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9.xml" ContentType="application/vnd.openxmlformats-officedocument.wordprocessingml.header+xml"/>
  <Override PartName="/word/footer9.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0F47" w:rsidRPr="006C0F47" w:rsidRDefault="006C0F47" w:rsidP="006C0F47">
      <w:pPr>
        <w:pStyle w:val="NoSpacing"/>
        <w:ind w:left="3261" w:right="-330" w:hanging="4395"/>
        <w:jc w:val="right"/>
        <w:rPr>
          <w:rFonts w:ascii="Arial" w:hAnsi="Arial" w:cs="Arial"/>
          <w:b/>
          <w:color w:val="FFFFCC"/>
          <w14:shadow w14:blurRad="50800" w14:dist="38100" w14:dir="8100000" w14:sx="100000" w14:sy="100000" w14:kx="0" w14:ky="0" w14:algn="tr">
            <w14:srgbClr w14:val="000000">
              <w14:alpha w14:val="60000"/>
            </w14:srgbClr>
          </w14:shadow>
        </w:rPr>
      </w:pPr>
      <w:r w:rsidRPr="00B975CB">
        <w:rPr>
          <w:noProof/>
          <w:color w:val="FFFFCC"/>
          <w:lang w:eastAsia="en-ZA"/>
        </w:rPr>
        <w:drawing>
          <wp:anchor distT="0" distB="0" distL="114300" distR="114300" simplePos="0" relativeHeight="251684864" behindDoc="1" locked="0" layoutInCell="1" allowOverlap="1" wp14:anchorId="1CDBF0DA" wp14:editId="3CB39112">
            <wp:simplePos x="0" y="0"/>
            <wp:positionH relativeFrom="margin">
              <wp:align>center</wp:align>
            </wp:positionH>
            <wp:positionV relativeFrom="paragraph">
              <wp:posOffset>-403497</wp:posOffset>
            </wp:positionV>
            <wp:extent cx="6736876" cy="9655378"/>
            <wp:effectExtent l="0" t="0" r="6985"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no tex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36876" cy="9655378"/>
                    </a:xfrm>
                    <a:prstGeom prst="rect">
                      <a:avLst/>
                    </a:prstGeom>
                  </pic:spPr>
                </pic:pic>
              </a:graphicData>
            </a:graphic>
            <wp14:sizeRelH relativeFrom="page">
              <wp14:pctWidth>0</wp14:pctWidth>
            </wp14:sizeRelH>
            <wp14:sizeRelV relativeFrom="page">
              <wp14:pctHeight>0</wp14:pctHeight>
            </wp14:sizeRelV>
          </wp:anchor>
        </w:drawing>
      </w:r>
      <w:r w:rsidRPr="00B975CB">
        <w:rPr>
          <w:rFonts w:ascii="Arial" w:hAnsi="Arial" w:cs="Arial"/>
          <w:b/>
          <w:color w:val="FFFFCC"/>
          <w14:shadow w14:blurRad="50800" w14:dist="38100" w14:dir="8100000" w14:sx="100000" w14:sy="100000" w14:kx="0" w14:ky="0" w14:algn="tr">
            <w14:srgbClr w14:val="000000">
              <w14:alpha w14:val="60000"/>
            </w14:srgbClr>
          </w14:shadow>
        </w:rPr>
        <w:t>Report no</w:t>
      </w:r>
      <w:r w:rsidRPr="006C0F47">
        <w:rPr>
          <w:rFonts w:ascii="Arial" w:hAnsi="Arial" w:cs="Arial"/>
          <w:b/>
          <w:color w:val="FFFFCC"/>
          <w14:shadow w14:blurRad="50800" w14:dist="38100" w14:dir="8100000" w14:sx="100000" w14:sy="100000" w14:kx="0" w14:ky="0" w14:algn="tr">
            <w14:srgbClr w14:val="000000">
              <w14:alpha w14:val="60000"/>
            </w14:srgbClr>
          </w14:shadow>
        </w:rPr>
        <w:t>. RDM/WMA02/00/CON/0216</w:t>
      </w:r>
    </w:p>
    <w:p w:rsidR="006C0F47" w:rsidRPr="00B975CB" w:rsidRDefault="006C0F47" w:rsidP="006C0F47">
      <w:pPr>
        <w:pStyle w:val="NoSpacing"/>
        <w:ind w:left="3261" w:right="-330" w:hanging="4395"/>
        <w:jc w:val="right"/>
        <w:rPr>
          <w:rFonts w:ascii="Arial" w:hAnsi="Arial" w:cs="Arial"/>
          <w:b/>
          <w:color w:val="FFFFCC"/>
          <w:sz w:val="40"/>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261" w:right="-330" w:hanging="4395"/>
        <w:jc w:val="right"/>
        <w:rPr>
          <w:rFonts w:ascii="Arial" w:hAnsi="Arial" w:cs="Arial"/>
          <w:b/>
          <w:color w:val="FFFFCC"/>
          <w:sz w:val="40"/>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261" w:right="-330" w:hanging="4395"/>
        <w:jc w:val="right"/>
        <w:rPr>
          <w:rFonts w:ascii="Arial" w:hAnsi="Arial" w:cs="Arial"/>
          <w:b/>
          <w:color w:val="FFFFCC"/>
          <w:sz w:val="32"/>
          <w:szCs w:val="32"/>
          <w14:shadow w14:blurRad="50800" w14:dist="38100" w14:dir="8100000" w14:sx="100000" w14:sy="100000" w14:kx="0" w14:ky="0" w14:algn="tr">
            <w14:srgbClr w14:val="000000">
              <w14:alpha w14:val="60000"/>
            </w14:srgbClr>
          </w14:shadow>
        </w:rPr>
      </w:pPr>
      <w:r w:rsidRPr="00B975CB">
        <w:rPr>
          <w:rFonts w:ascii="Arial" w:hAnsi="Arial" w:cs="Arial"/>
          <w:b/>
          <w:color w:val="FFFFCC"/>
          <w:sz w:val="32"/>
          <w:szCs w:val="32"/>
          <w14:shadow w14:blurRad="50800" w14:dist="38100" w14:dir="8100000" w14:sx="100000" w14:sy="100000" w14:kx="0" w14:ky="0" w14:algn="tr">
            <w14:srgbClr w14:val="000000">
              <w14:alpha w14:val="60000"/>
            </w14:srgbClr>
          </w14:shadow>
        </w:rPr>
        <w:t>DEPARTMENT: WATER AND SANITATION</w:t>
      </w:r>
    </w:p>
    <w:p w:rsidR="006C0F47" w:rsidRPr="00B975CB" w:rsidRDefault="006C0F47" w:rsidP="006C0F47">
      <w:pPr>
        <w:pStyle w:val="NoSpacing"/>
        <w:ind w:left="4395" w:right="-330" w:hanging="4395"/>
        <w:jc w:val="right"/>
        <w:rPr>
          <w:rFonts w:ascii="Arial" w:hAnsi="Arial" w:cs="Arial"/>
          <w:b/>
          <w:color w:val="FFFFCC"/>
          <w:sz w:val="32"/>
          <w:szCs w:val="32"/>
          <w14:shadow w14:blurRad="50800" w14:dist="38100" w14:dir="8100000" w14:sx="100000" w14:sy="100000" w14:kx="0" w14:ky="0" w14:algn="tr">
            <w14:srgbClr w14:val="000000">
              <w14:alpha w14:val="60000"/>
            </w14:srgbClr>
          </w14:shadow>
        </w:rPr>
      </w:pPr>
      <w:r w:rsidRPr="00B975CB">
        <w:rPr>
          <w:rFonts w:ascii="Arial" w:hAnsi="Arial" w:cs="Arial"/>
          <w:b/>
          <w:color w:val="FFFFCC"/>
          <w:sz w:val="32"/>
          <w:szCs w:val="32"/>
          <w14:shadow w14:blurRad="50800" w14:dist="38100" w14:dir="8100000" w14:sx="100000" w14:sy="100000" w14:kx="0" w14:ky="0" w14:algn="tr">
            <w14:srgbClr w14:val="000000">
              <w14:alpha w14:val="60000"/>
            </w14:srgbClr>
          </w14:shadow>
        </w:rPr>
        <w:t>CHIEF DIRECTORATE: WATER ECOSYSTEMS</w:t>
      </w:r>
    </w:p>
    <w:p w:rsidR="006C0F47" w:rsidRPr="00B975CB" w:rsidRDefault="006C0F47" w:rsidP="006C0F47">
      <w:pPr>
        <w:pStyle w:val="NoSpacing"/>
        <w:ind w:left="4395" w:right="-330" w:hanging="4395"/>
        <w:jc w:val="right"/>
        <w:rPr>
          <w:rFonts w:ascii="Arial" w:hAnsi="Arial" w:cs="Arial"/>
          <w:b/>
          <w:color w:val="FFFFCC"/>
          <w:sz w:val="32"/>
          <w:szCs w:val="32"/>
          <w14:shadow w14:blurRad="50800" w14:dist="38100" w14:dir="8100000" w14:sx="100000" w14:sy="100000" w14:kx="0" w14:ky="0" w14:algn="tr">
            <w14:srgbClr w14:val="000000">
              <w14:alpha w14:val="60000"/>
            </w14:srgbClr>
          </w14:shadow>
        </w:rPr>
      </w:pPr>
      <w:r w:rsidRPr="00B975CB">
        <w:rPr>
          <w:rFonts w:ascii="Arial" w:hAnsi="Arial" w:cs="Arial"/>
          <w:b/>
          <w:color w:val="FFFFCC"/>
          <w:sz w:val="32"/>
          <w:szCs w:val="32"/>
          <w14:shadow w14:blurRad="50800" w14:dist="38100" w14:dir="8100000" w14:sx="100000" w14:sy="100000" w14:kx="0" w14:ky="0" w14:algn="tr">
            <w14:srgbClr w14:val="000000">
              <w14:alpha w14:val="60000"/>
            </w14:srgbClr>
          </w14:shadow>
        </w:rPr>
        <w:t>DIRECTORATE: RESERVE DETERMINATION</w:t>
      </w:r>
    </w:p>
    <w:p w:rsidR="006C0F47" w:rsidRPr="00B975CB" w:rsidRDefault="006C0F47" w:rsidP="006C0F47">
      <w:pPr>
        <w:pStyle w:val="NoSpacing"/>
        <w:ind w:left="4395" w:right="-330" w:hanging="4395"/>
        <w:jc w:val="right"/>
        <w:rPr>
          <w:rFonts w:ascii="Arial" w:hAnsi="Arial" w:cs="Arial"/>
          <w:b/>
          <w:color w:val="FFFFCC"/>
          <w:sz w:val="40"/>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4395" w:right="-330" w:hanging="4395"/>
        <w:jc w:val="right"/>
        <w:rPr>
          <w:rFonts w:ascii="Arial" w:hAnsi="Arial" w:cs="Arial"/>
          <w:b/>
          <w:color w:val="FFFFCC"/>
          <w:sz w:val="40"/>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4395" w:right="-330" w:hanging="4395"/>
        <w:jc w:val="right"/>
        <w:rPr>
          <w:rFonts w:ascii="Arial" w:hAnsi="Arial" w:cs="Arial"/>
          <w:b/>
          <w:color w:val="FFFFCC"/>
          <w:sz w:val="40"/>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828" w:right="-330" w:hanging="4395"/>
        <w:jc w:val="right"/>
        <w:rPr>
          <w:rFonts w:ascii="Arial" w:hAnsi="Arial" w:cs="Arial"/>
          <w:b/>
          <w:color w:val="FFFFCC"/>
          <w:sz w:val="36"/>
          <w:szCs w:val="36"/>
          <w14:shadow w14:blurRad="50800" w14:dist="38100" w14:dir="8100000" w14:sx="100000" w14:sy="100000" w14:kx="0" w14:ky="0" w14:algn="tr">
            <w14:srgbClr w14:val="000000">
              <w14:alpha w14:val="60000"/>
            </w14:srgbClr>
          </w14:shadow>
        </w:rPr>
      </w:pPr>
      <w:r w:rsidRPr="00B975CB">
        <w:rPr>
          <w:rFonts w:ascii="Arial" w:hAnsi="Arial" w:cs="Arial"/>
          <w:b/>
          <w:color w:val="FFFFCC"/>
          <w:sz w:val="36"/>
          <w:szCs w:val="36"/>
          <w14:shadow w14:blurRad="50800" w14:dist="38100" w14:dir="8100000" w14:sx="100000" w14:sy="100000" w14:kx="0" w14:ky="0" w14:algn="tr">
            <w14:srgbClr w14:val="000000">
              <w14:alpha w14:val="60000"/>
            </w14:srgbClr>
          </w14:shadow>
        </w:rPr>
        <w:t xml:space="preserve">DETERMINATION, REVIEW AND </w:t>
      </w:r>
    </w:p>
    <w:p w:rsidR="006C0F47" w:rsidRPr="00B975CB" w:rsidRDefault="006C0F47" w:rsidP="006C0F47">
      <w:pPr>
        <w:pStyle w:val="NoSpacing"/>
        <w:ind w:left="3828" w:right="-330" w:hanging="4395"/>
        <w:jc w:val="right"/>
        <w:rPr>
          <w:rFonts w:ascii="Arial" w:hAnsi="Arial" w:cs="Arial"/>
          <w:b/>
          <w:color w:val="FFFFCC"/>
          <w:sz w:val="36"/>
          <w:szCs w:val="36"/>
          <w14:shadow w14:blurRad="50800" w14:dist="38100" w14:dir="8100000" w14:sx="100000" w14:sy="100000" w14:kx="0" w14:ky="0" w14:algn="tr">
            <w14:srgbClr w14:val="000000">
              <w14:alpha w14:val="60000"/>
            </w14:srgbClr>
          </w14:shadow>
        </w:rPr>
      </w:pPr>
      <w:r w:rsidRPr="00B975CB">
        <w:rPr>
          <w:rFonts w:ascii="Arial" w:hAnsi="Arial" w:cs="Arial"/>
          <w:b/>
          <w:color w:val="FFFFCC"/>
          <w:sz w:val="36"/>
          <w:szCs w:val="36"/>
          <w14:shadow w14:blurRad="50800" w14:dist="38100" w14:dir="8100000" w14:sx="100000" w14:sy="100000" w14:kx="0" w14:ky="0" w14:algn="tr">
            <w14:srgbClr w14:val="000000">
              <w14:alpha w14:val="60000"/>
            </w14:srgbClr>
          </w14:shadow>
        </w:rPr>
        <w:t xml:space="preserve">IMPLEMENTATION OF THE RESERVE </w:t>
      </w:r>
    </w:p>
    <w:p w:rsidR="006C0F47" w:rsidRPr="00B975CB" w:rsidRDefault="006C0F47" w:rsidP="006C0F47">
      <w:pPr>
        <w:pStyle w:val="NoSpacing"/>
        <w:ind w:left="3828" w:right="-330" w:hanging="4395"/>
        <w:jc w:val="right"/>
        <w:rPr>
          <w:rFonts w:ascii="Arial" w:hAnsi="Arial" w:cs="Arial"/>
          <w:b/>
          <w:color w:val="FFFFCC"/>
          <w:sz w:val="36"/>
          <w:szCs w:val="36"/>
          <w14:shadow w14:blurRad="50800" w14:dist="38100" w14:dir="8100000" w14:sx="100000" w14:sy="100000" w14:kx="0" w14:ky="0" w14:algn="tr">
            <w14:srgbClr w14:val="000000">
              <w14:alpha w14:val="60000"/>
            </w14:srgbClr>
          </w14:shadow>
        </w:rPr>
      </w:pPr>
      <w:r w:rsidRPr="00B975CB">
        <w:rPr>
          <w:rFonts w:ascii="Arial" w:hAnsi="Arial" w:cs="Arial"/>
          <w:b/>
          <w:color w:val="FFFFCC"/>
          <w:sz w:val="36"/>
          <w:szCs w:val="36"/>
          <w14:shadow w14:blurRad="50800" w14:dist="38100" w14:dir="8100000" w14:sx="100000" w14:sy="100000" w14:kx="0" w14:ky="0" w14:algn="tr">
            <w14:srgbClr w14:val="000000">
              <w14:alpha w14:val="60000"/>
            </w14:srgbClr>
          </w14:shadow>
        </w:rPr>
        <w:t>IN THE OLIFANTS/LETABA SYSTEM</w:t>
      </w:r>
    </w:p>
    <w:p w:rsidR="006C0F47" w:rsidRPr="00B975CB" w:rsidRDefault="006C0F47" w:rsidP="006C0F47">
      <w:pPr>
        <w:pStyle w:val="NoSpacing"/>
        <w:ind w:left="3828" w:right="-330" w:hanging="4395"/>
        <w:jc w:val="right"/>
        <w:rPr>
          <w:rFonts w:ascii="Arial" w:hAnsi="Arial" w:cs="Arial"/>
          <w:b/>
          <w:color w:val="FFFFCC"/>
          <w:sz w:val="36"/>
          <w:szCs w:val="36"/>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828" w:right="-330" w:hanging="4395"/>
        <w:jc w:val="right"/>
        <w:rPr>
          <w:rFonts w:ascii="Arial" w:hAnsi="Arial" w:cs="Arial"/>
          <w:b/>
          <w:color w:val="FFFFCC"/>
          <w:sz w:val="36"/>
          <w:szCs w:val="36"/>
          <w14:shadow w14:blurRad="50800" w14:dist="38100" w14:dir="8100000" w14:sx="100000" w14:sy="100000" w14:kx="0" w14:ky="0" w14:algn="tr">
            <w14:srgbClr w14:val="000000">
              <w14:alpha w14:val="60000"/>
            </w14:srgbClr>
          </w14:shadow>
        </w:rPr>
      </w:pPr>
    </w:p>
    <w:p w:rsidR="006C0F47" w:rsidRPr="00B975CB" w:rsidRDefault="006C0F47" w:rsidP="006C0F47">
      <w:pPr>
        <w:pStyle w:val="ExecSummTitle"/>
        <w:spacing w:after="0"/>
        <w:jc w:val="right"/>
        <w:rPr>
          <w:rFonts w:cs="Arial"/>
          <w:color w:val="FFFFCC"/>
          <w:szCs w:val="24"/>
          <w14:shadow w14:blurRad="50800" w14:dist="38100" w14:dir="8100000" w14:sx="100000" w14:sy="100000" w14:kx="0" w14:ky="0" w14:algn="tr">
            <w14:srgbClr w14:val="000000">
              <w14:alpha w14:val="60000"/>
            </w14:srgbClr>
          </w14:shadow>
        </w:rPr>
      </w:pPr>
      <w:r w:rsidRPr="00B975CB">
        <w:rPr>
          <w:rFonts w:cs="Arial"/>
          <w:color w:val="FFFFCC"/>
          <w:szCs w:val="24"/>
          <w14:shadow w14:blurRad="50800" w14:dist="38100" w14:dir="8100000" w14:sx="100000" w14:sy="100000" w14:kx="0" w14:ky="0" w14:algn="tr">
            <w14:srgbClr w14:val="000000">
              <w14:alpha w14:val="60000"/>
            </w14:srgbClr>
          </w14:shadow>
        </w:rPr>
        <w:t>Report Title:</w:t>
      </w:r>
      <w:r w:rsidRPr="00B975CB">
        <w:rPr>
          <w:color w:val="FFFFCC"/>
        </w:rPr>
        <w:t xml:space="preserve"> </w:t>
      </w:r>
      <w:r w:rsidR="000B0735" w:rsidRPr="000B0735">
        <w:rPr>
          <w:rFonts w:cs="Arial"/>
          <w:color w:val="FFFFCC"/>
          <w:szCs w:val="24"/>
          <w14:shadow w14:blurRad="50800" w14:dist="38100" w14:dir="8100000" w14:sx="100000" w14:sy="100000" w14:kx="0" w14:ky="0" w14:algn="tr">
            <w14:srgbClr w14:val="000000">
              <w14:alpha w14:val="60000"/>
            </w14:srgbClr>
          </w14:shadow>
        </w:rPr>
        <w:t>QUANTIFICATION OF THE ECOLOGICAL WATER REQUIREMENTS</w:t>
      </w:r>
    </w:p>
    <w:p w:rsidR="006C0F47" w:rsidRPr="00B975CB" w:rsidRDefault="006C0F47" w:rsidP="006C0F47">
      <w:pPr>
        <w:pStyle w:val="ExecSummTitle"/>
        <w:spacing w:after="0"/>
        <w:jc w:val="right"/>
        <w:rPr>
          <w:rFonts w:cs="Arial"/>
          <w:color w:val="FFFFCC"/>
          <w:szCs w:val="24"/>
          <w14:shadow w14:blurRad="50800" w14:dist="38100" w14:dir="8100000" w14:sx="100000" w14:sy="100000" w14:kx="0" w14:ky="0" w14:algn="tr">
            <w14:srgbClr w14:val="000000">
              <w14:alpha w14:val="60000"/>
            </w14:srgbClr>
          </w14:shadow>
        </w:rPr>
      </w:pPr>
    </w:p>
    <w:p w:rsidR="006C0F47" w:rsidRPr="00B975CB" w:rsidRDefault="006C0F47" w:rsidP="006C0F47">
      <w:pPr>
        <w:pStyle w:val="ExecSummTitle"/>
        <w:spacing w:after="0"/>
        <w:jc w:val="right"/>
        <w:rPr>
          <w:rFonts w:cs="Arial"/>
          <w:color w:val="FFFFCC"/>
          <w:szCs w:val="24"/>
          <w14:shadow w14:blurRad="50800" w14:dist="38100" w14:dir="8100000" w14:sx="100000" w14:sy="100000" w14:kx="0" w14:ky="0" w14:algn="tr">
            <w14:srgbClr w14:val="000000">
              <w14:alpha w14:val="60000"/>
            </w14:srgbClr>
          </w14:shadow>
        </w:rPr>
      </w:pPr>
      <w:r>
        <w:rPr>
          <w:rFonts w:cs="Arial"/>
          <w:color w:val="FFFFCC"/>
          <w:szCs w:val="24"/>
          <w14:shadow w14:blurRad="50800" w14:dist="38100" w14:dir="8100000" w14:sx="100000" w14:sy="100000" w14:kx="0" w14:ky="0" w14:algn="tr">
            <w14:srgbClr w14:val="000000">
              <w14:alpha w14:val="60000"/>
            </w14:srgbClr>
          </w14:shadow>
        </w:rPr>
        <w:t xml:space="preserve">FINAL </w:t>
      </w:r>
    </w:p>
    <w:p w:rsidR="006C0F47" w:rsidRPr="00B975CB" w:rsidRDefault="006C0F47" w:rsidP="006C0F47">
      <w:pPr>
        <w:pStyle w:val="NoSpacing"/>
        <w:ind w:left="3828" w:right="-330" w:hanging="4395"/>
        <w:jc w:val="right"/>
        <w:rPr>
          <w:rFonts w:ascii="Arial" w:hAnsi="Arial" w:cs="Arial"/>
          <w:b/>
          <w:color w:val="FFFFCC"/>
          <w:sz w:val="24"/>
          <w:szCs w:val="24"/>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828" w:right="-330" w:hanging="4395"/>
        <w:jc w:val="right"/>
        <w:rPr>
          <w:rFonts w:ascii="Arial" w:hAnsi="Arial" w:cs="Arial"/>
          <w:b/>
          <w:color w:val="FFFFCC"/>
          <w:sz w:val="24"/>
          <w:szCs w:val="24"/>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828" w:right="-330" w:hanging="4395"/>
        <w:jc w:val="right"/>
        <w:rPr>
          <w:rFonts w:ascii="Arial" w:hAnsi="Arial" w:cs="Arial"/>
          <w:b/>
          <w:color w:val="FFFFCC"/>
          <w:sz w:val="24"/>
          <w:szCs w:val="24"/>
          <w14:shadow w14:blurRad="50800" w14:dist="38100" w14:dir="8100000" w14:sx="100000" w14:sy="100000" w14:kx="0" w14:ky="0" w14:algn="tr">
            <w14:srgbClr w14:val="000000">
              <w14:alpha w14:val="60000"/>
            </w14:srgbClr>
          </w14:shadow>
        </w:rPr>
      </w:pPr>
    </w:p>
    <w:p w:rsidR="006C0F47" w:rsidRPr="00B975CB" w:rsidRDefault="006C0F47" w:rsidP="006C0F47">
      <w:pPr>
        <w:pStyle w:val="NoSpacing"/>
        <w:ind w:left="3828" w:right="-330" w:hanging="4395"/>
        <w:jc w:val="right"/>
        <w:rPr>
          <w:rFonts w:ascii="Arial" w:hAnsi="Arial" w:cs="Arial"/>
          <w:b/>
          <w:color w:val="FFFFCC"/>
          <w:sz w:val="24"/>
          <w:szCs w:val="24"/>
          <w14:shadow w14:blurRad="50800" w14:dist="38100" w14:dir="8100000" w14:sx="100000" w14:sy="100000" w14:kx="0" w14:ky="0" w14:algn="tr">
            <w14:srgbClr w14:val="000000">
              <w14:alpha w14:val="60000"/>
            </w14:srgbClr>
          </w14:shadow>
        </w:rPr>
      </w:pPr>
    </w:p>
    <w:p w:rsidR="002165FF" w:rsidRPr="0015710F" w:rsidRDefault="00AA6188" w:rsidP="00AA6188">
      <w:pPr>
        <w:ind w:left="7200"/>
        <w:jc w:val="right"/>
        <w:rPr>
          <w:szCs w:val="22"/>
        </w:rPr>
      </w:pPr>
      <w:r>
        <w:rPr>
          <w:rFonts w:cs="Arial"/>
          <w:b/>
          <w:color w:val="FFFFCC"/>
          <w:sz w:val="24"/>
          <w:szCs w:val="24"/>
          <w14:shadow w14:blurRad="50800" w14:dist="38100" w14:dir="8100000" w14:sx="100000" w14:sy="100000" w14:kx="0" w14:ky="0" w14:algn="tr">
            <w14:srgbClr w14:val="000000">
              <w14:alpha w14:val="60000"/>
            </w14:srgbClr>
          </w14:shadow>
        </w:rPr>
        <w:t xml:space="preserve">November </w:t>
      </w:r>
      <w:r w:rsidR="006C0F47" w:rsidRPr="00B975CB">
        <w:rPr>
          <w:rFonts w:cs="Arial"/>
          <w:b/>
          <w:color w:val="FFFFCC"/>
          <w:sz w:val="24"/>
          <w:szCs w:val="24"/>
          <w14:shadow w14:blurRad="50800" w14:dist="38100" w14:dir="8100000" w14:sx="100000" w14:sy="100000" w14:kx="0" w14:ky="0" w14:algn="tr">
            <w14:srgbClr w14:val="000000">
              <w14:alpha w14:val="60000"/>
            </w14:srgbClr>
          </w14:shadow>
        </w:rPr>
        <w:t>2016</w:t>
      </w: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4D5BB1" w:rsidRPr="0015710F" w:rsidRDefault="004D5BB1" w:rsidP="004D5BB1">
      <w:pPr>
        <w:jc w:val="center"/>
        <w:rPr>
          <w:b/>
          <w:bCs/>
          <w:i/>
          <w:szCs w:val="22"/>
        </w:rPr>
      </w:pPr>
      <w:r w:rsidRPr="0015710F">
        <w:rPr>
          <w:b/>
          <w:bCs/>
          <w:i/>
          <w:szCs w:val="22"/>
        </w:rPr>
        <w:t xml:space="preserve">DEPARTMENT: WATER AND SANITATION </w:t>
      </w:r>
    </w:p>
    <w:p w:rsidR="004D5BB1" w:rsidRPr="0015710F" w:rsidRDefault="004D5BB1" w:rsidP="004D5BB1">
      <w:pPr>
        <w:jc w:val="center"/>
        <w:rPr>
          <w:b/>
          <w:bCs/>
          <w:i/>
          <w:szCs w:val="22"/>
        </w:rPr>
      </w:pPr>
      <w:r w:rsidRPr="0015710F">
        <w:rPr>
          <w:b/>
          <w:bCs/>
          <w:i/>
          <w:szCs w:val="22"/>
        </w:rPr>
        <w:t>Directorate: Reserve Determination</w:t>
      </w:r>
    </w:p>
    <w:p w:rsidR="004D5BB1" w:rsidRPr="0015710F" w:rsidRDefault="004D5BB1" w:rsidP="004D5BB1">
      <w:pPr>
        <w:spacing w:line="240" w:lineRule="atLeast"/>
        <w:rPr>
          <w:b/>
          <w:bCs/>
          <w:i/>
          <w:szCs w:val="22"/>
        </w:rPr>
      </w:pPr>
    </w:p>
    <w:p w:rsidR="004D5BB1" w:rsidRPr="0015710F" w:rsidRDefault="004D5BB1" w:rsidP="004D5BB1">
      <w:pPr>
        <w:spacing w:line="240" w:lineRule="atLeast"/>
        <w:rPr>
          <w:b/>
          <w:bCs/>
          <w:i/>
          <w:szCs w:val="22"/>
        </w:rPr>
      </w:pPr>
    </w:p>
    <w:p w:rsidR="004D5BB1" w:rsidRPr="0015710F" w:rsidRDefault="004D5BB1" w:rsidP="004D5BB1">
      <w:pPr>
        <w:spacing w:line="240" w:lineRule="atLeast"/>
        <w:rPr>
          <w:b/>
          <w:bCs/>
          <w:i/>
          <w:szCs w:val="22"/>
        </w:rPr>
      </w:pPr>
    </w:p>
    <w:p w:rsidR="004D5BB1" w:rsidRPr="004E403C" w:rsidRDefault="004D5BB1" w:rsidP="004D5BB1">
      <w:pPr>
        <w:spacing w:line="240" w:lineRule="atLeast"/>
        <w:jc w:val="center"/>
        <w:rPr>
          <w:b/>
          <w:bCs/>
          <w:sz w:val="28"/>
          <w:szCs w:val="28"/>
        </w:rPr>
      </w:pPr>
      <w:r w:rsidRPr="004E403C">
        <w:rPr>
          <w:b/>
          <w:bCs/>
          <w:sz w:val="28"/>
          <w:szCs w:val="28"/>
        </w:rPr>
        <w:t>DETERMINATION, REVIEW AND IMPLEMENTATION OF THE RESERVE IN THE OLIFANTS/LETABA SYSTEM</w:t>
      </w:r>
    </w:p>
    <w:p w:rsidR="002165FF" w:rsidRPr="0015710F" w:rsidRDefault="002165FF">
      <w:pPr>
        <w:rPr>
          <w:szCs w:val="22"/>
        </w:rPr>
      </w:pPr>
    </w:p>
    <w:p w:rsidR="004D5BB1" w:rsidRPr="0015710F" w:rsidRDefault="00A970AD" w:rsidP="004D5BB1">
      <w:pPr>
        <w:jc w:val="center"/>
        <w:rPr>
          <w:b/>
          <w:szCs w:val="22"/>
        </w:rPr>
      </w:pPr>
      <w:r w:rsidRPr="0015710F">
        <w:rPr>
          <w:b/>
          <w:szCs w:val="22"/>
        </w:rPr>
        <w:t>WP109</w:t>
      </w:r>
      <w:r w:rsidR="004D5BB1" w:rsidRPr="0015710F">
        <w:rPr>
          <w:b/>
          <w:szCs w:val="22"/>
        </w:rPr>
        <w:t>40</w:t>
      </w:r>
    </w:p>
    <w:p w:rsidR="004D5BB1" w:rsidRPr="0015710F" w:rsidRDefault="004D5BB1" w:rsidP="004D5BB1">
      <w:pPr>
        <w:jc w:val="center"/>
        <w:rPr>
          <w:szCs w:val="22"/>
        </w:rPr>
      </w:pPr>
    </w:p>
    <w:tbl>
      <w:tblPr>
        <w:tblW w:w="8732" w:type="dxa"/>
        <w:jc w:val="center"/>
        <w:tblLayout w:type="fixed"/>
        <w:tblLook w:val="0000" w:firstRow="0" w:lastRow="0" w:firstColumn="0" w:lastColumn="0" w:noHBand="0" w:noVBand="0"/>
      </w:tblPr>
      <w:tblGrid>
        <w:gridCol w:w="8732"/>
      </w:tblGrid>
      <w:tr w:rsidR="004D5BB1" w:rsidRPr="0015710F" w:rsidTr="00034BBE">
        <w:trPr>
          <w:trHeight w:hRule="exact" w:val="1698"/>
          <w:jc w:val="center"/>
        </w:trPr>
        <w:tc>
          <w:tcPr>
            <w:tcW w:w="8732" w:type="dxa"/>
          </w:tcPr>
          <w:p w:rsidR="004D5BB1" w:rsidRPr="004E403C" w:rsidRDefault="00721E13" w:rsidP="00962F95">
            <w:pPr>
              <w:pStyle w:val="ExecSummTitle"/>
              <w:spacing w:before="120" w:after="0" w:line="360" w:lineRule="auto"/>
              <w:rPr>
                <w:color w:val="000000" w:themeColor="text1"/>
                <w:sz w:val="32"/>
                <w:szCs w:val="32"/>
                <w14:shadow w14:blurRad="50800" w14:dist="38100" w14:dir="2700000" w14:sx="100000" w14:sy="100000" w14:kx="0" w14:ky="0" w14:algn="tl">
                  <w14:srgbClr w14:val="000000">
                    <w14:alpha w14:val="60000"/>
                  </w14:srgbClr>
                </w14:shadow>
              </w:rPr>
            </w:pPr>
            <w:r w:rsidRPr="004E403C">
              <w:rPr>
                <w:color w:val="000000" w:themeColor="text1"/>
                <w:sz w:val="32"/>
                <w:szCs w:val="32"/>
                <w14:shadow w14:blurRad="50800" w14:dist="38100" w14:dir="2700000" w14:sx="100000" w14:sy="100000" w14:kx="0" w14:ky="0" w14:algn="tl">
                  <w14:srgbClr w14:val="000000">
                    <w14:alpha w14:val="60000"/>
                  </w14:srgbClr>
                </w14:shadow>
              </w:rPr>
              <w:t>QUANTIFICATION OF ECOLOGICAL WATER REQUIREMENTS</w:t>
            </w:r>
          </w:p>
          <w:p w:rsidR="004D5BB1" w:rsidRPr="0015710F" w:rsidRDefault="004D5BB1" w:rsidP="00034BBE">
            <w:pPr>
              <w:pStyle w:val="ExecSummTitle"/>
              <w:spacing w:after="0"/>
              <w:rPr>
                <w:color w:val="000000" w:themeColor="text1"/>
                <w:sz w:val="22"/>
                <w:szCs w:val="22"/>
              </w:rPr>
            </w:pPr>
          </w:p>
          <w:p w:rsidR="004D5BB1" w:rsidRPr="0015710F" w:rsidRDefault="004D5BB1" w:rsidP="004E403C">
            <w:pPr>
              <w:pStyle w:val="Header"/>
              <w:tabs>
                <w:tab w:val="right" w:pos="8892"/>
              </w:tabs>
              <w:spacing w:line="360" w:lineRule="auto"/>
              <w:jc w:val="center"/>
              <w:rPr>
                <w:color w:val="800000"/>
                <w:szCs w:val="22"/>
              </w:rPr>
            </w:pPr>
          </w:p>
        </w:tc>
      </w:tr>
    </w:tbl>
    <w:p w:rsidR="004D5BB1" w:rsidRPr="0015710F" w:rsidRDefault="00AA6188" w:rsidP="004D5BB1">
      <w:pPr>
        <w:pStyle w:val="Header"/>
        <w:tabs>
          <w:tab w:val="right" w:pos="8892"/>
        </w:tabs>
        <w:spacing w:line="360" w:lineRule="auto"/>
        <w:jc w:val="center"/>
        <w:rPr>
          <w:color w:val="000000" w:themeColor="text1"/>
          <w:sz w:val="22"/>
          <w:szCs w:val="22"/>
        </w:rPr>
      </w:pPr>
      <w:r>
        <w:rPr>
          <w:color w:val="000000" w:themeColor="text1"/>
          <w:sz w:val="22"/>
          <w:szCs w:val="22"/>
        </w:rPr>
        <w:t>November</w:t>
      </w:r>
      <w:r w:rsidR="00A4188B">
        <w:rPr>
          <w:color w:val="000000" w:themeColor="text1"/>
          <w:sz w:val="22"/>
          <w:szCs w:val="22"/>
        </w:rPr>
        <w:t xml:space="preserve"> </w:t>
      </w:r>
      <w:r w:rsidR="00930DB2">
        <w:rPr>
          <w:color w:val="000000" w:themeColor="text1"/>
          <w:sz w:val="22"/>
          <w:szCs w:val="22"/>
        </w:rPr>
        <w:t>2016</w:t>
      </w:r>
    </w:p>
    <w:p w:rsidR="004D5BB1" w:rsidRPr="0015710F" w:rsidRDefault="004D5BB1" w:rsidP="004D5BB1">
      <w:pPr>
        <w:pStyle w:val="Header"/>
        <w:tabs>
          <w:tab w:val="right" w:pos="8892"/>
        </w:tabs>
        <w:spacing w:line="360" w:lineRule="auto"/>
        <w:jc w:val="center"/>
        <w:rPr>
          <w:color w:val="000000" w:themeColor="text1"/>
          <w:sz w:val="22"/>
          <w:szCs w:val="22"/>
        </w:rPr>
      </w:pPr>
    </w:p>
    <w:p w:rsidR="0035539A" w:rsidRPr="0015710F" w:rsidRDefault="0035539A" w:rsidP="004D5BB1">
      <w:pPr>
        <w:jc w:val="center"/>
        <w:rPr>
          <w:szCs w:val="22"/>
        </w:rPr>
      </w:pPr>
    </w:p>
    <w:p w:rsidR="004D5BB1" w:rsidRPr="0015710F" w:rsidRDefault="004D5BB1" w:rsidP="004D5BB1">
      <w:pPr>
        <w:jc w:val="center"/>
        <w:rPr>
          <w:szCs w:val="22"/>
        </w:rPr>
      </w:pPr>
    </w:p>
    <w:p w:rsidR="004D5BB1" w:rsidRPr="0015710F" w:rsidRDefault="004D5BB1" w:rsidP="004D5BB1">
      <w:pPr>
        <w:spacing w:before="240"/>
        <w:jc w:val="center"/>
        <w:rPr>
          <w:rFonts w:cs="Arial"/>
          <w:b/>
          <w:szCs w:val="22"/>
        </w:rPr>
      </w:pPr>
      <w:r w:rsidRPr="0015710F">
        <w:rPr>
          <w:rFonts w:cs="Arial"/>
          <w:b/>
          <w:szCs w:val="22"/>
        </w:rPr>
        <w:t>REFERENCE</w:t>
      </w:r>
    </w:p>
    <w:p w:rsidR="004D5BB1" w:rsidRPr="0015710F" w:rsidRDefault="00451F74" w:rsidP="004D5BB1">
      <w:pPr>
        <w:spacing w:before="240"/>
        <w:ind w:left="2156" w:hanging="1305"/>
        <w:rPr>
          <w:rFonts w:cs="Arial"/>
          <w:b/>
          <w:szCs w:val="22"/>
        </w:rPr>
      </w:pPr>
      <w:r w:rsidRPr="0015710F">
        <w:rPr>
          <w:rFonts w:cs="Arial"/>
          <w:b/>
          <w:noProof/>
          <w:snapToGrid/>
          <w:szCs w:val="22"/>
          <w:lang w:val="en-ZA" w:eastAsia="en-ZA"/>
        </w:rPr>
        <mc:AlternateContent>
          <mc:Choice Requires="wps">
            <w:drawing>
              <wp:anchor distT="0" distB="0" distL="114300" distR="114300" simplePos="0" relativeHeight="251665408" behindDoc="0" locked="0" layoutInCell="1" allowOverlap="1">
                <wp:simplePos x="0" y="0"/>
                <wp:positionH relativeFrom="column">
                  <wp:posOffset>478155</wp:posOffset>
                </wp:positionH>
                <wp:positionV relativeFrom="paragraph">
                  <wp:posOffset>71755</wp:posOffset>
                </wp:positionV>
                <wp:extent cx="5219700" cy="1802765"/>
                <wp:effectExtent l="0" t="0" r="0" b="6985"/>
                <wp:wrapNone/>
                <wp:docPr id="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802765"/>
                        </a:xfrm>
                        <a:prstGeom prst="rect">
                          <a:avLst/>
                        </a:prstGeom>
                        <a:solidFill>
                          <a:srgbClr val="FFFFFF"/>
                        </a:solidFill>
                        <a:ln w="9525">
                          <a:noFill/>
                          <a:miter lim="800000"/>
                          <a:headEnd/>
                          <a:tailEnd/>
                        </a:ln>
                      </wps:spPr>
                      <wps:txbx>
                        <w:txbxContent>
                          <w:p w:rsidR="00C153E9" w:rsidRPr="00BE29D4" w:rsidRDefault="00C153E9" w:rsidP="004D5BB1">
                            <w:pPr>
                              <w:jc w:val="center"/>
                              <w:rPr>
                                <w:rFonts w:cs="Arial"/>
                                <w:i/>
                                <w:iCs/>
                                <w:sz w:val="20"/>
                              </w:rPr>
                            </w:pPr>
                            <w:r w:rsidRPr="00BE29D4">
                              <w:rPr>
                                <w:rFonts w:cs="Arial"/>
                                <w:i/>
                                <w:iCs/>
                                <w:sz w:val="20"/>
                              </w:rPr>
                              <w:t>This report is to be cited as:</w:t>
                            </w:r>
                          </w:p>
                          <w:p w:rsidR="00C153E9" w:rsidRPr="00BE29D4" w:rsidRDefault="00C153E9" w:rsidP="00962F95">
                            <w:pPr>
                              <w:rPr>
                                <w:rFonts w:cs="Arial"/>
                                <w:b/>
                                <w:sz w:val="20"/>
                              </w:rPr>
                            </w:pPr>
                            <w:r w:rsidRPr="00BE29D4">
                              <w:rPr>
                                <w:rFonts w:cs="Arial"/>
                                <w:sz w:val="20"/>
                              </w:rPr>
                              <w:t>Chief Directorate</w:t>
                            </w:r>
                            <w:r>
                              <w:rPr>
                                <w:rFonts w:cs="Arial"/>
                                <w:sz w:val="20"/>
                              </w:rPr>
                              <w:t>:</w:t>
                            </w:r>
                            <w:r w:rsidRPr="00BE29D4">
                              <w:rPr>
                                <w:rFonts w:cs="Arial"/>
                                <w:sz w:val="20"/>
                              </w:rPr>
                              <w:t xml:space="preserve"> </w:t>
                            </w:r>
                            <w:r>
                              <w:rPr>
                                <w:rFonts w:cs="Arial"/>
                                <w:sz w:val="20"/>
                              </w:rPr>
                              <w:t>Water Ecosystems. Department of Water and Sanitation</w:t>
                            </w:r>
                            <w:r w:rsidRPr="00BE29D4">
                              <w:rPr>
                                <w:rFonts w:cs="Arial"/>
                                <w:sz w:val="20"/>
                              </w:rPr>
                              <w:t xml:space="preserve">, South Africa, </w:t>
                            </w:r>
                            <w:r>
                              <w:rPr>
                                <w:rFonts w:cs="Arial"/>
                                <w:sz w:val="20"/>
                              </w:rPr>
                              <w:t>June 2016</w:t>
                            </w:r>
                            <w:r w:rsidRPr="00BE29D4">
                              <w:rPr>
                                <w:rFonts w:cs="Arial"/>
                                <w:sz w:val="20"/>
                              </w:rPr>
                              <w:t xml:space="preserve">. </w:t>
                            </w:r>
                            <w:r w:rsidRPr="009C7289">
                              <w:rPr>
                                <w:rFonts w:cs="Arial"/>
                                <w:sz w:val="20"/>
                                <w:lang w:val="en-US"/>
                              </w:rPr>
                              <w:t>DETERMINATION</w:t>
                            </w:r>
                            <w:r>
                              <w:rPr>
                                <w:rFonts w:cs="Arial"/>
                                <w:sz w:val="20"/>
                                <w:lang w:val="en-US"/>
                              </w:rPr>
                              <w:t>, REVIEW AND IMPLEMENTATION OF THE RESERVE IN THE OLIFANTS/LETABA SYSTEM</w:t>
                            </w:r>
                            <w:r w:rsidRPr="009C7289">
                              <w:rPr>
                                <w:rFonts w:cs="Arial"/>
                                <w:sz w:val="20"/>
                                <w:lang w:val="en-US"/>
                              </w:rPr>
                              <w:t>:</w:t>
                            </w:r>
                            <w:r>
                              <w:rPr>
                                <w:rFonts w:cs="Arial"/>
                                <w:sz w:val="20"/>
                                <w:lang w:val="en-US"/>
                              </w:rPr>
                              <w:t xml:space="preserve"> Quantification of Ecological Water Requirements</w:t>
                            </w:r>
                            <w:r w:rsidRPr="00BE29D4">
                              <w:rPr>
                                <w:rFonts w:cs="Arial"/>
                                <w:sz w:val="20"/>
                                <w:lang w:val="en-US"/>
                              </w:rPr>
                              <w:t xml:space="preserve"> Report. Report No:</w:t>
                            </w:r>
                            <w:r>
                              <w:rPr>
                                <w:rFonts w:cs="Arial"/>
                                <w:sz w:val="20"/>
                                <w:lang w:val="en-US"/>
                              </w:rPr>
                              <w:t xml:space="preserve"> </w:t>
                            </w:r>
                            <w:r w:rsidRPr="00962F95">
                              <w:rPr>
                                <w:sz w:val="20"/>
                              </w:rPr>
                              <w:t>RDM/WMA02/00/CON/0</w:t>
                            </w:r>
                            <w:r>
                              <w:rPr>
                                <w:sz w:val="20"/>
                              </w:rPr>
                              <w:t>2</w:t>
                            </w:r>
                            <w:r w:rsidRPr="00962F95">
                              <w:rPr>
                                <w:sz w:val="20"/>
                              </w:rPr>
                              <w:t>16</w:t>
                            </w:r>
                          </w:p>
                          <w:p w:rsidR="00C153E9" w:rsidRPr="00BE29D4" w:rsidRDefault="00C153E9" w:rsidP="00962F95">
                            <w:pPr>
                              <w:jc w:val="center"/>
                              <w:rPr>
                                <w:rFonts w:cs="Arial"/>
                                <w:i/>
                                <w:iCs/>
                                <w:sz w:val="20"/>
                              </w:rPr>
                            </w:pPr>
                            <w:r w:rsidRPr="00BE29D4">
                              <w:rPr>
                                <w:rFonts w:cs="Arial"/>
                                <w:i/>
                                <w:iCs/>
                                <w:sz w:val="20"/>
                              </w:rPr>
                              <w:t>Prepared by:</w:t>
                            </w:r>
                          </w:p>
                          <w:p w:rsidR="00C153E9" w:rsidRPr="00BE29D4" w:rsidRDefault="00C153E9" w:rsidP="00161FC5">
                            <w:pPr>
                              <w:spacing w:line="240" w:lineRule="auto"/>
                              <w:jc w:val="center"/>
                              <w:rPr>
                                <w:rFonts w:cs="Arial"/>
                                <w:sz w:val="20"/>
                              </w:rPr>
                            </w:pPr>
                            <w:r w:rsidRPr="009C7289">
                              <w:rPr>
                                <w:rFonts w:cs="Arial"/>
                                <w:sz w:val="20"/>
                              </w:rPr>
                              <w:t xml:space="preserve">Golder Associates Africa, Wetland Consulting Services, </w:t>
                            </w:r>
                            <w:r>
                              <w:rPr>
                                <w:rFonts w:cs="Arial"/>
                                <w:sz w:val="20"/>
                              </w:rPr>
                              <w:t>JMM Stassen</w:t>
                            </w:r>
                            <w:r w:rsidRPr="009C7289">
                              <w:rPr>
                                <w:rFonts w:cs="Arial"/>
                                <w:sz w:val="20"/>
                              </w:rPr>
                              <w:t xml:space="preserve"> and WRP</w:t>
                            </w:r>
                            <w:r>
                              <w:rPr>
                                <w:rFonts w:cs="Arial"/>
                                <w:sz w:val="20"/>
                              </w:rPr>
                              <w:t xml:space="preserve"> Consulting Engineers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left:0;text-align:left;margin-left:37.65pt;margin-top:5.65pt;width:411pt;height:14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EfOJwIAACkEAAAOAAAAZHJzL2Uyb0RvYy54bWysU9uO2yAQfa/Uf0C8N7402SRWnNU221SV&#10;thdptx+AMbZRMUOBxE6/vgPOZqPtW1UeEMMMhzNnZja3Y6/IUVgnQZc0m6WUCM2hlrot6Y+n/bsV&#10;Jc4zXTMFWpT0JBy93b59sxlMIXLoQNXCEgTRrhhMSTvvTZEkjneiZ24GRmh0NmB75tG0bVJbNiB6&#10;r5I8TW+SAWxtLHDhHN7eT066jfhNI7j/1jROeKJKitx83G3cq7An2w0rWstMJ/mZBvsHFj2TGj+9&#10;QN0zz8jByr+gesktOGj8jEOfQNNILmIOmE2WvsrmsWNGxFxQHGcuMrn/B8u/Hr9bIuuSLijRrMcS&#10;PYnRkw8wkveLIM9gXIFRjwbj/Ij3WOaYqjMPwH86omHXMd2KO2th6ASrkV4WXiZXTyccF0Cq4QvU&#10;+A87eIhAY2P7oB2qQRAdy3S6lCZw4Xi5yLP1MkUXR1+2SvPlTWSXsOL5ubHOfxLQk3AoqcXaR3h2&#10;fHA+0GHFc0j4zYGS9V4qFQ3bVjtlyZFhn+zjihm8ClOaDCVdL/JFRNYQ3scW6qXHPlayL+kqDWvq&#10;rCDHR13HEM+kms7IROmzPkGSSRw/ViMGBtEqqE+olIWpX3G+8NCB/U3JgL1aUvfrwKygRH3WqPY6&#10;m89Dc0djvljmaNhrT3XtYZojVEk9JdNx56eBOBgr2w5/muqr4Q4r1Mio3QurM2/sxyjpeXZCw1/b&#10;Meplwrd/AAAA//8DAFBLAwQUAAYACAAAACEAWu61dN4AAAAJAQAADwAAAGRycy9kb3ducmV2Lnht&#10;bEyP3U6DQBCF7018h8008cbYpSilIEujJhpvW/sAA7sFUnaWsNtC397xyl7Nzzk5802xnW0vLmb0&#10;nSMFq2UEwlDtdEeNgsPP59MGhA9IGntHRsHVeNiW93cF5tpNtDOXfWgEh5DPUUEbwpBL6evWWPRL&#10;Nxhi7ehGi4HHsZF6xInDbS/jKFpLix3xhRYH89Ga+rQ/WwXH7+kxyabqKxzS3cv6Hbu0clelHhbz&#10;2yuIYObwb4Y/fEaHkpkqdybtRa8gTZ7ZyfsVV9Y3WcpNpSDOkhhkWcjbD8pfAAAA//8DAFBLAQIt&#10;ABQABgAIAAAAIQC2gziS/gAAAOEBAAATAAAAAAAAAAAAAAAAAAAAAABbQ29udGVudF9UeXBlc10u&#10;eG1sUEsBAi0AFAAGAAgAAAAhADj9If/WAAAAlAEAAAsAAAAAAAAAAAAAAAAALwEAAF9yZWxzLy5y&#10;ZWxzUEsBAi0AFAAGAAgAAAAhANvsR84nAgAAKQQAAA4AAAAAAAAAAAAAAAAALgIAAGRycy9lMm9E&#10;b2MueG1sUEsBAi0AFAAGAAgAAAAhAFrutXTeAAAACQEAAA8AAAAAAAAAAAAAAAAAgQQAAGRycy9k&#10;b3ducmV2LnhtbFBLBQYAAAAABAAEAPMAAACMBQAAAAA=&#10;" stroked="f">
                <v:textbox>
                  <w:txbxContent>
                    <w:p w:rsidR="00C153E9" w:rsidRPr="00BE29D4" w:rsidRDefault="00C153E9" w:rsidP="004D5BB1">
                      <w:pPr>
                        <w:jc w:val="center"/>
                        <w:rPr>
                          <w:rFonts w:cs="Arial"/>
                          <w:i/>
                          <w:iCs/>
                          <w:sz w:val="20"/>
                        </w:rPr>
                      </w:pPr>
                      <w:r w:rsidRPr="00BE29D4">
                        <w:rPr>
                          <w:rFonts w:cs="Arial"/>
                          <w:i/>
                          <w:iCs/>
                          <w:sz w:val="20"/>
                        </w:rPr>
                        <w:t>This report is to be cited as:</w:t>
                      </w:r>
                    </w:p>
                    <w:p w:rsidR="00C153E9" w:rsidRPr="00BE29D4" w:rsidRDefault="00C153E9" w:rsidP="00962F95">
                      <w:pPr>
                        <w:rPr>
                          <w:rFonts w:cs="Arial"/>
                          <w:b/>
                          <w:sz w:val="20"/>
                        </w:rPr>
                      </w:pPr>
                      <w:r w:rsidRPr="00BE29D4">
                        <w:rPr>
                          <w:rFonts w:cs="Arial"/>
                          <w:sz w:val="20"/>
                        </w:rPr>
                        <w:t>Chief Directorate</w:t>
                      </w:r>
                      <w:r>
                        <w:rPr>
                          <w:rFonts w:cs="Arial"/>
                          <w:sz w:val="20"/>
                        </w:rPr>
                        <w:t>:</w:t>
                      </w:r>
                      <w:r w:rsidRPr="00BE29D4">
                        <w:rPr>
                          <w:rFonts w:cs="Arial"/>
                          <w:sz w:val="20"/>
                        </w:rPr>
                        <w:t xml:space="preserve"> </w:t>
                      </w:r>
                      <w:r>
                        <w:rPr>
                          <w:rFonts w:cs="Arial"/>
                          <w:sz w:val="20"/>
                        </w:rPr>
                        <w:t>Water Ecosystems. Department of Water and Sanitation</w:t>
                      </w:r>
                      <w:r w:rsidRPr="00BE29D4">
                        <w:rPr>
                          <w:rFonts w:cs="Arial"/>
                          <w:sz w:val="20"/>
                        </w:rPr>
                        <w:t xml:space="preserve">, South Africa, </w:t>
                      </w:r>
                      <w:r>
                        <w:rPr>
                          <w:rFonts w:cs="Arial"/>
                          <w:sz w:val="20"/>
                        </w:rPr>
                        <w:t>June 2016</w:t>
                      </w:r>
                      <w:r w:rsidRPr="00BE29D4">
                        <w:rPr>
                          <w:rFonts w:cs="Arial"/>
                          <w:sz w:val="20"/>
                        </w:rPr>
                        <w:t xml:space="preserve">. </w:t>
                      </w:r>
                      <w:r w:rsidRPr="009C7289">
                        <w:rPr>
                          <w:rFonts w:cs="Arial"/>
                          <w:sz w:val="20"/>
                          <w:lang w:val="en-US"/>
                        </w:rPr>
                        <w:t>DETERMINATION</w:t>
                      </w:r>
                      <w:r>
                        <w:rPr>
                          <w:rFonts w:cs="Arial"/>
                          <w:sz w:val="20"/>
                          <w:lang w:val="en-US"/>
                        </w:rPr>
                        <w:t>, REVIEW AND IMPLEMENTATION OF THE RESERVE IN THE OLIFANTS/LETABA SYSTEM</w:t>
                      </w:r>
                      <w:r w:rsidRPr="009C7289">
                        <w:rPr>
                          <w:rFonts w:cs="Arial"/>
                          <w:sz w:val="20"/>
                          <w:lang w:val="en-US"/>
                        </w:rPr>
                        <w:t>:</w:t>
                      </w:r>
                      <w:r>
                        <w:rPr>
                          <w:rFonts w:cs="Arial"/>
                          <w:sz w:val="20"/>
                          <w:lang w:val="en-US"/>
                        </w:rPr>
                        <w:t xml:space="preserve"> Quantification of Ecological Water Requirements</w:t>
                      </w:r>
                      <w:r w:rsidRPr="00BE29D4">
                        <w:rPr>
                          <w:rFonts w:cs="Arial"/>
                          <w:sz w:val="20"/>
                          <w:lang w:val="en-US"/>
                        </w:rPr>
                        <w:t xml:space="preserve"> Report. Report No:</w:t>
                      </w:r>
                      <w:r>
                        <w:rPr>
                          <w:rFonts w:cs="Arial"/>
                          <w:sz w:val="20"/>
                          <w:lang w:val="en-US"/>
                        </w:rPr>
                        <w:t xml:space="preserve"> </w:t>
                      </w:r>
                      <w:r w:rsidRPr="00962F95">
                        <w:rPr>
                          <w:sz w:val="20"/>
                        </w:rPr>
                        <w:t>RDM/WMA02/00/CON/0</w:t>
                      </w:r>
                      <w:r>
                        <w:rPr>
                          <w:sz w:val="20"/>
                        </w:rPr>
                        <w:t>2</w:t>
                      </w:r>
                      <w:r w:rsidRPr="00962F95">
                        <w:rPr>
                          <w:sz w:val="20"/>
                        </w:rPr>
                        <w:t>16</w:t>
                      </w:r>
                    </w:p>
                    <w:p w:rsidR="00C153E9" w:rsidRPr="00BE29D4" w:rsidRDefault="00C153E9" w:rsidP="00962F95">
                      <w:pPr>
                        <w:jc w:val="center"/>
                        <w:rPr>
                          <w:rFonts w:cs="Arial"/>
                          <w:i/>
                          <w:iCs/>
                          <w:sz w:val="20"/>
                        </w:rPr>
                      </w:pPr>
                      <w:r w:rsidRPr="00BE29D4">
                        <w:rPr>
                          <w:rFonts w:cs="Arial"/>
                          <w:i/>
                          <w:iCs/>
                          <w:sz w:val="20"/>
                        </w:rPr>
                        <w:t>Prepared by:</w:t>
                      </w:r>
                    </w:p>
                    <w:p w:rsidR="00C153E9" w:rsidRPr="00BE29D4" w:rsidRDefault="00C153E9" w:rsidP="00161FC5">
                      <w:pPr>
                        <w:spacing w:line="240" w:lineRule="auto"/>
                        <w:jc w:val="center"/>
                        <w:rPr>
                          <w:rFonts w:cs="Arial"/>
                          <w:sz w:val="20"/>
                        </w:rPr>
                      </w:pPr>
                      <w:r w:rsidRPr="009C7289">
                        <w:rPr>
                          <w:rFonts w:cs="Arial"/>
                          <w:sz w:val="20"/>
                        </w:rPr>
                        <w:t xml:space="preserve">Golder Associates Africa, Wetland Consulting Services, </w:t>
                      </w:r>
                      <w:r>
                        <w:rPr>
                          <w:rFonts w:cs="Arial"/>
                          <w:sz w:val="20"/>
                        </w:rPr>
                        <w:t>JMM Stassen</w:t>
                      </w:r>
                      <w:r w:rsidRPr="009C7289">
                        <w:rPr>
                          <w:rFonts w:cs="Arial"/>
                          <w:sz w:val="20"/>
                        </w:rPr>
                        <w:t xml:space="preserve"> and WRP</w:t>
                      </w:r>
                      <w:r>
                        <w:rPr>
                          <w:rFonts w:cs="Arial"/>
                          <w:sz w:val="20"/>
                        </w:rPr>
                        <w:t xml:space="preserve"> Consulting Engineers</w:t>
                      </w:r>
                    </w:p>
                  </w:txbxContent>
                </v:textbox>
              </v:shape>
            </w:pict>
          </mc:Fallback>
        </mc:AlternateContent>
      </w:r>
    </w:p>
    <w:p w:rsidR="004D5BB1" w:rsidRPr="0015710F" w:rsidRDefault="004D5BB1" w:rsidP="004D5BB1">
      <w:pPr>
        <w:spacing w:before="240"/>
        <w:ind w:left="2156" w:hanging="1305"/>
        <w:rPr>
          <w:rFonts w:cs="Arial"/>
          <w:b/>
          <w:szCs w:val="22"/>
        </w:rPr>
      </w:pPr>
    </w:p>
    <w:p w:rsidR="004D5BB1" w:rsidRPr="0015710F" w:rsidRDefault="004D5BB1" w:rsidP="004D5BB1">
      <w:pPr>
        <w:spacing w:before="240"/>
        <w:ind w:left="2156" w:hanging="1305"/>
        <w:rPr>
          <w:rFonts w:cs="Arial"/>
          <w:b/>
          <w:szCs w:val="22"/>
        </w:rPr>
      </w:pPr>
    </w:p>
    <w:p w:rsidR="004D5BB1" w:rsidRPr="0015710F" w:rsidRDefault="004D5BB1" w:rsidP="004D5BB1">
      <w:pPr>
        <w:spacing w:before="240"/>
        <w:ind w:left="2156" w:hanging="1305"/>
        <w:rPr>
          <w:rFonts w:cs="Arial"/>
          <w:b/>
          <w:szCs w:val="22"/>
        </w:rPr>
      </w:pPr>
    </w:p>
    <w:p w:rsidR="008A3006" w:rsidRPr="0015710F" w:rsidRDefault="008A3006">
      <w:pPr>
        <w:rPr>
          <w:szCs w:val="22"/>
        </w:rPr>
      </w:pPr>
    </w:p>
    <w:p w:rsidR="00161FC5" w:rsidRPr="0015710F" w:rsidRDefault="00161FC5">
      <w:pPr>
        <w:rPr>
          <w:szCs w:val="22"/>
        </w:rPr>
      </w:pPr>
    </w:p>
    <w:p w:rsidR="00161FC5" w:rsidRPr="0015710F" w:rsidRDefault="00161FC5">
      <w:pPr>
        <w:rPr>
          <w:szCs w:val="22"/>
        </w:rPr>
      </w:pPr>
    </w:p>
    <w:p w:rsidR="00611597" w:rsidRPr="0015710F" w:rsidRDefault="00962F95">
      <w:pPr>
        <w:rPr>
          <w:szCs w:val="22"/>
        </w:rPr>
      </w:pPr>
      <w:r w:rsidRPr="0015710F">
        <w:rPr>
          <w:noProof/>
          <w:szCs w:val="22"/>
          <w:lang w:val="en-ZA" w:eastAsia="en-ZA"/>
        </w:rPr>
        <w:drawing>
          <wp:anchor distT="0" distB="0" distL="114300" distR="114300" simplePos="0" relativeHeight="251656192" behindDoc="1" locked="0" layoutInCell="1" allowOverlap="1" wp14:anchorId="4A3C39C6" wp14:editId="0381371A">
            <wp:simplePos x="0" y="0"/>
            <wp:positionH relativeFrom="column">
              <wp:posOffset>684003</wp:posOffset>
            </wp:positionH>
            <wp:positionV relativeFrom="paragraph">
              <wp:posOffset>257986</wp:posOffset>
            </wp:positionV>
            <wp:extent cx="1044575" cy="394335"/>
            <wp:effectExtent l="0" t="0" r="3175" b="5715"/>
            <wp:wrapTight wrapText="bothSides">
              <wp:wrapPolygon edited="0">
                <wp:start x="0" y="0"/>
                <wp:lineTo x="0" y="20870"/>
                <wp:lineTo x="21272" y="20870"/>
                <wp:lineTo x="21272" y="0"/>
                <wp:lineTo x="0" y="0"/>
              </wp:wrapPolygon>
            </wp:wrapTight>
            <wp:docPr id="27" name="Picture 6" descr="GA Logo Small_RGB from P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 Logo Small_RGB from Phil"/>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44575" cy="394335"/>
                    </a:xfrm>
                    <a:prstGeom prst="rect">
                      <a:avLst/>
                    </a:prstGeom>
                    <a:noFill/>
                    <a:ln w="9525">
                      <a:noFill/>
                      <a:miter lim="800000"/>
                      <a:headEnd/>
                      <a:tailEnd/>
                    </a:ln>
                  </pic:spPr>
                </pic:pic>
              </a:graphicData>
            </a:graphic>
          </wp:anchor>
        </w:drawing>
      </w:r>
      <w:r w:rsidR="00611597" w:rsidRPr="0015710F">
        <w:rPr>
          <w:noProof/>
          <w:szCs w:val="22"/>
          <w:lang w:val="en-ZA" w:eastAsia="en-ZA"/>
        </w:rPr>
        <w:drawing>
          <wp:anchor distT="0" distB="0" distL="114300" distR="114300" simplePos="0" relativeHeight="251654144" behindDoc="1" locked="0" layoutInCell="1" allowOverlap="1" wp14:anchorId="624414A4" wp14:editId="68D8C678">
            <wp:simplePos x="0" y="0"/>
            <wp:positionH relativeFrom="column">
              <wp:posOffset>2541622</wp:posOffset>
            </wp:positionH>
            <wp:positionV relativeFrom="paragraph">
              <wp:posOffset>81888</wp:posOffset>
            </wp:positionV>
            <wp:extent cx="700405" cy="675005"/>
            <wp:effectExtent l="0" t="0" r="4445" b="0"/>
            <wp:wrapTight wrapText="bothSides">
              <wp:wrapPolygon edited="0">
                <wp:start x="0" y="0"/>
                <wp:lineTo x="0" y="20726"/>
                <wp:lineTo x="21150" y="20726"/>
                <wp:lineTo x="2115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700405" cy="675005"/>
                    </a:xfrm>
                    <a:prstGeom prst="rect">
                      <a:avLst/>
                    </a:prstGeom>
                    <a:noFill/>
                    <a:ln>
                      <a:noFill/>
                    </a:ln>
                  </pic:spPr>
                </pic:pic>
              </a:graphicData>
            </a:graphic>
          </wp:anchor>
        </w:drawing>
      </w:r>
    </w:p>
    <w:p w:rsidR="00161FC5" w:rsidRPr="0015710F" w:rsidRDefault="00962F95">
      <w:pPr>
        <w:rPr>
          <w:szCs w:val="22"/>
        </w:rPr>
      </w:pPr>
      <w:r w:rsidRPr="0015710F">
        <w:rPr>
          <w:noProof/>
          <w:szCs w:val="22"/>
          <w:lang w:val="en-ZA" w:eastAsia="en-ZA"/>
        </w:rPr>
        <w:drawing>
          <wp:anchor distT="0" distB="0" distL="114300" distR="114300" simplePos="0" relativeHeight="251658240" behindDoc="0" locked="0" layoutInCell="1" allowOverlap="1" wp14:anchorId="7EA05AFF" wp14:editId="68CFDB5A">
            <wp:simplePos x="0" y="0"/>
            <wp:positionH relativeFrom="column">
              <wp:posOffset>4294829</wp:posOffset>
            </wp:positionH>
            <wp:positionV relativeFrom="paragraph">
              <wp:posOffset>43545</wp:posOffset>
            </wp:positionV>
            <wp:extent cx="683895" cy="301625"/>
            <wp:effectExtent l="0" t="0" r="1905" b="3175"/>
            <wp:wrapNone/>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83895" cy="301625"/>
                    </a:xfrm>
                    <a:prstGeom prst="rect">
                      <a:avLst/>
                    </a:prstGeom>
                    <a:noFill/>
                    <a:ln w="9525">
                      <a:noFill/>
                      <a:miter lim="800000"/>
                      <a:headEnd/>
                      <a:tailEnd/>
                    </a:ln>
                  </pic:spPr>
                </pic:pic>
              </a:graphicData>
            </a:graphic>
          </wp:anchor>
        </w:drawing>
      </w:r>
    </w:p>
    <w:p w:rsidR="00161FC5" w:rsidRPr="0015710F" w:rsidRDefault="00161FC5">
      <w:pPr>
        <w:rPr>
          <w:szCs w:val="22"/>
        </w:rPr>
      </w:pPr>
    </w:p>
    <w:p w:rsidR="00161FC5" w:rsidRPr="0015710F" w:rsidRDefault="00161FC5">
      <w:pPr>
        <w:rPr>
          <w:szCs w:val="22"/>
        </w:rPr>
      </w:pPr>
    </w:p>
    <w:p w:rsidR="00962F95" w:rsidRDefault="00962F95" w:rsidP="00611597">
      <w:pPr>
        <w:spacing w:before="60" w:after="60" w:line="312" w:lineRule="auto"/>
        <w:ind w:left="2410" w:hanging="2410"/>
        <w:rPr>
          <w:rFonts w:cs="Arial"/>
          <w:b/>
          <w:i/>
          <w:szCs w:val="22"/>
        </w:rPr>
      </w:pPr>
    </w:p>
    <w:p w:rsidR="00611597" w:rsidRPr="0015710F" w:rsidRDefault="00611597" w:rsidP="00611597">
      <w:pPr>
        <w:spacing w:before="60" w:after="60" w:line="312" w:lineRule="auto"/>
        <w:ind w:left="2410" w:hanging="2410"/>
        <w:rPr>
          <w:rFonts w:cs="Arial"/>
          <w:bCs/>
          <w:i/>
          <w:szCs w:val="22"/>
        </w:rPr>
      </w:pPr>
      <w:r w:rsidRPr="0015710F">
        <w:rPr>
          <w:rFonts w:cs="Arial"/>
          <w:b/>
          <w:i/>
          <w:szCs w:val="22"/>
        </w:rPr>
        <w:t>Title:</w:t>
      </w:r>
      <w:r w:rsidRPr="0015710F">
        <w:rPr>
          <w:rFonts w:cs="Arial"/>
          <w:b/>
          <w:i/>
          <w:szCs w:val="22"/>
        </w:rPr>
        <w:tab/>
      </w:r>
      <w:r w:rsidR="00721E13">
        <w:rPr>
          <w:rFonts w:cs="Arial"/>
          <w:b/>
          <w:i/>
          <w:szCs w:val="22"/>
        </w:rPr>
        <w:t>Quantification of Ecological Water Requirements</w:t>
      </w:r>
      <w:r w:rsidRPr="0015710F">
        <w:rPr>
          <w:rFonts w:cs="Arial"/>
          <w:i/>
          <w:szCs w:val="22"/>
        </w:rPr>
        <w:t xml:space="preserve"> Report</w:t>
      </w:r>
    </w:p>
    <w:p w:rsidR="00B16BA0" w:rsidRPr="0015710F" w:rsidRDefault="00611597" w:rsidP="00B16BA0">
      <w:pPr>
        <w:tabs>
          <w:tab w:val="left" w:pos="3261"/>
        </w:tabs>
        <w:spacing w:before="60" w:after="60" w:line="312" w:lineRule="auto"/>
        <w:ind w:left="2410" w:hanging="2410"/>
        <w:rPr>
          <w:rFonts w:cs="Arial"/>
          <w:i/>
          <w:szCs w:val="22"/>
        </w:rPr>
      </w:pPr>
      <w:r w:rsidRPr="0015710F">
        <w:rPr>
          <w:rFonts w:cs="Arial"/>
          <w:b/>
          <w:i/>
          <w:szCs w:val="22"/>
        </w:rPr>
        <w:t>Authors:</w:t>
      </w:r>
      <w:r w:rsidRPr="0015710F">
        <w:rPr>
          <w:rFonts w:cs="Arial"/>
          <w:i/>
          <w:szCs w:val="22"/>
        </w:rPr>
        <w:tab/>
      </w:r>
      <w:r w:rsidR="00962F95" w:rsidRPr="0015710F">
        <w:rPr>
          <w:rFonts w:cs="Arial"/>
          <w:i/>
          <w:szCs w:val="22"/>
        </w:rPr>
        <w:t>Retha Stassen,</w:t>
      </w:r>
      <w:r w:rsidR="00962F95">
        <w:rPr>
          <w:rFonts w:cs="Arial"/>
          <w:i/>
          <w:szCs w:val="22"/>
        </w:rPr>
        <w:t xml:space="preserve"> Wynand Vlok, Kylie Farrell, </w:t>
      </w:r>
      <w:r w:rsidR="00B16BA0" w:rsidRPr="0015710F">
        <w:rPr>
          <w:rFonts w:cs="Arial"/>
          <w:i/>
          <w:szCs w:val="22"/>
        </w:rPr>
        <w:t xml:space="preserve">Trevor Coleman, </w:t>
      </w:r>
      <w:r w:rsidR="00962F95">
        <w:rPr>
          <w:rFonts w:cs="Arial"/>
          <w:i/>
          <w:szCs w:val="22"/>
        </w:rPr>
        <w:t xml:space="preserve">Priya Moodley </w:t>
      </w:r>
    </w:p>
    <w:p w:rsidR="00611597" w:rsidRPr="0015710F" w:rsidRDefault="00611597" w:rsidP="00B16BA0">
      <w:pPr>
        <w:tabs>
          <w:tab w:val="left" w:pos="3261"/>
        </w:tabs>
        <w:spacing w:before="60" w:after="60" w:line="312" w:lineRule="auto"/>
        <w:ind w:left="2410" w:hanging="2410"/>
        <w:rPr>
          <w:rFonts w:cs="Arial"/>
          <w:i/>
          <w:szCs w:val="22"/>
          <w:lang w:val="en-US"/>
        </w:rPr>
      </w:pPr>
      <w:r w:rsidRPr="0015710F">
        <w:rPr>
          <w:rFonts w:cs="Arial"/>
          <w:b/>
          <w:i/>
          <w:szCs w:val="22"/>
        </w:rPr>
        <w:t>Project Name:</w:t>
      </w:r>
      <w:r w:rsidRPr="0015710F">
        <w:rPr>
          <w:rFonts w:cs="Arial"/>
          <w:i/>
          <w:szCs w:val="22"/>
        </w:rPr>
        <w:tab/>
      </w:r>
      <w:r w:rsidRPr="0015710F">
        <w:rPr>
          <w:rFonts w:cs="Arial"/>
          <w:i/>
          <w:szCs w:val="22"/>
          <w:lang w:val="en-US"/>
        </w:rPr>
        <w:t xml:space="preserve">Determination, Review and Implementation of the Reserve in the </w:t>
      </w:r>
      <w:proofErr w:type="spellStart"/>
      <w:r w:rsidRPr="0015710F">
        <w:rPr>
          <w:rFonts w:cs="Arial"/>
          <w:i/>
          <w:szCs w:val="22"/>
          <w:lang w:val="en-US"/>
        </w:rPr>
        <w:t>Olifants</w:t>
      </w:r>
      <w:proofErr w:type="spellEnd"/>
      <w:r w:rsidRPr="0015710F">
        <w:rPr>
          <w:rFonts w:cs="Arial"/>
          <w:i/>
          <w:szCs w:val="22"/>
          <w:lang w:val="en-US"/>
        </w:rPr>
        <w:t>/</w:t>
      </w:r>
      <w:proofErr w:type="spellStart"/>
      <w:r w:rsidRPr="0015710F">
        <w:rPr>
          <w:rFonts w:cs="Arial"/>
          <w:i/>
          <w:szCs w:val="22"/>
          <w:lang w:val="en-US"/>
        </w:rPr>
        <w:t>Letaba</w:t>
      </w:r>
      <w:proofErr w:type="spellEnd"/>
      <w:r w:rsidRPr="0015710F">
        <w:rPr>
          <w:rFonts w:cs="Arial"/>
          <w:i/>
          <w:szCs w:val="22"/>
          <w:lang w:val="en-US"/>
        </w:rPr>
        <w:t xml:space="preserve"> System: WP 10</w:t>
      </w:r>
      <w:r w:rsidR="00A970AD" w:rsidRPr="0015710F">
        <w:rPr>
          <w:rFonts w:cs="Arial"/>
          <w:i/>
          <w:szCs w:val="22"/>
          <w:lang w:val="en-US"/>
        </w:rPr>
        <w:t>9</w:t>
      </w:r>
      <w:r w:rsidRPr="0015710F">
        <w:rPr>
          <w:rFonts w:cs="Arial"/>
          <w:i/>
          <w:szCs w:val="22"/>
          <w:lang w:val="en-US"/>
        </w:rPr>
        <w:t>40</w:t>
      </w:r>
    </w:p>
    <w:p w:rsidR="00611597" w:rsidRPr="0015710F" w:rsidRDefault="00611597" w:rsidP="00611597">
      <w:pPr>
        <w:tabs>
          <w:tab w:val="left" w:pos="3261"/>
        </w:tabs>
        <w:spacing w:before="60" w:after="60" w:line="312" w:lineRule="auto"/>
        <w:ind w:left="2410" w:hanging="2410"/>
        <w:rPr>
          <w:i/>
          <w:szCs w:val="22"/>
        </w:rPr>
      </w:pPr>
      <w:r w:rsidRPr="0015710F">
        <w:rPr>
          <w:rFonts w:cs="Arial"/>
          <w:b/>
          <w:i/>
          <w:szCs w:val="22"/>
        </w:rPr>
        <w:t>DWA Report No:</w:t>
      </w:r>
      <w:r w:rsidRPr="0015710F">
        <w:rPr>
          <w:rFonts w:cs="Arial"/>
          <w:i/>
          <w:szCs w:val="22"/>
        </w:rPr>
        <w:tab/>
      </w:r>
      <w:r w:rsidRPr="00962F95">
        <w:rPr>
          <w:i/>
          <w:szCs w:val="22"/>
        </w:rPr>
        <w:t>RDM/WMA02/</w:t>
      </w:r>
      <w:r w:rsidR="00962F95" w:rsidRPr="00962F95">
        <w:rPr>
          <w:i/>
          <w:szCs w:val="22"/>
        </w:rPr>
        <w:t>00/CON/0216</w:t>
      </w:r>
    </w:p>
    <w:p w:rsidR="00611597" w:rsidRPr="0015710F" w:rsidRDefault="00611597" w:rsidP="00611597">
      <w:pPr>
        <w:tabs>
          <w:tab w:val="left" w:pos="3261"/>
        </w:tabs>
        <w:spacing w:before="60" w:after="60" w:line="312" w:lineRule="auto"/>
        <w:ind w:left="2410" w:hanging="2410"/>
        <w:rPr>
          <w:rFonts w:cs="Arial"/>
          <w:i/>
          <w:szCs w:val="22"/>
        </w:rPr>
      </w:pPr>
      <w:r w:rsidRPr="0015710F">
        <w:rPr>
          <w:rFonts w:cs="Arial"/>
          <w:b/>
          <w:i/>
          <w:szCs w:val="22"/>
        </w:rPr>
        <w:t>Status of Report:</w:t>
      </w:r>
      <w:r w:rsidRPr="0015710F">
        <w:rPr>
          <w:rFonts w:cs="Arial"/>
          <w:i/>
          <w:szCs w:val="22"/>
        </w:rPr>
        <w:tab/>
      </w:r>
      <w:r w:rsidR="00AA6188">
        <w:rPr>
          <w:rFonts w:cs="Arial"/>
          <w:i/>
          <w:szCs w:val="22"/>
        </w:rPr>
        <w:t>Final</w:t>
      </w:r>
    </w:p>
    <w:p w:rsidR="00611597" w:rsidRPr="0015710F" w:rsidRDefault="00611597" w:rsidP="00611597">
      <w:pPr>
        <w:tabs>
          <w:tab w:val="left" w:pos="3261"/>
        </w:tabs>
        <w:spacing w:before="60" w:after="60" w:line="312" w:lineRule="auto"/>
        <w:ind w:left="2410" w:hanging="2410"/>
        <w:rPr>
          <w:rFonts w:cs="Arial"/>
          <w:i/>
          <w:szCs w:val="22"/>
        </w:rPr>
      </w:pPr>
      <w:r w:rsidRPr="0015710F">
        <w:rPr>
          <w:rFonts w:cs="Arial"/>
          <w:b/>
          <w:i/>
          <w:szCs w:val="22"/>
        </w:rPr>
        <w:t>First Issue:</w:t>
      </w:r>
      <w:r w:rsidRPr="0015710F">
        <w:rPr>
          <w:rFonts w:cs="Arial"/>
          <w:i/>
          <w:szCs w:val="22"/>
        </w:rPr>
        <w:tab/>
      </w:r>
      <w:r w:rsidR="00AA6188">
        <w:rPr>
          <w:rFonts w:cs="Arial"/>
          <w:i/>
          <w:szCs w:val="22"/>
        </w:rPr>
        <w:t>November</w:t>
      </w:r>
      <w:r w:rsidRPr="0015710F">
        <w:rPr>
          <w:rFonts w:cs="Arial"/>
          <w:i/>
          <w:szCs w:val="22"/>
        </w:rPr>
        <w:t xml:space="preserve"> 201</w:t>
      </w:r>
      <w:r w:rsidR="00721E13">
        <w:rPr>
          <w:rFonts w:cs="Arial"/>
          <w:i/>
          <w:szCs w:val="22"/>
        </w:rPr>
        <w:t>6</w:t>
      </w:r>
    </w:p>
    <w:p w:rsidR="00611597" w:rsidRPr="0015710F" w:rsidRDefault="00611597" w:rsidP="0032775E">
      <w:pPr>
        <w:tabs>
          <w:tab w:val="left" w:pos="3261"/>
        </w:tabs>
        <w:spacing w:before="60" w:after="60" w:line="312" w:lineRule="auto"/>
        <w:ind w:left="2410" w:hanging="2410"/>
        <w:rPr>
          <w:rFonts w:cs="Arial"/>
          <w:i/>
          <w:szCs w:val="22"/>
        </w:rPr>
      </w:pPr>
      <w:r w:rsidRPr="0015710F">
        <w:rPr>
          <w:rFonts w:cs="Arial"/>
          <w:b/>
          <w:i/>
          <w:szCs w:val="22"/>
        </w:rPr>
        <w:t>Final Issue:</w:t>
      </w:r>
      <w:r w:rsidRPr="0015710F">
        <w:rPr>
          <w:rFonts w:cs="Arial"/>
          <w:i/>
          <w:szCs w:val="22"/>
        </w:rPr>
        <w:tab/>
      </w:r>
    </w:p>
    <w:p w:rsidR="00611597" w:rsidRPr="0015710F" w:rsidRDefault="00611597" w:rsidP="00611597">
      <w:pPr>
        <w:pBdr>
          <w:top w:val="single" w:sz="4" w:space="4" w:color="auto"/>
        </w:pBdr>
        <w:spacing w:before="60" w:after="60" w:line="312" w:lineRule="auto"/>
        <w:rPr>
          <w:rFonts w:cs="Arial"/>
          <w:b/>
          <w:i/>
          <w:szCs w:val="22"/>
        </w:rPr>
      </w:pPr>
      <w:r w:rsidRPr="0015710F">
        <w:rPr>
          <w:b/>
          <w:bCs/>
          <w:i/>
          <w:iCs/>
          <w:szCs w:val="22"/>
          <w:lang w:val="en-US"/>
        </w:rPr>
        <w:t>Professional Service Providers:</w:t>
      </w:r>
      <w:r w:rsidR="00C61B28" w:rsidRPr="0015710F">
        <w:rPr>
          <w:b/>
          <w:bCs/>
          <w:i/>
          <w:iCs/>
          <w:szCs w:val="22"/>
          <w:lang w:val="en-US"/>
        </w:rPr>
        <w:t xml:space="preserve"> </w:t>
      </w:r>
      <w:r w:rsidRPr="0015710F">
        <w:rPr>
          <w:rFonts w:cs="Arial"/>
          <w:szCs w:val="22"/>
        </w:rPr>
        <w:t>Golder Associates Africa/Wetland Consulting Services/ JMM Stassen and WRP Consulting Engineers</w:t>
      </w:r>
    </w:p>
    <w:p w:rsidR="00611597" w:rsidRPr="0015710F" w:rsidRDefault="00611597" w:rsidP="00611597">
      <w:pPr>
        <w:pBdr>
          <w:top w:val="single" w:sz="4" w:space="4" w:color="auto"/>
        </w:pBdr>
        <w:spacing w:before="60" w:after="60" w:line="312" w:lineRule="auto"/>
        <w:rPr>
          <w:rFonts w:cs="Arial"/>
          <w:i/>
          <w:szCs w:val="22"/>
        </w:rPr>
      </w:pPr>
      <w:r w:rsidRPr="0015710F">
        <w:rPr>
          <w:rFonts w:cs="Arial"/>
          <w:b/>
          <w:i/>
          <w:szCs w:val="22"/>
        </w:rPr>
        <w:t>Approved for the PSP by:</w:t>
      </w:r>
    </w:p>
    <w:p w:rsidR="00611597" w:rsidRPr="0015710F" w:rsidRDefault="00611597" w:rsidP="00611597">
      <w:pPr>
        <w:spacing w:before="60" w:after="60" w:line="312" w:lineRule="auto"/>
        <w:ind w:hanging="2410"/>
        <w:rPr>
          <w:rFonts w:cs="Arial"/>
          <w:i/>
          <w:szCs w:val="22"/>
        </w:rPr>
      </w:pPr>
    </w:p>
    <w:p w:rsidR="00611597" w:rsidRPr="0015710F" w:rsidRDefault="00611597" w:rsidP="00611597">
      <w:pPr>
        <w:spacing w:before="60" w:after="60" w:line="312" w:lineRule="auto"/>
        <w:ind w:left="3261" w:hanging="3261"/>
        <w:rPr>
          <w:rFonts w:cs="Arial"/>
          <w:i/>
          <w:szCs w:val="22"/>
        </w:rPr>
      </w:pPr>
      <w:r w:rsidRPr="0015710F">
        <w:rPr>
          <w:rFonts w:cs="Arial"/>
          <w:i/>
          <w:szCs w:val="22"/>
        </w:rPr>
        <w:t>…………………………………………………</w:t>
      </w:r>
    </w:p>
    <w:p w:rsidR="00611597" w:rsidRPr="0015710F" w:rsidRDefault="00611597" w:rsidP="00611597">
      <w:pPr>
        <w:pStyle w:val="Title"/>
        <w:tabs>
          <w:tab w:val="left" w:pos="360"/>
        </w:tabs>
        <w:jc w:val="left"/>
        <w:rPr>
          <w:b w:val="0"/>
          <w:bCs w:val="0"/>
          <w:i/>
          <w:iCs/>
          <w:sz w:val="22"/>
          <w:szCs w:val="22"/>
          <w:lang w:val="nl-NL"/>
        </w:rPr>
      </w:pPr>
      <w:r w:rsidRPr="0015710F">
        <w:rPr>
          <w:b w:val="0"/>
          <w:bCs w:val="0"/>
          <w:i/>
          <w:iCs/>
          <w:sz w:val="22"/>
          <w:szCs w:val="22"/>
          <w:lang w:val="nl-NL"/>
        </w:rPr>
        <w:t>Trevor Coleman</w:t>
      </w:r>
    </w:p>
    <w:p w:rsidR="00611597" w:rsidRPr="0015710F" w:rsidRDefault="00611597" w:rsidP="0032775E">
      <w:pPr>
        <w:pStyle w:val="Title"/>
        <w:tabs>
          <w:tab w:val="left" w:pos="360"/>
        </w:tabs>
        <w:jc w:val="left"/>
        <w:rPr>
          <w:rFonts w:cs="Arial"/>
          <w:i/>
          <w:szCs w:val="22"/>
        </w:rPr>
      </w:pPr>
      <w:r w:rsidRPr="0015710F">
        <w:rPr>
          <w:b w:val="0"/>
          <w:bCs w:val="0"/>
          <w:i/>
          <w:iCs/>
          <w:sz w:val="22"/>
          <w:szCs w:val="22"/>
          <w:lang w:val="nl-NL"/>
        </w:rPr>
        <w:t>Study Leader</w:t>
      </w:r>
      <w:r w:rsidRPr="0015710F">
        <w:rPr>
          <w:rFonts w:cs="Arial"/>
          <w:i/>
          <w:sz w:val="22"/>
          <w:szCs w:val="22"/>
        </w:rPr>
        <w:tab/>
      </w:r>
    </w:p>
    <w:p w:rsidR="00611597" w:rsidRPr="0015710F" w:rsidRDefault="00611597" w:rsidP="00611597">
      <w:pPr>
        <w:pBdr>
          <w:top w:val="single" w:sz="4" w:space="4" w:color="auto"/>
        </w:pBdr>
        <w:spacing w:before="60" w:after="60" w:line="312" w:lineRule="auto"/>
        <w:ind w:left="3261" w:hanging="3261"/>
        <w:rPr>
          <w:rFonts w:cs="Arial"/>
          <w:b/>
          <w:i/>
          <w:szCs w:val="22"/>
        </w:rPr>
      </w:pPr>
      <w:r w:rsidRPr="0015710F">
        <w:rPr>
          <w:rFonts w:cs="Arial"/>
          <w:b/>
          <w:i/>
          <w:szCs w:val="22"/>
        </w:rPr>
        <w:t>DEPARTMENT OF WATER AND SANITATION</w:t>
      </w:r>
    </w:p>
    <w:p w:rsidR="00611597" w:rsidRPr="0015710F" w:rsidRDefault="00611597" w:rsidP="00611597">
      <w:pPr>
        <w:spacing w:before="60" w:after="60" w:line="312" w:lineRule="auto"/>
        <w:ind w:left="3261" w:hanging="3261"/>
        <w:rPr>
          <w:rFonts w:cs="Arial"/>
          <w:i/>
          <w:szCs w:val="22"/>
        </w:rPr>
      </w:pPr>
      <w:r w:rsidRPr="0015710F">
        <w:rPr>
          <w:rFonts w:cs="Arial"/>
          <w:b/>
          <w:i/>
          <w:szCs w:val="22"/>
        </w:rPr>
        <w:t>Chief Directorate</w:t>
      </w:r>
      <w:r w:rsidR="005741FC" w:rsidRPr="0015710F">
        <w:rPr>
          <w:rFonts w:cs="Arial"/>
          <w:b/>
          <w:i/>
          <w:szCs w:val="22"/>
        </w:rPr>
        <w:t xml:space="preserve">: </w:t>
      </w:r>
      <w:r w:rsidRPr="0015710F">
        <w:rPr>
          <w:rFonts w:cs="Arial"/>
          <w:szCs w:val="22"/>
        </w:rPr>
        <w:t>Water Ecosystems</w:t>
      </w:r>
    </w:p>
    <w:p w:rsidR="00611597" w:rsidRPr="0015710F" w:rsidRDefault="00611597" w:rsidP="00611597">
      <w:pPr>
        <w:spacing w:before="60" w:after="60" w:line="312" w:lineRule="auto"/>
        <w:ind w:left="3261" w:hanging="3261"/>
        <w:rPr>
          <w:rFonts w:cs="Arial"/>
          <w:b/>
          <w:i/>
          <w:szCs w:val="22"/>
        </w:rPr>
      </w:pPr>
    </w:p>
    <w:p w:rsidR="00611597" w:rsidRPr="0015710F" w:rsidRDefault="00611597" w:rsidP="00611597">
      <w:pPr>
        <w:spacing w:before="60" w:after="60" w:line="312" w:lineRule="auto"/>
        <w:ind w:left="3261" w:hanging="3261"/>
        <w:rPr>
          <w:rFonts w:cs="Arial"/>
          <w:b/>
          <w:i/>
          <w:szCs w:val="22"/>
        </w:rPr>
      </w:pPr>
      <w:r w:rsidRPr="0015710F">
        <w:rPr>
          <w:rFonts w:cs="Arial"/>
          <w:b/>
          <w:i/>
          <w:szCs w:val="22"/>
        </w:rPr>
        <w:t>Approved for DWS by:</w:t>
      </w: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pStyle w:val="Title"/>
        <w:tabs>
          <w:tab w:val="left" w:pos="360"/>
        </w:tabs>
        <w:jc w:val="left"/>
        <w:rPr>
          <w:b w:val="0"/>
          <w:bCs w:val="0"/>
          <w:sz w:val="22"/>
          <w:szCs w:val="22"/>
          <w:lang w:val="nl-NL"/>
        </w:rPr>
      </w:pPr>
      <w:r w:rsidRPr="0015710F">
        <w:rPr>
          <w:b w:val="0"/>
          <w:bCs w:val="0"/>
          <w:sz w:val="22"/>
          <w:szCs w:val="22"/>
          <w:lang w:val="nl-NL"/>
        </w:rPr>
        <w:t>………………………………………</w:t>
      </w:r>
    </w:p>
    <w:p w:rsidR="00611597" w:rsidRPr="0015710F" w:rsidRDefault="0040044A" w:rsidP="00611597">
      <w:pPr>
        <w:pStyle w:val="Title"/>
        <w:tabs>
          <w:tab w:val="left" w:pos="360"/>
        </w:tabs>
        <w:jc w:val="left"/>
        <w:rPr>
          <w:b w:val="0"/>
          <w:bCs w:val="0"/>
          <w:i/>
          <w:iCs/>
          <w:sz w:val="22"/>
          <w:szCs w:val="22"/>
          <w:lang w:val="nl-NL"/>
        </w:rPr>
      </w:pPr>
      <w:r w:rsidRPr="0015710F">
        <w:rPr>
          <w:b w:val="0"/>
          <w:bCs w:val="0"/>
          <w:i/>
          <w:iCs/>
          <w:sz w:val="22"/>
          <w:szCs w:val="22"/>
          <w:lang w:val="nl-NL"/>
        </w:rPr>
        <w:t>Yakeen Atwaru</w:t>
      </w:r>
    </w:p>
    <w:p w:rsidR="00611597" w:rsidRPr="0015710F" w:rsidRDefault="0040044A" w:rsidP="00611597">
      <w:pPr>
        <w:pStyle w:val="Title"/>
        <w:tabs>
          <w:tab w:val="left" w:pos="360"/>
        </w:tabs>
        <w:jc w:val="left"/>
        <w:rPr>
          <w:b w:val="0"/>
          <w:bCs w:val="0"/>
          <w:i/>
          <w:iCs/>
          <w:sz w:val="22"/>
          <w:szCs w:val="22"/>
          <w:lang w:val="nl-NL"/>
        </w:rPr>
      </w:pPr>
      <w:r w:rsidRPr="0015710F">
        <w:rPr>
          <w:b w:val="0"/>
          <w:bCs w:val="0"/>
          <w:i/>
          <w:iCs/>
          <w:sz w:val="22"/>
          <w:szCs w:val="22"/>
          <w:lang w:val="nl-NL"/>
        </w:rPr>
        <w:t>Director: Reserve Determination</w:t>
      </w:r>
    </w:p>
    <w:p w:rsidR="00611597" w:rsidRPr="0015710F" w:rsidRDefault="00611597" w:rsidP="00611597">
      <w:pPr>
        <w:spacing w:before="60" w:after="60" w:line="312" w:lineRule="auto"/>
        <w:ind w:left="3261" w:hanging="2410"/>
        <w:jc w:val="left"/>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3261"/>
        <w:rPr>
          <w:rFonts w:cs="Arial"/>
          <w:i/>
          <w:szCs w:val="22"/>
        </w:rPr>
      </w:pPr>
      <w:r w:rsidRPr="0015710F">
        <w:rPr>
          <w:rFonts w:cs="Arial"/>
          <w:i/>
          <w:szCs w:val="22"/>
        </w:rPr>
        <w:t>…………………………………………………</w:t>
      </w:r>
    </w:p>
    <w:p w:rsidR="00611597" w:rsidRPr="0015710F" w:rsidRDefault="00611597" w:rsidP="00611597">
      <w:pPr>
        <w:pStyle w:val="Title"/>
        <w:tabs>
          <w:tab w:val="left" w:pos="360"/>
        </w:tabs>
        <w:jc w:val="left"/>
        <w:rPr>
          <w:b w:val="0"/>
          <w:bCs w:val="0"/>
          <w:i/>
          <w:iCs/>
          <w:sz w:val="22"/>
          <w:szCs w:val="22"/>
          <w:lang w:val="nl-NL"/>
        </w:rPr>
      </w:pPr>
      <w:r w:rsidRPr="0015710F">
        <w:rPr>
          <w:b w:val="0"/>
          <w:bCs w:val="0"/>
          <w:i/>
          <w:iCs/>
          <w:sz w:val="22"/>
          <w:szCs w:val="22"/>
          <w:lang w:val="nl-NL"/>
        </w:rPr>
        <w:t>Ndileka Mohapi</w:t>
      </w:r>
    </w:p>
    <w:p w:rsidR="0032775E" w:rsidRDefault="00611597" w:rsidP="00611597">
      <w:pPr>
        <w:pStyle w:val="Title"/>
        <w:tabs>
          <w:tab w:val="left" w:pos="360"/>
        </w:tabs>
        <w:jc w:val="left"/>
        <w:rPr>
          <w:b w:val="0"/>
          <w:bCs w:val="0"/>
          <w:i/>
          <w:iCs/>
          <w:sz w:val="22"/>
          <w:szCs w:val="22"/>
          <w:lang w:val="nl-NL"/>
        </w:rPr>
        <w:sectPr w:rsidR="0032775E" w:rsidSect="003514C3">
          <w:headerReference w:type="default" r:id="rId12"/>
          <w:footerReference w:type="default" r:id="rId13"/>
          <w:pgSz w:w="11906" w:h="16838"/>
          <w:pgMar w:top="1440" w:right="1274" w:bottom="1440" w:left="1134" w:header="708" w:footer="215" w:gutter="0"/>
          <w:pgNumType w:fmt="lowerRoman" w:start="1"/>
          <w:cols w:space="708"/>
          <w:docGrid w:linePitch="360"/>
        </w:sectPr>
      </w:pPr>
      <w:r w:rsidRPr="0015710F">
        <w:rPr>
          <w:b w:val="0"/>
          <w:bCs w:val="0"/>
          <w:i/>
          <w:iCs/>
          <w:sz w:val="22"/>
          <w:szCs w:val="22"/>
          <w:lang w:val="nl-NL"/>
        </w:rPr>
        <w:t>Chief Director: Water Ecosystems</w:t>
      </w:r>
    </w:p>
    <w:p w:rsidR="00611597" w:rsidRPr="0015710F" w:rsidRDefault="00611597" w:rsidP="00611597">
      <w:pPr>
        <w:pStyle w:val="TitleCentre"/>
      </w:pPr>
      <w:r w:rsidRPr="0015710F">
        <w:lastRenderedPageBreak/>
        <w:t>DOCUMENT INDEX</w:t>
      </w:r>
    </w:p>
    <w:p w:rsidR="00611597" w:rsidRPr="0015710F" w:rsidRDefault="00611597" w:rsidP="00611597">
      <w:pPr>
        <w:rPr>
          <w:b/>
          <w:i/>
          <w:szCs w:val="22"/>
        </w:rPr>
      </w:pPr>
      <w:r w:rsidRPr="0015710F">
        <w:rPr>
          <w:b/>
          <w:i/>
          <w:szCs w:val="22"/>
        </w:rPr>
        <w:t>Reports as part of this project:</w:t>
      </w:r>
    </w:p>
    <w:p w:rsidR="00611597" w:rsidRPr="0015710F" w:rsidRDefault="00611597" w:rsidP="00611597">
      <w:pPr>
        <w:pStyle w:val="BodyTextIndent"/>
        <w:spacing w:after="0"/>
        <w:ind w:left="0"/>
        <w:rPr>
          <w:sz w:val="22"/>
          <w:szCs w:val="22"/>
        </w:rPr>
      </w:pPr>
      <w:r w:rsidRPr="0015710F">
        <w:rPr>
          <w:b/>
          <w:sz w:val="22"/>
          <w:szCs w:val="22"/>
        </w:rPr>
        <w:t>Bold</w:t>
      </w:r>
      <w:r w:rsidRPr="0015710F">
        <w:rPr>
          <w:sz w:val="22"/>
          <w:szCs w:val="22"/>
        </w:rPr>
        <w:t xml:space="preserve"> type indicates this report.</w:t>
      </w:r>
    </w:p>
    <w:p w:rsidR="00611597" w:rsidRPr="0015710F" w:rsidRDefault="00611597" w:rsidP="00611597">
      <w:pPr>
        <w:pStyle w:val="BodyTextIndent"/>
        <w:spacing w:after="0"/>
        <w:ind w:left="0"/>
        <w:rPr>
          <w:sz w:val="22"/>
          <w:szCs w:val="22"/>
        </w:rPr>
      </w:pP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29"/>
        <w:gridCol w:w="2810"/>
        <w:gridCol w:w="5549"/>
      </w:tblGrid>
      <w:tr w:rsidR="00611597" w:rsidRPr="0015710F" w:rsidTr="0032775E">
        <w:trPr>
          <w:jc w:val="center"/>
        </w:trPr>
        <w:tc>
          <w:tcPr>
            <w:tcW w:w="595" w:type="pct"/>
            <w:tcBorders>
              <w:top w:val="single" w:sz="4" w:space="0" w:color="auto"/>
              <w:bottom w:val="single" w:sz="4" w:space="0" w:color="auto"/>
              <w:right w:val="single" w:sz="4" w:space="0" w:color="auto"/>
            </w:tcBorders>
            <w:shd w:val="clear" w:color="auto" w:fill="C2D69B" w:themeFill="accent3" w:themeFillTint="99"/>
            <w:vAlign w:val="center"/>
          </w:tcPr>
          <w:p w:rsidR="00611597" w:rsidRPr="0015710F" w:rsidRDefault="00611597" w:rsidP="00034BBE">
            <w:pPr>
              <w:autoSpaceDE w:val="0"/>
              <w:autoSpaceDN w:val="0"/>
              <w:adjustRightInd w:val="0"/>
              <w:spacing w:before="48" w:after="48"/>
              <w:jc w:val="center"/>
              <w:rPr>
                <w:rFonts w:ascii="Arial Narrow" w:hAnsi="Arial Narrow" w:cs="Arial Narrow"/>
                <w:b/>
                <w:bCs/>
                <w:caps/>
                <w:sz w:val="20"/>
                <w:lang w:val="en-ZA"/>
              </w:rPr>
            </w:pPr>
            <w:r w:rsidRPr="0015710F">
              <w:rPr>
                <w:rFonts w:ascii="Arial Narrow" w:hAnsi="Arial Narrow" w:cs="Arial Narrow"/>
                <w:b/>
                <w:bCs/>
                <w:caps/>
                <w:sz w:val="20"/>
                <w:lang w:val="en-ZA"/>
              </w:rPr>
              <w:t>Report</w:t>
            </w:r>
            <w:r w:rsidRPr="0015710F">
              <w:rPr>
                <w:rFonts w:ascii="Arial Narrow" w:hAnsi="Arial Narrow" w:cs="Arial Narrow"/>
                <w:b/>
                <w:bCs/>
                <w:caps/>
                <w:sz w:val="20"/>
                <w:lang w:val="en-ZA"/>
              </w:rPr>
              <w:br/>
              <w:t>INDEX</w:t>
            </w:r>
          </w:p>
        </w:tc>
        <w:tc>
          <w:tcPr>
            <w:tcW w:w="14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611597" w:rsidRPr="0015710F" w:rsidRDefault="00611597" w:rsidP="0032775E">
            <w:pPr>
              <w:autoSpaceDE w:val="0"/>
              <w:autoSpaceDN w:val="0"/>
              <w:adjustRightInd w:val="0"/>
              <w:spacing w:before="48" w:after="48"/>
              <w:jc w:val="left"/>
              <w:rPr>
                <w:rFonts w:ascii="Arial Narrow" w:hAnsi="Arial Narrow" w:cs="Arial Narrow"/>
                <w:b/>
                <w:bCs/>
                <w:caps/>
                <w:sz w:val="20"/>
                <w:lang w:val="en-ZA"/>
              </w:rPr>
            </w:pPr>
            <w:r w:rsidRPr="0015710F">
              <w:rPr>
                <w:rFonts w:ascii="Arial Narrow" w:hAnsi="Arial Narrow" w:cs="Arial Narrow"/>
                <w:b/>
                <w:bCs/>
                <w:caps/>
                <w:sz w:val="20"/>
                <w:lang w:val="en-ZA"/>
              </w:rPr>
              <w:t>REPORT NUMBER</w:t>
            </w:r>
          </w:p>
        </w:tc>
        <w:tc>
          <w:tcPr>
            <w:tcW w:w="2924" w:type="pct"/>
            <w:tcBorders>
              <w:top w:val="single" w:sz="4" w:space="0" w:color="auto"/>
              <w:left w:val="single" w:sz="4" w:space="0" w:color="auto"/>
              <w:bottom w:val="single" w:sz="4" w:space="0" w:color="auto"/>
            </w:tcBorders>
            <w:shd w:val="clear" w:color="auto" w:fill="C2D69B" w:themeFill="accent3" w:themeFillTint="99"/>
            <w:vAlign w:val="center"/>
          </w:tcPr>
          <w:p w:rsidR="00611597" w:rsidRPr="0015710F" w:rsidRDefault="00611597" w:rsidP="0032775E">
            <w:pPr>
              <w:autoSpaceDE w:val="0"/>
              <w:autoSpaceDN w:val="0"/>
              <w:adjustRightInd w:val="0"/>
              <w:spacing w:before="48" w:after="48"/>
              <w:jc w:val="left"/>
              <w:rPr>
                <w:rFonts w:ascii="Arial Narrow" w:hAnsi="Arial Narrow" w:cs="Arial Narrow"/>
                <w:b/>
                <w:bCs/>
                <w:caps/>
                <w:sz w:val="20"/>
                <w:lang w:val="en-ZA"/>
              </w:rPr>
            </w:pPr>
            <w:r w:rsidRPr="0015710F">
              <w:rPr>
                <w:rFonts w:ascii="Arial Narrow" w:hAnsi="Arial Narrow" w:cs="Arial Narrow"/>
                <w:b/>
                <w:bCs/>
                <w:caps/>
                <w:sz w:val="20"/>
                <w:lang w:val="en-ZA"/>
              </w:rPr>
              <w:t>Report title</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1.0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RDM/WMA02/00/CON/0115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Inception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2.0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RDM/WMA02/00/CON/0215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Information and Data Gap Analysis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3.0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RDM/WMA02/00/CON/0315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Field Survey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4E403C"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4E403C">
              <w:rPr>
                <w:rFonts w:ascii="Arial Narrow" w:hAnsi="Arial Narrow" w:cs="Arial Narrow"/>
                <w:sz w:val="20"/>
                <w:lang w:val="en-ZA"/>
              </w:rPr>
              <w:t>4.0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4E403C"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4E403C">
              <w:rPr>
                <w:rFonts w:ascii="Arial Narrow" w:hAnsi="Arial Narrow" w:cs="Arial Narrow"/>
                <w:sz w:val="20"/>
                <w:lang w:val="en-ZA"/>
              </w:rPr>
              <w:t>RDM/WMA02/00/CON/0116</w:t>
            </w:r>
          </w:p>
        </w:tc>
        <w:tc>
          <w:tcPr>
            <w:tcW w:w="2924" w:type="pct"/>
            <w:tcBorders>
              <w:top w:val="single" w:sz="4" w:space="0" w:color="auto"/>
              <w:left w:val="single" w:sz="4" w:space="0" w:color="auto"/>
              <w:bottom w:val="single" w:sz="4" w:space="0" w:color="auto"/>
            </w:tcBorders>
            <w:vAlign w:val="center"/>
          </w:tcPr>
          <w:p w:rsidR="004E403C" w:rsidRPr="004E403C"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4E403C">
              <w:rPr>
                <w:rFonts w:ascii="Arial Narrow" w:hAnsi="Arial Narrow" w:cs="Arial Narrow"/>
                <w:sz w:val="20"/>
                <w:lang w:val="en-ZA"/>
              </w:rPr>
              <w:t>Eco-Classification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b/>
                <w:sz w:val="20"/>
                <w:lang w:val="en-ZA"/>
              </w:rPr>
            </w:pPr>
            <w:r>
              <w:rPr>
                <w:rFonts w:ascii="Arial Narrow" w:hAnsi="Arial Narrow" w:cs="Arial Narrow"/>
                <w:b/>
                <w:sz w:val="20"/>
                <w:lang w:val="en-ZA"/>
              </w:rPr>
              <w:t>5.0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962F95" w:rsidRDefault="00962F95" w:rsidP="00962F95">
            <w:pPr>
              <w:autoSpaceDE w:val="0"/>
              <w:autoSpaceDN w:val="0"/>
              <w:adjustRightInd w:val="0"/>
              <w:spacing w:before="40" w:after="40" w:line="240" w:lineRule="auto"/>
              <w:jc w:val="center"/>
              <w:rPr>
                <w:rFonts w:ascii="Arial Narrow" w:hAnsi="Arial Narrow" w:cs="Arial Narrow"/>
                <w:b/>
                <w:sz w:val="20"/>
                <w:lang w:val="en-ZA"/>
              </w:rPr>
            </w:pPr>
            <w:r w:rsidRPr="00962F95">
              <w:rPr>
                <w:rFonts w:ascii="Arial Narrow" w:hAnsi="Arial Narrow" w:cs="Arial Narrow"/>
                <w:b/>
                <w:sz w:val="20"/>
                <w:lang w:val="en-ZA"/>
              </w:rPr>
              <w:t>RDM/WMA02/00/CON/0216</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b/>
                <w:sz w:val="20"/>
                <w:lang w:val="en-ZA"/>
              </w:rPr>
            </w:pPr>
            <w:r>
              <w:rPr>
                <w:rFonts w:ascii="Arial Narrow" w:hAnsi="Arial Narrow" w:cs="Arial Narrow"/>
                <w:b/>
                <w:sz w:val="20"/>
                <w:lang w:val="en-ZA"/>
              </w:rPr>
              <w:t>Quantification of Ecological Water Requirements Report</w:t>
            </w:r>
          </w:p>
        </w:tc>
      </w:tr>
    </w:tbl>
    <w:p w:rsidR="00A817E7" w:rsidRDefault="00A817E7">
      <w:pPr>
        <w:rPr>
          <w:szCs w:val="22"/>
        </w:rPr>
      </w:pPr>
    </w:p>
    <w:p w:rsidR="00A817E7" w:rsidRDefault="00A817E7">
      <w:pPr>
        <w:widowControl/>
        <w:spacing w:before="0" w:after="200" w:line="276" w:lineRule="auto"/>
        <w:jc w:val="left"/>
        <w:rPr>
          <w:szCs w:val="22"/>
        </w:rPr>
      </w:pPr>
      <w:r>
        <w:rPr>
          <w:szCs w:val="22"/>
        </w:rPr>
        <w:br w:type="page"/>
      </w:r>
    </w:p>
    <w:p w:rsidR="0083264D" w:rsidRPr="0015710F" w:rsidRDefault="0083264D" w:rsidP="0083264D">
      <w:pPr>
        <w:pStyle w:val="TitleCentre"/>
      </w:pPr>
      <w:r w:rsidRPr="00BF1306">
        <w:lastRenderedPageBreak/>
        <w:t>LIST OF ABBREVIATIONS</w:t>
      </w:r>
    </w:p>
    <w:tbl>
      <w:tblPr>
        <w:tblStyle w:val="TableGrid"/>
        <w:tblW w:w="5000" w:type="pct"/>
        <w:jc w:val="center"/>
        <w:tblLook w:val="04A0" w:firstRow="1" w:lastRow="0" w:firstColumn="1" w:lastColumn="0" w:noHBand="0" w:noVBand="1"/>
      </w:tblPr>
      <w:tblGrid>
        <w:gridCol w:w="2805"/>
        <w:gridCol w:w="6683"/>
      </w:tblGrid>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BHN</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Basic Human Needs</w:t>
            </w:r>
          </w:p>
        </w:tc>
      </w:tr>
      <w:tr w:rsidR="00B94F5C" w:rsidRPr="00F8601C" w:rsidTr="0032775E">
        <w:trPr>
          <w:trHeight w:val="360"/>
          <w:jc w:val="center"/>
        </w:trPr>
        <w:tc>
          <w:tcPr>
            <w:tcW w:w="1478" w:type="pct"/>
            <w:vAlign w:val="center"/>
          </w:tcPr>
          <w:p w:rsidR="00B94F5C" w:rsidRPr="00C153E9" w:rsidRDefault="00B94F5C" w:rsidP="0015710F">
            <w:pPr>
              <w:pStyle w:val="Title"/>
              <w:spacing w:before="0" w:after="0" w:line="240" w:lineRule="auto"/>
              <w:jc w:val="left"/>
              <w:rPr>
                <w:b w:val="0"/>
                <w:sz w:val="22"/>
                <w:szCs w:val="22"/>
              </w:rPr>
            </w:pPr>
            <w:r w:rsidRPr="00C153E9">
              <w:rPr>
                <w:b w:val="0"/>
                <w:sz w:val="22"/>
                <w:szCs w:val="22"/>
              </w:rPr>
              <w:t>DRM</w:t>
            </w:r>
          </w:p>
        </w:tc>
        <w:tc>
          <w:tcPr>
            <w:tcW w:w="3522" w:type="pct"/>
            <w:vAlign w:val="center"/>
          </w:tcPr>
          <w:p w:rsidR="00B94F5C" w:rsidRPr="00C153E9" w:rsidRDefault="00B94F5C" w:rsidP="0015710F">
            <w:pPr>
              <w:pStyle w:val="Title"/>
              <w:spacing w:before="0" w:after="0" w:line="240" w:lineRule="auto"/>
              <w:jc w:val="left"/>
              <w:rPr>
                <w:b w:val="0"/>
                <w:sz w:val="22"/>
                <w:szCs w:val="22"/>
              </w:rPr>
            </w:pPr>
            <w:r w:rsidRPr="00C153E9">
              <w:rPr>
                <w:b w:val="0"/>
                <w:sz w:val="22"/>
                <w:szCs w:val="22"/>
              </w:rPr>
              <w:t>Desktop Reserve Model</w:t>
            </w:r>
          </w:p>
        </w:tc>
      </w:tr>
      <w:tr w:rsidR="0083264D" w:rsidRPr="00F8601C" w:rsidTr="0032775E">
        <w:trPr>
          <w:trHeight w:val="360"/>
          <w:jc w:val="center"/>
        </w:trPr>
        <w:tc>
          <w:tcPr>
            <w:tcW w:w="1478" w:type="pct"/>
            <w:vAlign w:val="center"/>
          </w:tcPr>
          <w:p w:rsidR="0083264D" w:rsidRPr="00C153E9" w:rsidRDefault="00B94F5C" w:rsidP="0015710F">
            <w:pPr>
              <w:pStyle w:val="Title"/>
              <w:spacing w:before="0" w:after="0" w:line="240" w:lineRule="auto"/>
              <w:jc w:val="left"/>
              <w:rPr>
                <w:b w:val="0"/>
                <w:sz w:val="22"/>
                <w:szCs w:val="22"/>
              </w:rPr>
            </w:pPr>
            <w:r w:rsidRPr="00C153E9">
              <w:rPr>
                <w:b w:val="0"/>
                <w:sz w:val="22"/>
                <w:szCs w:val="22"/>
              </w:rPr>
              <w:t>DWS</w:t>
            </w:r>
          </w:p>
        </w:tc>
        <w:tc>
          <w:tcPr>
            <w:tcW w:w="3522" w:type="pct"/>
            <w:vAlign w:val="center"/>
          </w:tcPr>
          <w:p w:rsidR="0083264D" w:rsidRPr="00C153E9" w:rsidRDefault="00B94F5C" w:rsidP="0015710F">
            <w:pPr>
              <w:pStyle w:val="Title"/>
              <w:spacing w:before="0" w:after="0" w:line="240" w:lineRule="auto"/>
              <w:jc w:val="left"/>
              <w:rPr>
                <w:b w:val="0"/>
                <w:sz w:val="22"/>
                <w:szCs w:val="22"/>
              </w:rPr>
            </w:pPr>
            <w:r w:rsidRPr="00C153E9">
              <w:rPr>
                <w:b w:val="0"/>
                <w:sz w:val="22"/>
                <w:szCs w:val="22"/>
              </w:rPr>
              <w:t>Department of Water and Sanitation</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EI</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Ecological Importance</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EIS</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Ecological Importance and Sensitivity</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ES</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Ecological Sensitivity</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EWR</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Ecological Water Requirements</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IWRMP</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Integrated Water Resource Management Plan</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KNP</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Kruger National Park</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MAR</w:t>
            </w:r>
          </w:p>
        </w:tc>
        <w:tc>
          <w:tcPr>
            <w:tcW w:w="3522"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Mean Annual Runoff</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NWA</w:t>
            </w:r>
          </w:p>
        </w:tc>
        <w:tc>
          <w:tcPr>
            <w:tcW w:w="3522"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National Water Act</w:t>
            </w:r>
          </w:p>
        </w:tc>
      </w:tr>
      <w:tr w:rsidR="00A36BAD" w:rsidRPr="00F8601C" w:rsidTr="0032775E">
        <w:trPr>
          <w:trHeight w:val="360"/>
          <w:jc w:val="center"/>
        </w:trPr>
        <w:tc>
          <w:tcPr>
            <w:tcW w:w="1478" w:type="pct"/>
            <w:vAlign w:val="center"/>
          </w:tcPr>
          <w:p w:rsidR="00A36BAD" w:rsidRPr="00C153E9" w:rsidRDefault="00B94F5C" w:rsidP="0015710F">
            <w:pPr>
              <w:pStyle w:val="Title"/>
              <w:spacing w:before="0" w:after="0" w:line="240" w:lineRule="auto"/>
              <w:jc w:val="left"/>
              <w:rPr>
                <w:b w:val="0"/>
                <w:sz w:val="22"/>
                <w:szCs w:val="22"/>
              </w:rPr>
            </w:pPr>
            <w:r w:rsidRPr="00C153E9">
              <w:rPr>
                <w:b w:val="0"/>
                <w:sz w:val="22"/>
                <w:szCs w:val="22"/>
              </w:rPr>
              <w:t>PES</w:t>
            </w:r>
          </w:p>
        </w:tc>
        <w:tc>
          <w:tcPr>
            <w:tcW w:w="3522"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Present Ecological State</w:t>
            </w:r>
          </w:p>
        </w:tc>
      </w:tr>
      <w:tr w:rsidR="00A36BAD" w:rsidRPr="00F8601C" w:rsidTr="0032775E">
        <w:trPr>
          <w:trHeight w:val="360"/>
          <w:jc w:val="center"/>
        </w:trPr>
        <w:tc>
          <w:tcPr>
            <w:tcW w:w="1478"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RDM</w:t>
            </w:r>
          </w:p>
        </w:tc>
        <w:tc>
          <w:tcPr>
            <w:tcW w:w="3522"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Resource Directed Measures</w:t>
            </w:r>
          </w:p>
        </w:tc>
      </w:tr>
      <w:tr w:rsidR="00A36BAD" w:rsidRPr="00F8601C" w:rsidTr="0032775E">
        <w:trPr>
          <w:trHeight w:val="360"/>
          <w:jc w:val="center"/>
        </w:trPr>
        <w:tc>
          <w:tcPr>
            <w:tcW w:w="1478"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REC</w:t>
            </w:r>
          </w:p>
        </w:tc>
        <w:tc>
          <w:tcPr>
            <w:tcW w:w="3522" w:type="pct"/>
            <w:vAlign w:val="center"/>
          </w:tcPr>
          <w:p w:rsidR="00A36BAD" w:rsidRPr="00C153E9" w:rsidRDefault="008C6014" w:rsidP="0015710F">
            <w:pPr>
              <w:pStyle w:val="Title"/>
              <w:spacing w:before="0" w:after="0" w:line="240" w:lineRule="auto"/>
              <w:jc w:val="left"/>
              <w:rPr>
                <w:b w:val="0"/>
                <w:sz w:val="22"/>
                <w:szCs w:val="22"/>
              </w:rPr>
            </w:pPr>
            <w:r w:rsidRPr="00C153E9">
              <w:rPr>
                <w:b w:val="0"/>
                <w:sz w:val="22"/>
                <w:szCs w:val="22"/>
              </w:rPr>
              <w:t>Recommended Ecological Category</w:t>
            </w:r>
          </w:p>
        </w:tc>
      </w:tr>
      <w:tr w:rsidR="008C6014" w:rsidRPr="00F8601C" w:rsidTr="0032775E">
        <w:trPr>
          <w:trHeight w:val="360"/>
          <w:jc w:val="center"/>
        </w:trPr>
        <w:tc>
          <w:tcPr>
            <w:tcW w:w="1478"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RQO</w:t>
            </w:r>
          </w:p>
        </w:tc>
        <w:tc>
          <w:tcPr>
            <w:tcW w:w="3522"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Resource Quality Objectives</w:t>
            </w:r>
          </w:p>
        </w:tc>
      </w:tr>
      <w:tr w:rsidR="0072562C" w:rsidRPr="00F8601C" w:rsidTr="0032775E">
        <w:trPr>
          <w:trHeight w:val="360"/>
          <w:jc w:val="center"/>
        </w:trPr>
        <w:tc>
          <w:tcPr>
            <w:tcW w:w="1478" w:type="pct"/>
            <w:vAlign w:val="center"/>
          </w:tcPr>
          <w:p w:rsidR="0072562C" w:rsidRPr="00C153E9" w:rsidRDefault="0072562C" w:rsidP="008C6014">
            <w:pPr>
              <w:pStyle w:val="Title"/>
              <w:spacing w:before="0" w:after="0" w:line="240" w:lineRule="auto"/>
              <w:jc w:val="left"/>
              <w:rPr>
                <w:b w:val="0"/>
                <w:sz w:val="22"/>
                <w:szCs w:val="22"/>
              </w:rPr>
            </w:pPr>
            <w:r w:rsidRPr="00C153E9">
              <w:rPr>
                <w:b w:val="0"/>
                <w:sz w:val="22"/>
                <w:szCs w:val="22"/>
              </w:rPr>
              <w:t>TEC</w:t>
            </w:r>
          </w:p>
        </w:tc>
        <w:tc>
          <w:tcPr>
            <w:tcW w:w="3522" w:type="pct"/>
            <w:vAlign w:val="center"/>
          </w:tcPr>
          <w:p w:rsidR="0072562C" w:rsidRPr="00C153E9" w:rsidRDefault="0072562C" w:rsidP="008C6014">
            <w:pPr>
              <w:pStyle w:val="Title"/>
              <w:spacing w:before="0" w:after="0" w:line="240" w:lineRule="auto"/>
              <w:jc w:val="left"/>
              <w:rPr>
                <w:b w:val="0"/>
                <w:sz w:val="22"/>
                <w:szCs w:val="22"/>
              </w:rPr>
            </w:pPr>
            <w:r w:rsidRPr="00C153E9">
              <w:rPr>
                <w:b w:val="0"/>
                <w:sz w:val="22"/>
                <w:szCs w:val="22"/>
              </w:rPr>
              <w:t>Target Ecological Category</w:t>
            </w:r>
          </w:p>
        </w:tc>
      </w:tr>
      <w:tr w:rsidR="008C6014" w:rsidRPr="00F8601C" w:rsidTr="0032775E">
        <w:trPr>
          <w:trHeight w:val="360"/>
          <w:jc w:val="center"/>
        </w:trPr>
        <w:tc>
          <w:tcPr>
            <w:tcW w:w="1478"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WMA</w:t>
            </w:r>
          </w:p>
        </w:tc>
        <w:tc>
          <w:tcPr>
            <w:tcW w:w="3522"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Water Management Area</w:t>
            </w:r>
          </w:p>
        </w:tc>
      </w:tr>
      <w:tr w:rsidR="008C6014" w:rsidRPr="00F8601C" w:rsidTr="0032775E">
        <w:trPr>
          <w:trHeight w:val="360"/>
          <w:jc w:val="center"/>
        </w:trPr>
        <w:tc>
          <w:tcPr>
            <w:tcW w:w="1478"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WRCS</w:t>
            </w:r>
          </w:p>
        </w:tc>
        <w:tc>
          <w:tcPr>
            <w:tcW w:w="3522" w:type="pct"/>
            <w:vAlign w:val="center"/>
          </w:tcPr>
          <w:p w:rsidR="008C6014" w:rsidRPr="00C153E9" w:rsidRDefault="008C6014" w:rsidP="008C6014">
            <w:pPr>
              <w:pStyle w:val="Title"/>
              <w:spacing w:before="0" w:after="0" w:line="240" w:lineRule="auto"/>
              <w:jc w:val="left"/>
              <w:rPr>
                <w:b w:val="0"/>
                <w:sz w:val="22"/>
                <w:szCs w:val="22"/>
              </w:rPr>
            </w:pPr>
            <w:r w:rsidRPr="00C153E9">
              <w:rPr>
                <w:b w:val="0"/>
                <w:sz w:val="22"/>
                <w:szCs w:val="22"/>
              </w:rPr>
              <w:t>Water Resources Classification System</w:t>
            </w:r>
          </w:p>
        </w:tc>
      </w:tr>
    </w:tbl>
    <w:p w:rsidR="0032775E" w:rsidRDefault="0032775E">
      <w:pPr>
        <w:widowControl/>
        <w:spacing w:before="0" w:after="200" w:line="276" w:lineRule="auto"/>
        <w:jc w:val="left"/>
        <w:sectPr w:rsidR="0032775E" w:rsidSect="003514C3">
          <w:headerReference w:type="default" r:id="rId14"/>
          <w:footerReference w:type="default" r:id="rId15"/>
          <w:pgSz w:w="11906" w:h="16838"/>
          <w:pgMar w:top="1440" w:right="1274" w:bottom="1440" w:left="1134" w:header="708" w:footer="215" w:gutter="0"/>
          <w:pgNumType w:fmt="lowerRoman" w:start="1"/>
          <w:cols w:space="708"/>
          <w:docGrid w:linePitch="360"/>
        </w:sectPr>
      </w:pPr>
      <w:bookmarkStart w:id="0" w:name="_Toc402122343"/>
    </w:p>
    <w:p w:rsidR="00D87F42" w:rsidRDefault="00D87F42" w:rsidP="00D87F42">
      <w:pPr>
        <w:pStyle w:val="TitleCentre"/>
      </w:pPr>
      <w:r w:rsidRPr="00ED5242">
        <w:lastRenderedPageBreak/>
        <w:t>EXECUTIVE SUMMARY</w:t>
      </w:r>
      <w:bookmarkEnd w:id="0"/>
    </w:p>
    <w:p w:rsidR="001E4780" w:rsidRPr="00321618" w:rsidRDefault="001E4780" w:rsidP="001E4780">
      <w:r w:rsidRPr="00321618">
        <w:t xml:space="preserve">The Chief Directorate: Water Ecosystems commissioned the study ‘Determination, Review and Implementation of the Reserve in the </w:t>
      </w:r>
      <w:proofErr w:type="spellStart"/>
      <w:r w:rsidRPr="00321618">
        <w:t>Olifants</w:t>
      </w:r>
      <w:proofErr w:type="spellEnd"/>
      <w:r w:rsidRPr="00321618">
        <w:t>/</w:t>
      </w:r>
      <w:proofErr w:type="spellStart"/>
      <w:r w:rsidRPr="00321618">
        <w:t>Letaba</w:t>
      </w:r>
      <w:proofErr w:type="spellEnd"/>
      <w:r w:rsidRPr="00321618">
        <w:t xml:space="preserve"> System’ in 2015. The purpose of this study is to determine, review and implement the Reserve in the </w:t>
      </w:r>
      <w:proofErr w:type="spellStart"/>
      <w:r w:rsidRPr="00321618">
        <w:t>Olifants</w:t>
      </w:r>
      <w:proofErr w:type="spellEnd"/>
      <w:r w:rsidRPr="00321618">
        <w:t>/</w:t>
      </w:r>
      <w:proofErr w:type="spellStart"/>
      <w:r w:rsidRPr="00321618">
        <w:t>Letaba</w:t>
      </w:r>
      <w:proofErr w:type="spellEnd"/>
      <w:r w:rsidRPr="00321618">
        <w:t xml:space="preserve"> </w:t>
      </w:r>
      <w:r>
        <w:t>Catchments,</w:t>
      </w:r>
      <w:r w:rsidRPr="00321618">
        <w:t xml:space="preserve"> with the aim of specifically addressing ecological gaps and reviewing the preliminary Reserves that have been determined. </w:t>
      </w:r>
    </w:p>
    <w:p w:rsidR="001E4780" w:rsidRDefault="001E4780" w:rsidP="001E4780">
      <w:pPr>
        <w:rPr>
          <w:color w:val="000000" w:themeColor="text1"/>
        </w:rPr>
      </w:pPr>
      <w:r>
        <w:rPr>
          <w:color w:val="000000" w:themeColor="text1"/>
        </w:rPr>
        <w:t>Previous relevant studies completed for these systems are:</w:t>
      </w:r>
    </w:p>
    <w:p w:rsidR="001E4780" w:rsidRPr="00093CDC" w:rsidRDefault="001E4780" w:rsidP="001E4780">
      <w:pPr>
        <w:pStyle w:val="ListParagraph"/>
        <w:numPr>
          <w:ilvl w:val="0"/>
          <w:numId w:val="9"/>
        </w:numPr>
        <w:rPr>
          <w:color w:val="000000" w:themeColor="text1"/>
        </w:rPr>
      </w:pPr>
      <w:r w:rsidRPr="00093CDC">
        <w:rPr>
          <w:color w:val="000000" w:themeColor="text1"/>
        </w:rPr>
        <w:t xml:space="preserve">Determination of the preliminary Reserve for the </w:t>
      </w:r>
      <w:proofErr w:type="spellStart"/>
      <w:r w:rsidRPr="00093CDC">
        <w:rPr>
          <w:color w:val="000000" w:themeColor="text1"/>
        </w:rPr>
        <w:t>Olifants</w:t>
      </w:r>
      <w:proofErr w:type="spellEnd"/>
      <w:r w:rsidRPr="00093CDC">
        <w:rPr>
          <w:color w:val="000000" w:themeColor="text1"/>
        </w:rPr>
        <w:t xml:space="preserve"> System (2001) and for the </w:t>
      </w:r>
      <w:proofErr w:type="spellStart"/>
      <w:r w:rsidRPr="00093CDC">
        <w:rPr>
          <w:color w:val="000000" w:themeColor="text1"/>
        </w:rPr>
        <w:t>Letaba</w:t>
      </w:r>
      <w:proofErr w:type="spellEnd"/>
      <w:r w:rsidRPr="00093CDC">
        <w:rPr>
          <w:color w:val="000000" w:themeColor="text1"/>
        </w:rPr>
        <w:t xml:space="preserve"> system (2006); and</w:t>
      </w:r>
    </w:p>
    <w:p w:rsidR="001E4780" w:rsidRPr="00093CDC" w:rsidRDefault="001E4780" w:rsidP="001E4780">
      <w:pPr>
        <w:pStyle w:val="ListParagraph"/>
        <w:numPr>
          <w:ilvl w:val="0"/>
          <w:numId w:val="9"/>
        </w:numPr>
        <w:rPr>
          <w:color w:val="000000" w:themeColor="text1"/>
        </w:rPr>
      </w:pPr>
      <w:r w:rsidRPr="00093CDC">
        <w:rPr>
          <w:color w:val="000000" w:themeColor="text1"/>
        </w:rPr>
        <w:t>Classification and determination of R</w:t>
      </w:r>
      <w:r w:rsidR="00962F95">
        <w:rPr>
          <w:color w:val="000000" w:themeColor="text1"/>
        </w:rPr>
        <w:t>esource Quality Objectives (RQOs)</w:t>
      </w:r>
      <w:r w:rsidRPr="00093CDC">
        <w:rPr>
          <w:color w:val="000000" w:themeColor="text1"/>
        </w:rPr>
        <w:t xml:space="preserve"> for the water resources of the </w:t>
      </w:r>
      <w:proofErr w:type="spellStart"/>
      <w:r w:rsidRPr="00093CDC">
        <w:rPr>
          <w:color w:val="000000" w:themeColor="text1"/>
        </w:rPr>
        <w:t>Olifants</w:t>
      </w:r>
      <w:proofErr w:type="spellEnd"/>
      <w:r w:rsidRPr="00093CDC">
        <w:rPr>
          <w:color w:val="000000" w:themeColor="text1"/>
        </w:rPr>
        <w:t xml:space="preserve"> River catchment (2011-2013</w:t>
      </w:r>
      <w:r w:rsidR="00962F95">
        <w:rPr>
          <w:color w:val="000000" w:themeColor="text1"/>
        </w:rPr>
        <w:t>)</w:t>
      </w:r>
      <w:r w:rsidRPr="00093CDC">
        <w:rPr>
          <w:color w:val="000000" w:themeColor="text1"/>
        </w:rPr>
        <w:t xml:space="preserve"> and for the water resources of the </w:t>
      </w:r>
      <w:proofErr w:type="spellStart"/>
      <w:r w:rsidRPr="00093CDC">
        <w:rPr>
          <w:color w:val="000000" w:themeColor="text1"/>
        </w:rPr>
        <w:t>Letaba</w:t>
      </w:r>
      <w:proofErr w:type="spellEnd"/>
      <w:r w:rsidRPr="00093CDC">
        <w:rPr>
          <w:color w:val="000000" w:themeColor="text1"/>
        </w:rPr>
        <w:t xml:space="preserve"> </w:t>
      </w:r>
      <w:r>
        <w:rPr>
          <w:color w:val="000000" w:themeColor="text1"/>
        </w:rPr>
        <w:t>River catchment (2012-2014).</w:t>
      </w:r>
    </w:p>
    <w:p w:rsidR="001E4780" w:rsidRPr="00FB65C9" w:rsidRDefault="001E4780" w:rsidP="001E4780">
      <w:pPr>
        <w:rPr>
          <w:color w:val="000000" w:themeColor="text1"/>
        </w:rPr>
      </w:pPr>
      <w:r w:rsidRPr="00FB65C9">
        <w:rPr>
          <w:color w:val="000000" w:themeColor="text1"/>
        </w:rPr>
        <w:t>As the class</w:t>
      </w:r>
      <w:r w:rsidR="00962F95">
        <w:rPr>
          <w:color w:val="000000" w:themeColor="text1"/>
        </w:rPr>
        <w:t>es</w:t>
      </w:r>
      <w:r w:rsidRPr="00FB65C9">
        <w:rPr>
          <w:color w:val="000000" w:themeColor="text1"/>
        </w:rPr>
        <w:t xml:space="preserve"> of the water resources for the </w:t>
      </w:r>
      <w:proofErr w:type="spellStart"/>
      <w:r w:rsidRPr="00FB65C9">
        <w:rPr>
          <w:color w:val="000000" w:themeColor="text1"/>
        </w:rPr>
        <w:t>Olifants</w:t>
      </w:r>
      <w:proofErr w:type="spellEnd"/>
      <w:r w:rsidRPr="00FB65C9">
        <w:rPr>
          <w:color w:val="000000" w:themeColor="text1"/>
        </w:rPr>
        <w:t>/</w:t>
      </w:r>
      <w:proofErr w:type="spellStart"/>
      <w:r w:rsidRPr="00FB65C9">
        <w:rPr>
          <w:color w:val="000000" w:themeColor="text1"/>
        </w:rPr>
        <w:t>Letaba</w:t>
      </w:r>
      <w:proofErr w:type="spellEnd"/>
      <w:r w:rsidRPr="00FB65C9">
        <w:rPr>
          <w:color w:val="000000" w:themeColor="text1"/>
        </w:rPr>
        <w:t xml:space="preserve"> system</w:t>
      </w:r>
      <w:r>
        <w:rPr>
          <w:color w:val="000000" w:themeColor="text1"/>
        </w:rPr>
        <w:t>s</w:t>
      </w:r>
      <w:r w:rsidRPr="00FB65C9">
        <w:rPr>
          <w:color w:val="000000" w:themeColor="text1"/>
        </w:rPr>
        <w:t xml:space="preserve"> have now been determined, the </w:t>
      </w:r>
      <w:r>
        <w:rPr>
          <w:color w:val="000000" w:themeColor="text1"/>
        </w:rPr>
        <w:t xml:space="preserve">preliminary </w:t>
      </w:r>
      <w:r w:rsidRPr="00FB65C9">
        <w:rPr>
          <w:color w:val="000000" w:themeColor="text1"/>
        </w:rPr>
        <w:t xml:space="preserve">Reserve can </w:t>
      </w:r>
      <w:r>
        <w:rPr>
          <w:color w:val="000000" w:themeColor="text1"/>
        </w:rPr>
        <w:t>b</w:t>
      </w:r>
      <w:r w:rsidRPr="00FB65C9">
        <w:rPr>
          <w:color w:val="000000" w:themeColor="text1"/>
        </w:rPr>
        <w:t>e</w:t>
      </w:r>
      <w:r>
        <w:rPr>
          <w:color w:val="000000" w:themeColor="text1"/>
        </w:rPr>
        <w:t xml:space="preserve"> superseded with The Reserve</w:t>
      </w:r>
      <w:r w:rsidRPr="00FB65C9">
        <w:rPr>
          <w:color w:val="000000" w:themeColor="text1"/>
        </w:rPr>
        <w:t xml:space="preserve"> and gazetted.</w:t>
      </w:r>
    </w:p>
    <w:p w:rsidR="001E4780" w:rsidRDefault="001E4780" w:rsidP="001E4780">
      <w:pPr>
        <w:rPr>
          <w:color w:val="000000" w:themeColor="text1"/>
        </w:rPr>
      </w:pPr>
      <w:r w:rsidRPr="00837C06">
        <w:rPr>
          <w:color w:val="000000" w:themeColor="text1"/>
        </w:rPr>
        <w:t>Four main components are being addressed through th</w:t>
      </w:r>
      <w:r>
        <w:rPr>
          <w:color w:val="000000" w:themeColor="text1"/>
        </w:rPr>
        <w:t>is</w:t>
      </w:r>
      <w:r w:rsidRPr="00837C06">
        <w:rPr>
          <w:color w:val="000000" w:themeColor="text1"/>
        </w:rPr>
        <w:t xml:space="preserve"> study </w:t>
      </w:r>
      <w:r>
        <w:rPr>
          <w:color w:val="000000" w:themeColor="text1"/>
          <w:szCs w:val="22"/>
        </w:rPr>
        <w:t>following t</w:t>
      </w:r>
      <w:r w:rsidRPr="00837C06">
        <w:rPr>
          <w:color w:val="000000" w:themeColor="text1"/>
          <w:szCs w:val="22"/>
        </w:rPr>
        <w:t>he 8 step Reserve determination procedure</w:t>
      </w:r>
      <w:r>
        <w:rPr>
          <w:color w:val="000000" w:themeColor="text1"/>
        </w:rPr>
        <w:t>, namely:</w:t>
      </w:r>
    </w:p>
    <w:p w:rsidR="001E4780" w:rsidRPr="008A6C61" w:rsidRDefault="001E4780" w:rsidP="001E4780">
      <w:pPr>
        <w:pStyle w:val="ListParagraph"/>
        <w:numPr>
          <w:ilvl w:val="0"/>
          <w:numId w:val="10"/>
        </w:numPr>
        <w:rPr>
          <w:color w:val="000000" w:themeColor="text1"/>
          <w:szCs w:val="22"/>
        </w:rPr>
      </w:pPr>
      <w:r w:rsidRPr="008A6C61">
        <w:rPr>
          <w:color w:val="000000" w:themeColor="text1"/>
        </w:rPr>
        <w:t>The r</w:t>
      </w:r>
      <w:r w:rsidRPr="008A6C61">
        <w:rPr>
          <w:color w:val="000000" w:themeColor="text1"/>
          <w:szCs w:val="22"/>
        </w:rPr>
        <w:t>eview and analysis of existing information;</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Identification and filling in of the ecological gaps identified; </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Evaluation of ecological consequences and operational considerations; and </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Setting the Reserve, defining the ecological specifications and developing the resource management plan. </w:t>
      </w:r>
    </w:p>
    <w:p w:rsidR="001E4780" w:rsidRDefault="001E4780" w:rsidP="001E4780">
      <w:pPr>
        <w:rPr>
          <w:color w:val="000000" w:themeColor="text1"/>
          <w:szCs w:val="22"/>
        </w:rPr>
      </w:pPr>
      <w:r w:rsidRPr="005A6EA8">
        <w:rPr>
          <w:color w:val="000000" w:themeColor="text1"/>
          <w:szCs w:val="22"/>
        </w:rPr>
        <w:t>The review and analysis of existing information</w:t>
      </w:r>
      <w:r>
        <w:rPr>
          <w:color w:val="000000" w:themeColor="text1"/>
          <w:szCs w:val="22"/>
        </w:rPr>
        <w:t>,</w:t>
      </w:r>
      <w:r w:rsidRPr="005A6EA8">
        <w:rPr>
          <w:color w:val="000000" w:themeColor="text1"/>
          <w:szCs w:val="22"/>
        </w:rPr>
        <w:t xml:space="preserve"> identification of ecological gaps</w:t>
      </w:r>
      <w:r>
        <w:rPr>
          <w:color w:val="000000" w:themeColor="text1"/>
          <w:szCs w:val="22"/>
        </w:rPr>
        <w:t xml:space="preserve"> and t</w:t>
      </w:r>
      <w:r w:rsidRPr="005A6EA8">
        <w:rPr>
          <w:color w:val="000000" w:themeColor="text1"/>
          <w:szCs w:val="22"/>
        </w:rPr>
        <w:t>he f</w:t>
      </w:r>
      <w:r>
        <w:rPr>
          <w:color w:val="000000" w:themeColor="text1"/>
          <w:szCs w:val="22"/>
        </w:rPr>
        <w:t>i</w:t>
      </w:r>
      <w:r w:rsidRPr="005A6EA8">
        <w:rPr>
          <w:color w:val="000000" w:themeColor="text1"/>
          <w:szCs w:val="22"/>
        </w:rPr>
        <w:t xml:space="preserve">lling in of the ecological gaps through Rapid III Reserve determinations and biological surveys of the priority sites identified in the </w:t>
      </w:r>
      <w:proofErr w:type="spellStart"/>
      <w:r w:rsidRPr="005A6EA8">
        <w:rPr>
          <w:color w:val="000000" w:themeColor="text1"/>
          <w:szCs w:val="22"/>
        </w:rPr>
        <w:t>Olifants</w:t>
      </w:r>
      <w:proofErr w:type="spellEnd"/>
      <w:r w:rsidRPr="005A6EA8">
        <w:rPr>
          <w:color w:val="000000" w:themeColor="text1"/>
          <w:szCs w:val="22"/>
        </w:rPr>
        <w:t xml:space="preserve">, </w:t>
      </w:r>
      <w:proofErr w:type="spellStart"/>
      <w:r w:rsidRPr="005A6EA8">
        <w:rPr>
          <w:color w:val="000000" w:themeColor="text1"/>
          <w:szCs w:val="22"/>
        </w:rPr>
        <w:t>Letaba</w:t>
      </w:r>
      <w:proofErr w:type="spellEnd"/>
      <w:r w:rsidRPr="005A6EA8">
        <w:rPr>
          <w:color w:val="000000" w:themeColor="text1"/>
          <w:szCs w:val="22"/>
        </w:rPr>
        <w:t xml:space="preserve"> and </w:t>
      </w:r>
      <w:proofErr w:type="spellStart"/>
      <w:r w:rsidRPr="005A6EA8">
        <w:rPr>
          <w:color w:val="000000" w:themeColor="text1"/>
          <w:szCs w:val="22"/>
        </w:rPr>
        <w:t>Shingwedzi</w:t>
      </w:r>
      <w:proofErr w:type="spellEnd"/>
      <w:r w:rsidRPr="005A6EA8">
        <w:rPr>
          <w:color w:val="000000" w:themeColor="text1"/>
          <w:szCs w:val="22"/>
        </w:rPr>
        <w:t xml:space="preserve"> catchments have been completed. </w:t>
      </w:r>
      <w:r>
        <w:rPr>
          <w:color w:val="000000" w:themeColor="text1"/>
          <w:szCs w:val="22"/>
        </w:rPr>
        <w:t>The priority sites selected for this study included the following:</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New E</w:t>
      </w:r>
      <w:r w:rsidR="00962F95">
        <w:rPr>
          <w:color w:val="000000" w:themeColor="text1"/>
          <w:szCs w:val="22"/>
        </w:rPr>
        <w:t xml:space="preserve">cological Water Requirement (EWR) </w:t>
      </w:r>
      <w:r w:rsidRPr="00370AAA">
        <w:rPr>
          <w:color w:val="000000" w:themeColor="text1"/>
          <w:szCs w:val="22"/>
        </w:rPr>
        <w:t>sites where no or little information were available;</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Re-surveying of existing EWR sites where no new information after the initial preliminary Reserves in 2001 and 2006 were available; and</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The re-assessment of existing EWR sites using the hydraulic information from the previous Reserve studies with updated biological information.</w:t>
      </w:r>
    </w:p>
    <w:p w:rsidR="001E4780" w:rsidRDefault="001E4780" w:rsidP="001E4780">
      <w:pPr>
        <w:rPr>
          <w:color w:val="000000" w:themeColor="text1"/>
          <w:szCs w:val="22"/>
        </w:rPr>
      </w:pPr>
      <w:r w:rsidRPr="005A6EA8">
        <w:rPr>
          <w:color w:val="000000" w:themeColor="text1"/>
          <w:szCs w:val="22"/>
        </w:rPr>
        <w:t xml:space="preserve">This report provides the results of step </w:t>
      </w:r>
      <w:r>
        <w:rPr>
          <w:color w:val="000000" w:themeColor="text1"/>
          <w:szCs w:val="22"/>
        </w:rPr>
        <w:t>4</w:t>
      </w:r>
      <w:r w:rsidRPr="005A6EA8">
        <w:rPr>
          <w:color w:val="000000" w:themeColor="text1"/>
          <w:szCs w:val="22"/>
        </w:rPr>
        <w:t xml:space="preserve"> of the 8-step Reserve determination process, the </w:t>
      </w:r>
      <w:r>
        <w:rPr>
          <w:color w:val="000000" w:themeColor="text1"/>
          <w:szCs w:val="22"/>
        </w:rPr>
        <w:t>quantification of the Ecological Water Requirements (EWR)</w:t>
      </w:r>
      <w:r w:rsidRPr="005A6EA8">
        <w:rPr>
          <w:color w:val="000000" w:themeColor="text1"/>
          <w:szCs w:val="22"/>
        </w:rPr>
        <w:t xml:space="preserve">, based on </w:t>
      </w:r>
      <w:r>
        <w:rPr>
          <w:color w:val="000000" w:themeColor="text1"/>
          <w:szCs w:val="22"/>
        </w:rPr>
        <w:t>the R</w:t>
      </w:r>
      <w:r w:rsidRPr="005A6EA8">
        <w:rPr>
          <w:color w:val="000000" w:themeColor="text1"/>
          <w:szCs w:val="22"/>
        </w:rPr>
        <w:t xml:space="preserve">apid III level of detail for the </w:t>
      </w:r>
      <w:r>
        <w:rPr>
          <w:color w:val="000000" w:themeColor="text1"/>
          <w:szCs w:val="22"/>
        </w:rPr>
        <w:t xml:space="preserve">Priority Rivers as identified for </w:t>
      </w:r>
      <w:r w:rsidRPr="005A6EA8">
        <w:rPr>
          <w:color w:val="000000" w:themeColor="text1"/>
          <w:szCs w:val="22"/>
        </w:rPr>
        <w:t xml:space="preserve">the </w:t>
      </w:r>
      <w:proofErr w:type="spellStart"/>
      <w:r w:rsidRPr="005A6EA8">
        <w:rPr>
          <w:color w:val="000000" w:themeColor="text1"/>
          <w:szCs w:val="22"/>
        </w:rPr>
        <w:t>Olifants</w:t>
      </w:r>
      <w:proofErr w:type="spellEnd"/>
      <w:r w:rsidRPr="005A6EA8">
        <w:rPr>
          <w:color w:val="000000" w:themeColor="text1"/>
          <w:szCs w:val="22"/>
        </w:rPr>
        <w:t xml:space="preserve"> Water Management Area. </w:t>
      </w:r>
    </w:p>
    <w:p w:rsidR="001E4780" w:rsidRPr="00321618" w:rsidRDefault="001E4780" w:rsidP="001E4780">
      <w:pPr>
        <w:spacing w:before="240"/>
      </w:pPr>
      <w:r w:rsidRPr="00321618">
        <w:t xml:space="preserve">The results and findings of the </w:t>
      </w:r>
      <w:r>
        <w:t>quantification of the EWR for the identified sites</w:t>
      </w:r>
      <w:r w:rsidRPr="00321618">
        <w:t xml:space="preserve"> are summarised below for the </w:t>
      </w:r>
      <w:proofErr w:type="spellStart"/>
      <w:r w:rsidRPr="00321618">
        <w:t>Olifants</w:t>
      </w:r>
      <w:proofErr w:type="spellEnd"/>
      <w:r w:rsidRPr="00321618">
        <w:t xml:space="preserve"> and the </w:t>
      </w:r>
      <w:proofErr w:type="spellStart"/>
      <w:r w:rsidRPr="00321618">
        <w:t>Letaba</w:t>
      </w:r>
      <w:proofErr w:type="spellEnd"/>
      <w:r w:rsidRPr="00321618">
        <w:t>/</w:t>
      </w:r>
      <w:proofErr w:type="spellStart"/>
      <w:r w:rsidRPr="00321618">
        <w:t>Shingwedzi</w:t>
      </w:r>
      <w:proofErr w:type="spellEnd"/>
      <w:r w:rsidRPr="00321618">
        <w:t xml:space="preserve"> catchments respectively. </w:t>
      </w:r>
    </w:p>
    <w:p w:rsidR="001E4780" w:rsidRDefault="001E4780" w:rsidP="001E4780">
      <w:pPr>
        <w:rPr>
          <w:b/>
        </w:rPr>
      </w:pPr>
    </w:p>
    <w:p w:rsidR="001E4780" w:rsidRDefault="001E4780" w:rsidP="001E4780">
      <w:pPr>
        <w:rPr>
          <w:b/>
        </w:rPr>
      </w:pPr>
    </w:p>
    <w:p w:rsidR="001E4780" w:rsidRDefault="001E4780" w:rsidP="001E4780">
      <w:pPr>
        <w:rPr>
          <w:b/>
        </w:rPr>
      </w:pPr>
    </w:p>
    <w:p w:rsidR="001E4780" w:rsidRPr="00321618" w:rsidRDefault="001E4780" w:rsidP="001E4780">
      <w:pPr>
        <w:rPr>
          <w:b/>
        </w:rPr>
      </w:pPr>
      <w:proofErr w:type="spellStart"/>
      <w:r w:rsidRPr="00321618">
        <w:rPr>
          <w:b/>
        </w:rPr>
        <w:t>Olifants</w:t>
      </w:r>
      <w:proofErr w:type="spellEnd"/>
      <w:r>
        <w:rPr>
          <w:b/>
        </w:rPr>
        <w:t xml:space="preserve"> catchment</w:t>
      </w:r>
    </w:p>
    <w:tbl>
      <w:tblPr>
        <w:tblW w:w="11194" w:type="dxa"/>
        <w:jc w:val="center"/>
        <w:tblLook w:val="04A0" w:firstRow="1" w:lastRow="0" w:firstColumn="1" w:lastColumn="0" w:noHBand="0" w:noVBand="1"/>
      </w:tblPr>
      <w:tblGrid>
        <w:gridCol w:w="1584"/>
        <w:gridCol w:w="1284"/>
        <w:gridCol w:w="1810"/>
        <w:gridCol w:w="992"/>
        <w:gridCol w:w="851"/>
        <w:gridCol w:w="1134"/>
        <w:gridCol w:w="1271"/>
        <w:gridCol w:w="2268"/>
      </w:tblGrid>
      <w:tr w:rsidR="00041BBF" w:rsidRPr="001C3E81" w:rsidTr="00582317">
        <w:trPr>
          <w:trHeight w:val="765"/>
          <w:jc w:val="center"/>
        </w:trPr>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1BBF" w:rsidRPr="001C3E81" w:rsidRDefault="00041BBF" w:rsidP="001E4780">
            <w:pPr>
              <w:widowControl/>
              <w:spacing w:before="0" w:after="0" w:line="240" w:lineRule="auto"/>
              <w:jc w:val="left"/>
              <w:rPr>
                <w:rFonts w:cs="Arial"/>
                <w:b/>
                <w:bCs/>
                <w:snapToGrid/>
                <w:color w:val="000000"/>
                <w:sz w:val="20"/>
                <w:lang w:val="en-US" w:eastAsia="en-ZA"/>
              </w:rPr>
            </w:pPr>
            <w:r>
              <w:rPr>
                <w:rFonts w:cs="Arial"/>
                <w:b/>
                <w:bCs/>
                <w:snapToGrid/>
                <w:color w:val="000000"/>
                <w:sz w:val="20"/>
                <w:lang w:val="en-US" w:eastAsia="en-ZA"/>
              </w:rPr>
              <w:t>EWR site</w:t>
            </w:r>
          </w:p>
        </w:tc>
        <w:tc>
          <w:tcPr>
            <w:tcW w:w="12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1BBF" w:rsidRPr="001C3E81" w:rsidRDefault="00041BBF"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 xml:space="preserve">Quaternary Catchment </w:t>
            </w:r>
          </w:p>
        </w:tc>
        <w:tc>
          <w:tcPr>
            <w:tcW w:w="181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1BBF" w:rsidRPr="001C3E81" w:rsidRDefault="00041BBF" w:rsidP="001E4780">
            <w:pPr>
              <w:widowControl/>
              <w:spacing w:before="0" w:after="0" w:line="240" w:lineRule="auto"/>
              <w:jc w:val="left"/>
              <w:rPr>
                <w:rFonts w:cs="Arial"/>
                <w:b/>
                <w:bCs/>
                <w:snapToGrid/>
                <w:color w:val="000000"/>
                <w:sz w:val="20"/>
                <w:lang w:val="en-US" w:eastAsia="en-ZA"/>
              </w:rPr>
            </w:pPr>
            <w:r w:rsidRPr="001C3E81">
              <w:rPr>
                <w:rFonts w:cs="Arial"/>
                <w:b/>
                <w:bCs/>
                <w:snapToGrid/>
                <w:color w:val="000000"/>
                <w:sz w:val="20"/>
                <w:lang w:val="en-US" w:eastAsia="en-ZA"/>
              </w:rPr>
              <w:t>River</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1BBF" w:rsidRPr="001C3E81" w:rsidRDefault="00041BBF" w:rsidP="00041BBF">
            <w:pPr>
              <w:widowControl/>
              <w:spacing w:before="0" w:after="0" w:line="240" w:lineRule="auto"/>
              <w:jc w:val="right"/>
              <w:rPr>
                <w:rFonts w:cs="Arial"/>
                <w:b/>
                <w:bCs/>
                <w:snapToGrid/>
                <w:color w:val="000000"/>
                <w:sz w:val="20"/>
                <w:lang w:val="en-US" w:eastAsia="en-ZA"/>
              </w:rPr>
            </w:pPr>
            <w:r w:rsidRPr="001C3E81">
              <w:rPr>
                <w:rFonts w:cs="Arial"/>
                <w:b/>
                <w:bCs/>
                <w:snapToGrid/>
                <w:color w:val="000000"/>
                <w:sz w:val="20"/>
                <w:lang w:val="en-US" w:eastAsia="en-ZA"/>
              </w:rPr>
              <w:t>R</w:t>
            </w:r>
            <w:r>
              <w:rPr>
                <w:rFonts w:cs="Arial"/>
                <w:b/>
                <w:bCs/>
                <w:snapToGrid/>
                <w:color w:val="000000"/>
                <w:sz w:val="20"/>
                <w:lang w:val="en-US" w:eastAsia="en-ZA"/>
              </w:rPr>
              <w:t>EC</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041BBF" w:rsidRPr="001C3E81" w:rsidRDefault="00041BBF" w:rsidP="001E4780">
            <w:pPr>
              <w:widowControl/>
              <w:spacing w:before="0" w:after="0" w:line="240" w:lineRule="auto"/>
              <w:jc w:val="right"/>
              <w:rPr>
                <w:rFonts w:cs="Arial"/>
                <w:b/>
                <w:bCs/>
                <w:snapToGrid/>
                <w:color w:val="000000"/>
                <w:sz w:val="20"/>
                <w:lang w:val="en-US" w:eastAsia="en-ZA"/>
              </w:rPr>
            </w:pPr>
            <w:r>
              <w:rPr>
                <w:rFonts w:cs="Arial"/>
                <w:b/>
                <w:bCs/>
                <w:snapToGrid/>
                <w:color w:val="000000"/>
                <w:sz w:val="20"/>
                <w:lang w:val="en-US" w:eastAsia="en-ZA"/>
              </w:rPr>
              <w:t>TEC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1BBF" w:rsidRPr="001C3E81" w:rsidRDefault="00041BBF" w:rsidP="001E4780">
            <w:pPr>
              <w:widowControl/>
              <w:spacing w:before="0" w:after="0" w:line="240" w:lineRule="auto"/>
              <w:jc w:val="right"/>
              <w:rPr>
                <w:rFonts w:cs="Arial"/>
                <w:b/>
                <w:bCs/>
                <w:snapToGrid/>
                <w:color w:val="000000"/>
                <w:sz w:val="20"/>
                <w:lang w:val="en-US" w:eastAsia="en-ZA"/>
              </w:rPr>
            </w:pPr>
            <w:r>
              <w:rPr>
                <w:rFonts w:cs="Arial"/>
                <w:b/>
                <w:bCs/>
                <w:snapToGrid/>
                <w:color w:val="000000"/>
                <w:sz w:val="20"/>
                <w:lang w:val="en-US" w:eastAsia="en-ZA"/>
              </w:rPr>
              <w:t>N</w:t>
            </w:r>
            <w:r w:rsidRPr="001C3E81">
              <w:rPr>
                <w:rFonts w:cs="Arial"/>
                <w:b/>
                <w:bCs/>
                <w:snapToGrid/>
                <w:color w:val="000000"/>
                <w:sz w:val="20"/>
                <w:lang w:val="en-US" w:eastAsia="en-ZA"/>
              </w:rPr>
              <w:t>MAR (10</w:t>
            </w:r>
            <w:r w:rsidRPr="001C3E81">
              <w:rPr>
                <w:rFonts w:cs="Arial"/>
                <w:b/>
                <w:bCs/>
                <w:snapToGrid/>
                <w:color w:val="000000"/>
                <w:sz w:val="20"/>
                <w:vertAlign w:val="superscript"/>
                <w:lang w:val="en-US" w:eastAsia="en-ZA"/>
              </w:rPr>
              <w:t>6</w:t>
            </w:r>
            <w:r w:rsidRPr="001C3E81">
              <w:rPr>
                <w:rFonts w:cs="Arial"/>
                <w:b/>
                <w:bCs/>
                <w:snapToGrid/>
                <w:color w:val="000000"/>
                <w:sz w:val="20"/>
                <w:lang w:val="en-US" w:eastAsia="en-ZA"/>
              </w:rPr>
              <w:t>m</w:t>
            </w:r>
            <w:r w:rsidRPr="001C3E81">
              <w:rPr>
                <w:rFonts w:cs="Arial"/>
                <w:b/>
                <w:bCs/>
                <w:snapToGrid/>
                <w:color w:val="000000"/>
                <w:sz w:val="20"/>
                <w:vertAlign w:val="superscript"/>
                <w:lang w:val="en-US" w:eastAsia="en-ZA"/>
              </w:rPr>
              <w:t>3</w:t>
            </w:r>
            <w:r w:rsidRPr="001C3E81">
              <w:rPr>
                <w:rFonts w:cs="Arial"/>
                <w:b/>
                <w:bCs/>
                <w:snapToGrid/>
                <w:color w:val="000000"/>
                <w:sz w:val="20"/>
                <w:lang w:val="en-US" w:eastAsia="en-ZA"/>
              </w:rPr>
              <w:t>)</w:t>
            </w:r>
          </w:p>
        </w:tc>
        <w:tc>
          <w:tcPr>
            <w:tcW w:w="127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1BBF" w:rsidRPr="001C3E81" w:rsidRDefault="00041BBF" w:rsidP="001E4780">
            <w:pPr>
              <w:widowControl/>
              <w:spacing w:before="0" w:after="0" w:line="240" w:lineRule="auto"/>
              <w:jc w:val="right"/>
              <w:rPr>
                <w:rFonts w:cs="Arial"/>
                <w:b/>
                <w:bCs/>
                <w:snapToGrid/>
                <w:color w:val="000000"/>
                <w:sz w:val="20"/>
                <w:lang w:val="en-US" w:eastAsia="en-ZA"/>
              </w:rPr>
            </w:pPr>
            <w:r w:rsidRPr="001C3E81">
              <w:rPr>
                <w:rFonts w:cs="Arial"/>
                <w:b/>
                <w:bCs/>
                <w:snapToGrid/>
                <w:color w:val="000000"/>
                <w:sz w:val="20"/>
                <w:lang w:val="en-US" w:eastAsia="en-ZA"/>
              </w:rPr>
              <w:t>Total EWR as %</w:t>
            </w:r>
            <w:r w:rsidR="00582317">
              <w:rPr>
                <w:rFonts w:cs="Arial"/>
                <w:b/>
                <w:bCs/>
                <w:snapToGrid/>
                <w:color w:val="000000"/>
                <w:sz w:val="20"/>
                <w:lang w:val="en-US" w:eastAsia="en-ZA"/>
              </w:rPr>
              <w:t>N</w:t>
            </w:r>
            <w:r w:rsidRPr="001C3E81">
              <w:rPr>
                <w:rFonts w:cs="Arial"/>
                <w:b/>
                <w:bCs/>
                <w:snapToGrid/>
                <w:color w:val="000000"/>
                <w:sz w:val="20"/>
                <w:lang w:val="en-US" w:eastAsia="en-ZA"/>
              </w:rPr>
              <w:t>MAR</w:t>
            </w:r>
            <w:r w:rsidR="00582317">
              <w:rPr>
                <w:rFonts w:cs="Arial"/>
                <w:b/>
                <w:bCs/>
                <w:snapToGrid/>
                <w:color w:val="000000"/>
                <w:sz w:val="20"/>
                <w:lang w:val="en-US" w:eastAsia="en-ZA"/>
              </w:rPr>
              <w:t xml:space="preserve"> for REC</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1BBF" w:rsidRPr="001C3E81" w:rsidRDefault="00041BBF" w:rsidP="001E4780">
            <w:pPr>
              <w:widowControl/>
              <w:spacing w:before="0" w:after="0" w:line="240" w:lineRule="auto"/>
              <w:jc w:val="left"/>
              <w:rPr>
                <w:rFonts w:cs="Arial"/>
                <w:b/>
                <w:bCs/>
                <w:snapToGrid/>
                <w:color w:val="000000"/>
                <w:sz w:val="20"/>
                <w:lang w:val="en-US" w:eastAsia="en-ZA"/>
              </w:rPr>
            </w:pPr>
            <w:r w:rsidRPr="001C3E81">
              <w:rPr>
                <w:rFonts w:cs="Arial"/>
                <w:b/>
                <w:bCs/>
                <w:snapToGrid/>
                <w:color w:val="000000"/>
                <w:sz w:val="20"/>
                <w:lang w:val="en-US" w:eastAsia="en-ZA"/>
              </w:rPr>
              <w:t>Overall confidence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B31C</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Upper Elands</w:t>
            </w:r>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31.08</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20.87</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rPr>
                <w:rFonts w:cs="Arial"/>
                <w:snapToGrid/>
                <w:color w:val="000000"/>
                <w:sz w:val="20"/>
                <w:lang w:eastAsia="en-ZA"/>
              </w:rPr>
            </w:pPr>
            <w:r>
              <w:rPr>
                <w:rFonts w:cs="Arial"/>
                <w:snapToGrid/>
                <w:color w:val="000000"/>
                <w:sz w:val="20"/>
                <w:lang w:eastAsia="en-ZA"/>
              </w:rPr>
              <w:t>Olifants_S2</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B20J</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 xml:space="preserve">Lower </w:t>
            </w:r>
            <w:proofErr w:type="spellStart"/>
            <w:r w:rsidRPr="001C3E81">
              <w:rPr>
                <w:rFonts w:cs="Arial"/>
                <w:snapToGrid/>
                <w:color w:val="000000"/>
                <w:sz w:val="20"/>
                <w:lang w:eastAsia="en-ZA"/>
              </w:rPr>
              <w:t>Wilge</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B</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B</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175.58</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36.28</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Default="00041BBF" w:rsidP="001E4780">
            <w:pPr>
              <w:widowControl/>
              <w:spacing w:before="0" w:after="0" w:line="240" w:lineRule="auto"/>
              <w:rPr>
                <w:rFonts w:cs="Arial"/>
                <w:snapToGrid/>
                <w:color w:val="000000"/>
                <w:sz w:val="20"/>
                <w:lang w:eastAsia="en-ZA"/>
              </w:rPr>
            </w:pPr>
            <w:r>
              <w:rPr>
                <w:rFonts w:cs="Arial"/>
                <w:snapToGrid/>
                <w:color w:val="000000"/>
                <w:sz w:val="20"/>
                <w:lang w:eastAsia="en-ZA"/>
              </w:rPr>
              <w:t>Olifants_S3</w:t>
            </w:r>
          </w:p>
        </w:tc>
        <w:tc>
          <w:tcPr>
            <w:tcW w:w="1284" w:type="dxa"/>
            <w:tcBorders>
              <w:top w:val="nil"/>
              <w:left w:val="single" w:sz="4" w:space="0" w:color="auto"/>
              <w:bottom w:val="single" w:sz="4" w:space="0" w:color="auto"/>
              <w:right w:val="single" w:sz="4" w:space="0" w:color="auto"/>
            </w:tcBorders>
            <w:shd w:val="clear" w:color="auto" w:fill="auto"/>
            <w:vAlign w:val="center"/>
          </w:tcPr>
          <w:p w:rsidR="00041BBF" w:rsidRPr="001C3E81" w:rsidRDefault="00041BBF" w:rsidP="001E4780">
            <w:pPr>
              <w:widowControl/>
              <w:spacing w:before="0" w:after="0" w:line="240" w:lineRule="auto"/>
              <w:rPr>
                <w:rFonts w:cs="Arial"/>
                <w:snapToGrid/>
                <w:color w:val="000000"/>
                <w:sz w:val="20"/>
                <w:lang w:eastAsia="en-ZA"/>
              </w:rPr>
            </w:pPr>
            <w:r>
              <w:rPr>
                <w:rFonts w:cs="Arial"/>
                <w:snapToGrid/>
                <w:color w:val="000000"/>
                <w:sz w:val="20"/>
                <w:lang w:eastAsia="en-ZA"/>
              </w:rPr>
              <w:t>B20F</w:t>
            </w:r>
          </w:p>
        </w:tc>
        <w:tc>
          <w:tcPr>
            <w:tcW w:w="1810" w:type="dxa"/>
            <w:tcBorders>
              <w:top w:val="nil"/>
              <w:left w:val="nil"/>
              <w:bottom w:val="single" w:sz="4" w:space="0" w:color="auto"/>
              <w:right w:val="single" w:sz="4" w:space="0" w:color="auto"/>
            </w:tcBorders>
            <w:shd w:val="clear" w:color="auto" w:fill="auto"/>
            <w:vAlign w:val="center"/>
          </w:tcPr>
          <w:p w:rsidR="00041BBF" w:rsidRPr="001C3E81" w:rsidRDefault="00041BBF" w:rsidP="001E4780">
            <w:pPr>
              <w:widowControl/>
              <w:spacing w:before="0" w:after="0" w:line="240" w:lineRule="auto"/>
              <w:rPr>
                <w:rFonts w:cs="Arial"/>
                <w:snapToGrid/>
                <w:color w:val="000000"/>
                <w:sz w:val="20"/>
                <w:lang w:eastAsia="en-ZA"/>
              </w:rPr>
            </w:pPr>
            <w:r>
              <w:rPr>
                <w:rFonts w:cs="Arial"/>
                <w:snapToGrid/>
                <w:color w:val="000000"/>
                <w:sz w:val="20"/>
                <w:lang w:eastAsia="en-ZA"/>
              </w:rPr>
              <w:t xml:space="preserve">Upper </w:t>
            </w:r>
            <w:proofErr w:type="spellStart"/>
            <w:r>
              <w:rPr>
                <w:rFonts w:cs="Arial"/>
                <w:snapToGrid/>
                <w:color w:val="000000"/>
                <w:sz w:val="20"/>
                <w:lang w:eastAsia="en-ZA"/>
              </w:rPr>
              <w:t>Wilge</w:t>
            </w:r>
            <w:proofErr w:type="spellEnd"/>
          </w:p>
        </w:tc>
        <w:tc>
          <w:tcPr>
            <w:tcW w:w="992" w:type="dxa"/>
            <w:tcBorders>
              <w:top w:val="nil"/>
              <w:left w:val="nil"/>
              <w:bottom w:val="single" w:sz="4" w:space="0" w:color="auto"/>
              <w:right w:val="single" w:sz="4" w:space="0" w:color="auto"/>
            </w:tcBorders>
            <w:shd w:val="clear" w:color="auto" w:fill="auto"/>
            <w:vAlign w:val="center"/>
          </w:tcPr>
          <w:p w:rsidR="00041BBF" w:rsidRPr="001C3E81" w:rsidRDefault="00041BBF"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tcPr>
          <w:p w:rsidR="00041BBF" w:rsidRPr="001C3E81" w:rsidRDefault="00285082"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44.76</w:t>
            </w:r>
          </w:p>
        </w:tc>
        <w:tc>
          <w:tcPr>
            <w:tcW w:w="1271" w:type="dxa"/>
            <w:tcBorders>
              <w:top w:val="nil"/>
              <w:left w:val="nil"/>
              <w:bottom w:val="single" w:sz="4" w:space="0" w:color="auto"/>
              <w:right w:val="single" w:sz="4" w:space="0" w:color="auto"/>
            </w:tcBorders>
            <w:shd w:val="clear" w:color="auto" w:fill="auto"/>
            <w:vAlign w:val="center"/>
          </w:tcPr>
          <w:p w:rsidR="00041BBF" w:rsidRPr="001C3E81" w:rsidRDefault="0069490C"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15.11</w:t>
            </w:r>
          </w:p>
        </w:tc>
        <w:tc>
          <w:tcPr>
            <w:tcW w:w="2268" w:type="dxa"/>
            <w:tcBorders>
              <w:top w:val="nil"/>
              <w:left w:val="nil"/>
              <w:bottom w:val="single" w:sz="4" w:space="0" w:color="auto"/>
              <w:right w:val="single" w:sz="4" w:space="0" w:color="auto"/>
            </w:tcBorders>
            <w:shd w:val="clear" w:color="auto" w:fill="auto"/>
            <w:vAlign w:val="center"/>
          </w:tcPr>
          <w:p w:rsidR="00041BBF" w:rsidRPr="001C3E81" w:rsidRDefault="0069490C" w:rsidP="001E4780">
            <w:pPr>
              <w:widowControl/>
              <w:spacing w:before="0" w:after="0" w:line="240" w:lineRule="auto"/>
              <w:rPr>
                <w:rFonts w:cs="Arial"/>
                <w:snapToGrid/>
                <w:color w:val="000000"/>
                <w:sz w:val="20"/>
                <w:lang w:eastAsia="en-ZA"/>
              </w:rPr>
            </w:pPr>
            <w:r>
              <w:rPr>
                <w:rFonts w:cs="Arial"/>
                <w:snapToGrid/>
                <w:color w:val="000000"/>
                <w:sz w:val="20"/>
                <w:lang w:eastAsia="en-ZA"/>
              </w:rPr>
              <w:t>Low</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Olifants_S5</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B11J</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D</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184.53</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18.42</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Olifants_S6</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B12D</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Klein </w:t>
            </w: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C/D</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66.65</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27.47</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Olifants_S7</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B32A</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500.63</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29.83</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Olifants_S8</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B32A</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Kranspoortspruit</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13.86</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69490C" w:rsidP="0069490C">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30.26</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Olifants_S9</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B32C</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Selons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33.11</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21.86</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Olifants_S10</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B71D</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813.18</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20.87</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Olifants_S11</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B42H</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Lower </w:t>
            </w:r>
            <w:proofErr w:type="spellStart"/>
            <w:r w:rsidRPr="001C3E81">
              <w:rPr>
                <w:rFonts w:cs="Arial"/>
                <w:snapToGrid/>
                <w:color w:val="000000"/>
                <w:sz w:val="20"/>
                <w:lang w:val="en-US" w:eastAsia="en-ZA"/>
              </w:rPr>
              <w:t>Spekboom</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148.19</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30.79</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Olifants_S12</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B60B</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Upper </w:t>
            </w:r>
            <w:proofErr w:type="spellStart"/>
            <w:r w:rsidRPr="001C3E81">
              <w:rPr>
                <w:rFonts w:cs="Arial"/>
                <w:snapToGrid/>
                <w:color w:val="000000"/>
                <w:sz w:val="20"/>
                <w:lang w:val="en-US" w:eastAsia="en-ZA"/>
              </w:rPr>
              <w:t>Blyde</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164.45</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46.08</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Olifants_S13</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B71J</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1 321.92</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17.85</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Olifants_S14</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B60J</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Lower </w:t>
            </w:r>
            <w:proofErr w:type="spellStart"/>
            <w:r w:rsidRPr="001C3E81">
              <w:rPr>
                <w:rFonts w:cs="Arial"/>
                <w:snapToGrid/>
                <w:color w:val="000000"/>
                <w:sz w:val="20"/>
                <w:lang w:val="en-US" w:eastAsia="en-ZA"/>
              </w:rPr>
              <w:t>Blyde</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06255">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38</w:t>
            </w:r>
            <w:r w:rsidR="00041BBF" w:rsidRPr="001C3E81">
              <w:rPr>
                <w:rFonts w:cs="Arial"/>
                <w:snapToGrid/>
                <w:color w:val="000000"/>
                <w:sz w:val="20"/>
                <w:lang w:val="en-US" w:eastAsia="en-ZA"/>
              </w:rPr>
              <w:t>3.</w:t>
            </w:r>
            <w:r>
              <w:rPr>
                <w:rFonts w:cs="Arial"/>
                <w:snapToGrid/>
                <w:color w:val="000000"/>
                <w:sz w:val="20"/>
                <w:lang w:val="en-US" w:eastAsia="en-ZA"/>
              </w:rPr>
              <w:t>50</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69490C">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w:t>
            </w:r>
            <w:r w:rsidR="0069490C">
              <w:rPr>
                <w:rFonts w:cs="Arial"/>
                <w:snapToGrid/>
                <w:color w:val="000000"/>
                <w:sz w:val="20"/>
                <w:lang w:val="en-US" w:eastAsia="en-ZA"/>
              </w:rPr>
              <w:t>1.14</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Olifants_S15</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B72D</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1 762.1</w:t>
            </w:r>
            <w:r w:rsidR="00106255">
              <w:rPr>
                <w:rFonts w:cs="Arial"/>
                <w:snapToGrid/>
                <w:color w:val="000000"/>
                <w:sz w:val="20"/>
                <w:lang w:val="en-US" w:eastAsia="en-ZA"/>
              </w:rPr>
              <w:t>0</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29.94</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Olifants_S16</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B73H</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001456">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r w:rsidR="00285082">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B/C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1 918.3</w:t>
            </w:r>
            <w:r w:rsidR="00106255">
              <w:rPr>
                <w:rFonts w:cs="Arial"/>
                <w:snapToGrid/>
                <w:color w:val="000000"/>
                <w:sz w:val="20"/>
                <w:lang w:eastAsia="en-ZA"/>
              </w:rPr>
              <w:t>0</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29.54</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582317"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582317" w:rsidRDefault="00582317"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Olifants_EWR3</w:t>
            </w:r>
          </w:p>
        </w:tc>
        <w:tc>
          <w:tcPr>
            <w:tcW w:w="1284" w:type="dxa"/>
            <w:tcBorders>
              <w:top w:val="nil"/>
              <w:left w:val="single" w:sz="4" w:space="0" w:color="auto"/>
              <w:bottom w:val="single" w:sz="4" w:space="0" w:color="auto"/>
              <w:right w:val="single" w:sz="4" w:space="0" w:color="auto"/>
            </w:tcBorders>
            <w:shd w:val="clear" w:color="auto" w:fill="auto"/>
            <w:vAlign w:val="center"/>
          </w:tcPr>
          <w:p w:rsidR="00582317" w:rsidRPr="001C3E81" w:rsidRDefault="00582317"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B12E</w:t>
            </w:r>
          </w:p>
        </w:tc>
        <w:tc>
          <w:tcPr>
            <w:tcW w:w="1810" w:type="dxa"/>
            <w:tcBorders>
              <w:top w:val="nil"/>
              <w:left w:val="nil"/>
              <w:bottom w:val="single" w:sz="4" w:space="0" w:color="auto"/>
              <w:right w:val="single" w:sz="4" w:space="0" w:color="auto"/>
            </w:tcBorders>
            <w:shd w:val="clear" w:color="auto" w:fill="auto"/>
            <w:vAlign w:val="center"/>
          </w:tcPr>
          <w:p w:rsidR="00582317" w:rsidRPr="001C3E81" w:rsidRDefault="00582317"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 xml:space="preserve">Klein </w:t>
            </w:r>
            <w:proofErr w:type="spellStart"/>
            <w:r>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tcPr>
          <w:p w:rsidR="00582317" w:rsidRPr="001C3E81" w:rsidRDefault="00582317" w:rsidP="00001456">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582317" w:rsidRDefault="00582317"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C/D</w:t>
            </w:r>
          </w:p>
        </w:tc>
        <w:tc>
          <w:tcPr>
            <w:tcW w:w="1134" w:type="dxa"/>
            <w:tcBorders>
              <w:top w:val="nil"/>
              <w:left w:val="single" w:sz="4" w:space="0" w:color="auto"/>
              <w:bottom w:val="single" w:sz="4" w:space="0" w:color="auto"/>
              <w:right w:val="single" w:sz="4" w:space="0" w:color="auto"/>
            </w:tcBorders>
            <w:shd w:val="clear" w:color="auto" w:fill="auto"/>
            <w:vAlign w:val="center"/>
          </w:tcPr>
          <w:p w:rsidR="00582317" w:rsidRPr="001C3E81" w:rsidRDefault="00582317"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81.54</w:t>
            </w:r>
          </w:p>
        </w:tc>
        <w:tc>
          <w:tcPr>
            <w:tcW w:w="1271" w:type="dxa"/>
            <w:tcBorders>
              <w:top w:val="nil"/>
              <w:left w:val="nil"/>
              <w:bottom w:val="single" w:sz="4" w:space="0" w:color="auto"/>
              <w:right w:val="single" w:sz="4" w:space="0" w:color="auto"/>
            </w:tcBorders>
            <w:shd w:val="clear" w:color="auto" w:fill="auto"/>
            <w:vAlign w:val="center"/>
          </w:tcPr>
          <w:p w:rsidR="00582317" w:rsidRPr="001C3E81" w:rsidRDefault="00582317" w:rsidP="001E4780">
            <w:pPr>
              <w:widowControl/>
              <w:spacing w:before="0" w:after="0" w:line="240" w:lineRule="auto"/>
              <w:jc w:val="right"/>
              <w:rPr>
                <w:rFonts w:cs="Arial"/>
                <w:snapToGrid/>
                <w:color w:val="000000"/>
                <w:sz w:val="20"/>
                <w:lang w:eastAsia="en-ZA"/>
              </w:rPr>
            </w:pPr>
            <w:r>
              <w:rPr>
                <w:rFonts w:cs="Arial"/>
                <w:snapToGrid/>
                <w:color w:val="000000"/>
                <w:sz w:val="20"/>
                <w:lang w:eastAsia="en-ZA"/>
              </w:rPr>
              <w:t>27.35</w:t>
            </w:r>
          </w:p>
        </w:tc>
        <w:tc>
          <w:tcPr>
            <w:tcW w:w="2268" w:type="dxa"/>
            <w:tcBorders>
              <w:top w:val="nil"/>
              <w:left w:val="nil"/>
              <w:bottom w:val="single" w:sz="4" w:space="0" w:color="auto"/>
              <w:right w:val="single" w:sz="4" w:space="0" w:color="auto"/>
            </w:tcBorders>
            <w:shd w:val="clear" w:color="auto" w:fill="auto"/>
            <w:vAlign w:val="center"/>
          </w:tcPr>
          <w:p w:rsidR="00582317" w:rsidRPr="001C3E81" w:rsidRDefault="00582317"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Low</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Olifants_EWR5</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B32D</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571.13</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12.51</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Olifants_EWR6</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B31G</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Lower Elands</w:t>
            </w:r>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D</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60.32</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10.77</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Olifants_EWR7</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Pr>
                <w:rFonts w:cs="Arial"/>
                <w:snapToGrid/>
                <w:color w:val="000000"/>
                <w:sz w:val="20"/>
                <w:lang w:val="en-US" w:eastAsia="en-ZA"/>
              </w:rPr>
              <w:t>B51C</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Olifants</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D</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D</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106255" w:rsidP="001E4780">
            <w:pPr>
              <w:widowControl/>
              <w:spacing w:before="0" w:after="0" w:line="240" w:lineRule="auto"/>
              <w:jc w:val="right"/>
              <w:rPr>
                <w:rFonts w:cs="Arial"/>
                <w:snapToGrid/>
                <w:color w:val="000000"/>
                <w:sz w:val="20"/>
                <w:lang w:val="en-ZA" w:eastAsia="en-ZA"/>
              </w:rPr>
            </w:pPr>
            <w:r>
              <w:rPr>
                <w:rFonts w:cs="Arial"/>
                <w:snapToGrid/>
                <w:color w:val="000000"/>
                <w:sz w:val="20"/>
                <w:lang w:val="en-US" w:eastAsia="en-ZA"/>
              </w:rPr>
              <w:t>73</w:t>
            </w:r>
            <w:r w:rsidR="00041BBF" w:rsidRPr="001C3E81">
              <w:rPr>
                <w:rFonts w:cs="Arial"/>
                <w:snapToGrid/>
                <w:color w:val="000000"/>
                <w:sz w:val="20"/>
                <w:lang w:val="en-US" w:eastAsia="en-ZA"/>
              </w:rPr>
              <w:t>6.64</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69490C" w:rsidP="001E4780">
            <w:pPr>
              <w:widowControl/>
              <w:spacing w:before="0" w:after="0" w:line="240" w:lineRule="auto"/>
              <w:jc w:val="right"/>
              <w:rPr>
                <w:rFonts w:cs="Arial"/>
                <w:snapToGrid/>
                <w:color w:val="000000"/>
                <w:sz w:val="20"/>
                <w:lang w:val="en-ZA" w:eastAsia="en-ZA"/>
              </w:rPr>
            </w:pPr>
            <w:r>
              <w:rPr>
                <w:rFonts w:cs="Arial"/>
                <w:snapToGrid/>
                <w:color w:val="000000"/>
                <w:sz w:val="20"/>
                <w:lang w:eastAsia="en-ZA"/>
              </w:rPr>
              <w:t>9.89</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041BBF" w:rsidRPr="001C3E81" w:rsidTr="00582317">
        <w:trPr>
          <w:trHeight w:val="300"/>
          <w:jc w:val="center"/>
        </w:trPr>
        <w:tc>
          <w:tcPr>
            <w:tcW w:w="1584" w:type="dxa"/>
            <w:tcBorders>
              <w:top w:val="nil"/>
              <w:left w:val="single" w:sz="4" w:space="0" w:color="auto"/>
              <w:bottom w:val="single" w:sz="4" w:space="0" w:color="auto"/>
              <w:right w:val="single" w:sz="4" w:space="0" w:color="auto"/>
            </w:tcBorders>
          </w:tcPr>
          <w:p w:rsidR="00041BBF" w:rsidRPr="001C3E81" w:rsidRDefault="00041BBF"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Olifants_EWR9</w:t>
            </w:r>
          </w:p>
        </w:tc>
        <w:tc>
          <w:tcPr>
            <w:tcW w:w="128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B41H</w:t>
            </w:r>
          </w:p>
        </w:tc>
        <w:tc>
          <w:tcPr>
            <w:tcW w:w="1810"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Steelpoort</w:t>
            </w:r>
            <w:proofErr w:type="spellEnd"/>
          </w:p>
        </w:tc>
        <w:tc>
          <w:tcPr>
            <w:tcW w:w="992"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r w:rsidR="00285082">
              <w:rPr>
                <w:rFonts w:cs="Arial"/>
                <w:snapToGrid/>
                <w:color w:val="000000"/>
                <w:sz w:val="20"/>
                <w:lang w:val="en-US" w:eastAsia="en-ZA"/>
              </w:rPr>
              <w:t>/D</w:t>
            </w:r>
          </w:p>
        </w:tc>
        <w:tc>
          <w:tcPr>
            <w:tcW w:w="851" w:type="dxa"/>
            <w:tcBorders>
              <w:top w:val="single" w:sz="4" w:space="0" w:color="auto"/>
              <w:left w:val="nil"/>
              <w:bottom w:val="single" w:sz="4" w:space="0" w:color="auto"/>
              <w:right w:val="single" w:sz="4" w:space="0" w:color="auto"/>
            </w:tcBorders>
            <w:vAlign w:val="center"/>
          </w:tcPr>
          <w:p w:rsidR="00041BBF"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C/D</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137.5</w:t>
            </w:r>
            <w:r w:rsidR="00106255">
              <w:rPr>
                <w:rFonts w:cs="Arial"/>
                <w:snapToGrid/>
                <w:color w:val="000000"/>
                <w:sz w:val="20"/>
                <w:lang w:val="en-US" w:eastAsia="en-ZA"/>
              </w:rPr>
              <w:t>0</w:t>
            </w:r>
          </w:p>
        </w:tc>
        <w:tc>
          <w:tcPr>
            <w:tcW w:w="1271" w:type="dxa"/>
            <w:tcBorders>
              <w:top w:val="nil"/>
              <w:left w:val="nil"/>
              <w:bottom w:val="single" w:sz="4" w:space="0" w:color="auto"/>
              <w:right w:val="single" w:sz="4" w:space="0" w:color="auto"/>
            </w:tcBorders>
            <w:shd w:val="clear" w:color="auto" w:fill="auto"/>
            <w:vAlign w:val="center"/>
            <w:hideMark/>
          </w:tcPr>
          <w:p w:rsidR="00041BBF" w:rsidRPr="001C3E81" w:rsidRDefault="0069490C" w:rsidP="001E4780">
            <w:pPr>
              <w:widowControl/>
              <w:spacing w:before="0" w:after="0" w:line="240" w:lineRule="auto"/>
              <w:jc w:val="right"/>
              <w:rPr>
                <w:rFonts w:cs="Arial"/>
                <w:snapToGrid/>
                <w:color w:val="000000"/>
                <w:sz w:val="20"/>
                <w:lang w:val="en-ZA" w:eastAsia="en-ZA"/>
              </w:rPr>
            </w:pPr>
            <w:r>
              <w:rPr>
                <w:rFonts w:cs="Arial"/>
                <w:snapToGrid/>
                <w:color w:val="000000"/>
                <w:sz w:val="20"/>
                <w:lang w:eastAsia="en-ZA"/>
              </w:rPr>
              <w:t>23.33</w:t>
            </w:r>
          </w:p>
        </w:tc>
        <w:tc>
          <w:tcPr>
            <w:tcW w:w="2268" w:type="dxa"/>
            <w:tcBorders>
              <w:top w:val="nil"/>
              <w:left w:val="nil"/>
              <w:bottom w:val="single" w:sz="4" w:space="0" w:color="auto"/>
              <w:right w:val="single" w:sz="4" w:space="0" w:color="auto"/>
            </w:tcBorders>
            <w:shd w:val="clear" w:color="auto" w:fill="auto"/>
            <w:vAlign w:val="center"/>
            <w:hideMark/>
          </w:tcPr>
          <w:p w:rsidR="00041BBF" w:rsidRPr="001C3E81" w:rsidRDefault="00041BBF"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bl>
    <w:p w:rsidR="001E4780" w:rsidRDefault="001E4780" w:rsidP="001E4780"/>
    <w:p w:rsidR="001E4780" w:rsidRPr="00280BD4" w:rsidRDefault="001E4780" w:rsidP="001E4780">
      <w:pPr>
        <w:rPr>
          <w:b/>
          <w:szCs w:val="24"/>
        </w:rPr>
      </w:pPr>
      <w:proofErr w:type="spellStart"/>
      <w:r w:rsidRPr="00280BD4">
        <w:rPr>
          <w:b/>
          <w:szCs w:val="24"/>
        </w:rPr>
        <w:t>Letaba</w:t>
      </w:r>
      <w:proofErr w:type="spellEnd"/>
      <w:r w:rsidRPr="00280BD4">
        <w:rPr>
          <w:b/>
          <w:szCs w:val="24"/>
        </w:rPr>
        <w:t xml:space="preserve"> and </w:t>
      </w:r>
      <w:proofErr w:type="spellStart"/>
      <w:r w:rsidRPr="00280BD4">
        <w:rPr>
          <w:b/>
          <w:szCs w:val="24"/>
        </w:rPr>
        <w:t>Shingwedzi</w:t>
      </w:r>
      <w:proofErr w:type="spellEnd"/>
      <w:r w:rsidRPr="00280BD4">
        <w:rPr>
          <w:b/>
          <w:szCs w:val="24"/>
        </w:rPr>
        <w:t xml:space="preserve"> catchments</w:t>
      </w:r>
    </w:p>
    <w:tbl>
      <w:tblPr>
        <w:tblW w:w="11057" w:type="dxa"/>
        <w:jc w:val="center"/>
        <w:tblLayout w:type="fixed"/>
        <w:tblLook w:val="04A0" w:firstRow="1" w:lastRow="0" w:firstColumn="1" w:lastColumn="0" w:noHBand="0" w:noVBand="1"/>
      </w:tblPr>
      <w:tblGrid>
        <w:gridCol w:w="1413"/>
        <w:gridCol w:w="1417"/>
        <w:gridCol w:w="1843"/>
        <w:gridCol w:w="851"/>
        <w:gridCol w:w="850"/>
        <w:gridCol w:w="1276"/>
        <w:gridCol w:w="1134"/>
        <w:gridCol w:w="2273"/>
      </w:tblGrid>
      <w:tr w:rsidR="00106255" w:rsidRPr="001C3E81" w:rsidTr="00F81692">
        <w:trPr>
          <w:trHeight w:val="765"/>
          <w:jc w:val="center"/>
        </w:trPr>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85082" w:rsidRPr="001C3E81" w:rsidRDefault="00285082" w:rsidP="001E4780">
            <w:pPr>
              <w:widowControl/>
              <w:spacing w:before="0" w:after="0" w:line="240" w:lineRule="auto"/>
              <w:jc w:val="left"/>
              <w:rPr>
                <w:rFonts w:cs="Arial"/>
                <w:b/>
                <w:bCs/>
                <w:snapToGrid/>
                <w:color w:val="000000"/>
                <w:sz w:val="20"/>
                <w:lang w:val="en-US" w:eastAsia="en-ZA"/>
              </w:rPr>
            </w:pPr>
            <w:r>
              <w:rPr>
                <w:rFonts w:cs="Arial"/>
                <w:b/>
                <w:bCs/>
                <w:snapToGrid/>
                <w:color w:val="000000"/>
                <w:sz w:val="20"/>
                <w:lang w:val="en-US" w:eastAsia="en-ZA"/>
              </w:rPr>
              <w:t>EWR site</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 xml:space="preserve">Quaternary Catchment </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River</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right"/>
              <w:rPr>
                <w:rFonts w:cs="Arial"/>
                <w:b/>
                <w:bCs/>
                <w:snapToGrid/>
                <w:color w:val="000000"/>
                <w:sz w:val="20"/>
                <w:lang w:val="en-ZA" w:eastAsia="en-ZA"/>
              </w:rPr>
            </w:pPr>
            <w:r>
              <w:rPr>
                <w:rFonts w:cs="Arial"/>
                <w:b/>
                <w:bCs/>
                <w:snapToGrid/>
                <w:color w:val="000000"/>
                <w:sz w:val="20"/>
                <w:lang w:val="en-US" w:eastAsia="en-ZA"/>
              </w:rPr>
              <w:t>REC</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85082" w:rsidRPr="001C3E81" w:rsidRDefault="00285082" w:rsidP="001E4780">
            <w:pPr>
              <w:widowControl/>
              <w:spacing w:before="0" w:after="0" w:line="240" w:lineRule="auto"/>
              <w:jc w:val="right"/>
              <w:rPr>
                <w:rFonts w:cs="Arial"/>
                <w:b/>
                <w:bCs/>
                <w:snapToGrid/>
                <w:color w:val="000000"/>
                <w:sz w:val="20"/>
                <w:lang w:val="en-US" w:eastAsia="en-ZA"/>
              </w:rPr>
            </w:pPr>
            <w:r>
              <w:rPr>
                <w:rFonts w:cs="Arial"/>
                <w:b/>
                <w:bCs/>
                <w:snapToGrid/>
                <w:color w:val="000000"/>
                <w:sz w:val="20"/>
                <w:lang w:val="en-US" w:eastAsia="en-ZA"/>
              </w:rPr>
              <w:t>TEC</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right"/>
              <w:rPr>
                <w:rFonts w:cs="Arial"/>
                <w:b/>
                <w:bCs/>
                <w:snapToGrid/>
                <w:color w:val="000000"/>
                <w:sz w:val="20"/>
                <w:lang w:val="en-ZA" w:eastAsia="en-ZA"/>
              </w:rPr>
            </w:pPr>
            <w:r>
              <w:rPr>
                <w:rFonts w:cs="Arial"/>
                <w:b/>
                <w:bCs/>
                <w:snapToGrid/>
                <w:color w:val="000000"/>
                <w:sz w:val="20"/>
                <w:lang w:val="en-US" w:eastAsia="en-ZA"/>
              </w:rPr>
              <w:t>N</w:t>
            </w:r>
            <w:r w:rsidRPr="001C3E81">
              <w:rPr>
                <w:rFonts w:cs="Arial"/>
                <w:b/>
                <w:bCs/>
                <w:snapToGrid/>
                <w:color w:val="000000"/>
                <w:sz w:val="20"/>
                <w:lang w:val="en-US" w:eastAsia="en-ZA"/>
              </w:rPr>
              <w:t>MAR (10</w:t>
            </w:r>
            <w:r w:rsidRPr="001C3E81">
              <w:rPr>
                <w:rFonts w:cs="Arial"/>
                <w:b/>
                <w:bCs/>
                <w:snapToGrid/>
                <w:color w:val="000000"/>
                <w:sz w:val="20"/>
                <w:vertAlign w:val="superscript"/>
                <w:lang w:val="en-US" w:eastAsia="en-ZA"/>
              </w:rPr>
              <w:t>6</w:t>
            </w:r>
            <w:r w:rsidRPr="001C3E81">
              <w:rPr>
                <w:rFonts w:cs="Arial"/>
                <w:b/>
                <w:bCs/>
                <w:snapToGrid/>
                <w:color w:val="000000"/>
                <w:sz w:val="20"/>
                <w:lang w:val="en-US" w:eastAsia="en-ZA"/>
              </w:rPr>
              <w:t>m</w:t>
            </w:r>
            <w:r w:rsidRPr="001C3E81">
              <w:rPr>
                <w:rFonts w:cs="Arial"/>
                <w:b/>
                <w:bCs/>
                <w:snapToGrid/>
                <w:color w:val="000000"/>
                <w:sz w:val="20"/>
                <w:vertAlign w:val="superscript"/>
                <w:lang w:val="en-US" w:eastAsia="en-ZA"/>
              </w:rPr>
              <w:t>3</w:t>
            </w:r>
            <w:r w:rsidRPr="001C3E81">
              <w:rPr>
                <w:rFonts w:cs="Arial"/>
                <w:b/>
                <w:bCs/>
                <w:snapToGrid/>
                <w:color w:val="000000"/>
                <w:sz w:val="20"/>
                <w:lang w:val="en-US" w:eastAsia="en-ZA"/>
              </w:rPr>
              <w:t>)</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right"/>
              <w:rPr>
                <w:rFonts w:cs="Arial"/>
                <w:b/>
                <w:bCs/>
                <w:snapToGrid/>
                <w:color w:val="000000"/>
                <w:sz w:val="20"/>
                <w:lang w:val="en-ZA" w:eastAsia="en-ZA"/>
              </w:rPr>
            </w:pPr>
            <w:r w:rsidRPr="001C3E81">
              <w:rPr>
                <w:rFonts w:cs="Arial"/>
                <w:b/>
                <w:bCs/>
                <w:snapToGrid/>
                <w:color w:val="000000"/>
                <w:sz w:val="20"/>
                <w:lang w:val="en-US" w:eastAsia="en-ZA"/>
              </w:rPr>
              <w:t>Total EWR as %</w:t>
            </w:r>
            <w:r w:rsidR="00596F23">
              <w:rPr>
                <w:rFonts w:cs="Arial"/>
                <w:b/>
                <w:bCs/>
                <w:snapToGrid/>
                <w:color w:val="000000"/>
                <w:sz w:val="20"/>
                <w:lang w:val="en-US" w:eastAsia="en-ZA"/>
              </w:rPr>
              <w:t>N</w:t>
            </w:r>
            <w:r w:rsidRPr="001C3E81">
              <w:rPr>
                <w:rFonts w:cs="Arial"/>
                <w:b/>
                <w:bCs/>
                <w:snapToGrid/>
                <w:color w:val="000000"/>
                <w:sz w:val="20"/>
                <w:lang w:val="en-US" w:eastAsia="en-ZA"/>
              </w:rPr>
              <w:t>MAR</w:t>
            </w:r>
          </w:p>
        </w:tc>
        <w:tc>
          <w:tcPr>
            <w:tcW w:w="227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85082" w:rsidRPr="001C3E81" w:rsidRDefault="00285082"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Overall confidence</w:t>
            </w:r>
          </w:p>
        </w:tc>
      </w:tr>
      <w:tr w:rsidR="00106255" w:rsidRPr="001C3E81" w:rsidTr="00F81692">
        <w:trPr>
          <w:trHeight w:val="300"/>
          <w:jc w:val="center"/>
        </w:trPr>
        <w:tc>
          <w:tcPr>
            <w:tcW w:w="1413" w:type="dxa"/>
            <w:tcBorders>
              <w:top w:val="nil"/>
              <w:left w:val="single" w:sz="4" w:space="0" w:color="auto"/>
              <w:bottom w:val="single" w:sz="4" w:space="0" w:color="auto"/>
              <w:right w:val="single" w:sz="4" w:space="0" w:color="auto"/>
            </w:tcBorders>
            <w:shd w:val="clear" w:color="auto" w:fill="FFFFFF" w:themeFill="background1"/>
          </w:tcPr>
          <w:p w:rsidR="00285082" w:rsidRPr="001C3E81" w:rsidRDefault="00285082"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LET2</w:t>
            </w:r>
          </w:p>
        </w:tc>
        <w:tc>
          <w:tcPr>
            <w:tcW w:w="1417" w:type="dxa"/>
            <w:tcBorders>
              <w:top w:val="nil"/>
              <w:left w:val="single" w:sz="4" w:space="0" w:color="auto"/>
              <w:bottom w:val="single" w:sz="4" w:space="0" w:color="auto"/>
              <w:right w:val="single" w:sz="4" w:space="0" w:color="auto"/>
            </w:tcBorders>
            <w:shd w:val="clear" w:color="auto" w:fill="FFFFFF" w:themeFill="background1"/>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B83D</w:t>
            </w:r>
          </w:p>
        </w:tc>
        <w:tc>
          <w:tcPr>
            <w:tcW w:w="184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Letaba</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0" w:type="dxa"/>
            <w:tcBorders>
              <w:top w:val="single" w:sz="4" w:space="0" w:color="auto"/>
              <w:left w:val="nil"/>
              <w:bottom w:val="single" w:sz="4" w:space="0" w:color="auto"/>
              <w:right w:val="single" w:sz="4" w:space="0" w:color="auto"/>
            </w:tcBorders>
          </w:tcPr>
          <w:p w:rsidR="00285082"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646.28</w:t>
            </w:r>
          </w:p>
        </w:tc>
        <w:tc>
          <w:tcPr>
            <w:tcW w:w="1134"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17.34</w:t>
            </w:r>
          </w:p>
        </w:tc>
        <w:tc>
          <w:tcPr>
            <w:tcW w:w="227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06255" w:rsidRPr="001C3E81" w:rsidTr="00F81692">
        <w:trPr>
          <w:trHeight w:val="300"/>
          <w:jc w:val="center"/>
        </w:trPr>
        <w:tc>
          <w:tcPr>
            <w:tcW w:w="1413" w:type="dxa"/>
            <w:tcBorders>
              <w:top w:val="nil"/>
              <w:left w:val="single" w:sz="4" w:space="0" w:color="auto"/>
              <w:bottom w:val="single" w:sz="4" w:space="0" w:color="auto"/>
              <w:right w:val="single" w:sz="4" w:space="0" w:color="auto"/>
            </w:tcBorders>
            <w:shd w:val="clear" w:color="auto" w:fill="FFFFFF" w:themeFill="background1"/>
          </w:tcPr>
          <w:p w:rsidR="00285082" w:rsidRPr="001C3E81" w:rsidRDefault="00285082"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LET14</w:t>
            </w:r>
          </w:p>
        </w:tc>
        <w:tc>
          <w:tcPr>
            <w:tcW w:w="1417" w:type="dxa"/>
            <w:tcBorders>
              <w:top w:val="nil"/>
              <w:left w:val="single" w:sz="4" w:space="0" w:color="auto"/>
              <w:bottom w:val="single" w:sz="4" w:space="0" w:color="auto"/>
              <w:right w:val="single" w:sz="4" w:space="0" w:color="auto"/>
            </w:tcBorders>
            <w:shd w:val="clear" w:color="auto" w:fill="FFFFFF" w:themeFill="background1"/>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B81D</w:t>
            </w:r>
          </w:p>
        </w:tc>
        <w:tc>
          <w:tcPr>
            <w:tcW w:w="184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Letsitele</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D</w:t>
            </w:r>
          </w:p>
        </w:tc>
        <w:tc>
          <w:tcPr>
            <w:tcW w:w="850" w:type="dxa"/>
            <w:tcBorders>
              <w:top w:val="single" w:sz="4" w:space="0" w:color="auto"/>
              <w:left w:val="nil"/>
              <w:bottom w:val="single" w:sz="4" w:space="0" w:color="auto"/>
              <w:right w:val="single" w:sz="4" w:space="0" w:color="auto"/>
            </w:tcBorders>
          </w:tcPr>
          <w:p w:rsidR="00285082"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D</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116.55</w:t>
            </w:r>
          </w:p>
        </w:tc>
        <w:tc>
          <w:tcPr>
            <w:tcW w:w="1134"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17.59</w:t>
            </w:r>
          </w:p>
        </w:tc>
        <w:tc>
          <w:tcPr>
            <w:tcW w:w="227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06255" w:rsidRPr="001C3E81" w:rsidTr="00F81692">
        <w:trPr>
          <w:trHeight w:val="300"/>
          <w:jc w:val="center"/>
        </w:trPr>
        <w:tc>
          <w:tcPr>
            <w:tcW w:w="1413" w:type="dxa"/>
            <w:tcBorders>
              <w:top w:val="nil"/>
              <w:left w:val="single" w:sz="4" w:space="0" w:color="auto"/>
              <w:bottom w:val="single" w:sz="4" w:space="0" w:color="auto"/>
              <w:right w:val="single" w:sz="4" w:space="0" w:color="auto"/>
            </w:tcBorders>
            <w:shd w:val="clear" w:color="auto" w:fill="FFFFFF" w:themeFill="background1"/>
          </w:tcPr>
          <w:p w:rsidR="00285082" w:rsidRPr="001C3E81" w:rsidRDefault="00285082"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LET16</w:t>
            </w:r>
          </w:p>
        </w:tc>
        <w:tc>
          <w:tcPr>
            <w:tcW w:w="1417" w:type="dxa"/>
            <w:tcBorders>
              <w:top w:val="nil"/>
              <w:left w:val="single" w:sz="4" w:space="0" w:color="auto"/>
              <w:bottom w:val="single" w:sz="4" w:space="0" w:color="auto"/>
              <w:right w:val="single" w:sz="4" w:space="0" w:color="auto"/>
            </w:tcBorders>
            <w:shd w:val="clear" w:color="auto" w:fill="FFFFFF" w:themeFill="background1"/>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B81B</w:t>
            </w:r>
          </w:p>
        </w:tc>
        <w:tc>
          <w:tcPr>
            <w:tcW w:w="184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Great </w:t>
            </w:r>
            <w:proofErr w:type="spellStart"/>
            <w:r w:rsidRPr="001C3E81">
              <w:rPr>
                <w:rFonts w:cs="Arial"/>
                <w:snapToGrid/>
                <w:color w:val="000000"/>
                <w:sz w:val="20"/>
                <w:lang w:val="en-US" w:eastAsia="en-ZA"/>
              </w:rPr>
              <w:t>Letaba</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850" w:type="dxa"/>
            <w:tcBorders>
              <w:top w:val="single" w:sz="4" w:space="0" w:color="auto"/>
              <w:left w:val="nil"/>
              <w:bottom w:val="single" w:sz="4" w:space="0" w:color="auto"/>
              <w:right w:val="single" w:sz="4" w:space="0" w:color="auto"/>
            </w:tcBorders>
          </w:tcPr>
          <w:p w:rsidR="00285082"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C</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99.85</w:t>
            </w:r>
          </w:p>
        </w:tc>
        <w:tc>
          <w:tcPr>
            <w:tcW w:w="1134"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24.76</w:t>
            </w:r>
          </w:p>
        </w:tc>
        <w:tc>
          <w:tcPr>
            <w:tcW w:w="227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06255" w:rsidRPr="001C3E81" w:rsidTr="00F81692">
        <w:trPr>
          <w:trHeight w:val="300"/>
          <w:jc w:val="center"/>
        </w:trPr>
        <w:tc>
          <w:tcPr>
            <w:tcW w:w="1413" w:type="dxa"/>
            <w:tcBorders>
              <w:top w:val="nil"/>
              <w:left w:val="single" w:sz="4" w:space="0" w:color="auto"/>
              <w:bottom w:val="single" w:sz="4" w:space="0" w:color="auto"/>
              <w:right w:val="single" w:sz="4" w:space="0" w:color="auto"/>
            </w:tcBorders>
            <w:shd w:val="clear" w:color="auto" w:fill="FFFFFF" w:themeFill="background1"/>
          </w:tcPr>
          <w:p w:rsidR="00285082" w:rsidRPr="001C3E81" w:rsidRDefault="00285082"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LET18</w:t>
            </w:r>
          </w:p>
        </w:tc>
        <w:tc>
          <w:tcPr>
            <w:tcW w:w="1417" w:type="dxa"/>
            <w:tcBorders>
              <w:top w:val="nil"/>
              <w:left w:val="single" w:sz="4" w:space="0" w:color="auto"/>
              <w:bottom w:val="single" w:sz="4" w:space="0" w:color="auto"/>
              <w:right w:val="single" w:sz="4" w:space="0" w:color="auto"/>
            </w:tcBorders>
            <w:shd w:val="clear" w:color="auto" w:fill="FFFFFF" w:themeFill="background1"/>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B81A</w:t>
            </w:r>
          </w:p>
        </w:tc>
        <w:tc>
          <w:tcPr>
            <w:tcW w:w="184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Broederstroom</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850" w:type="dxa"/>
            <w:tcBorders>
              <w:top w:val="single" w:sz="4" w:space="0" w:color="auto"/>
              <w:left w:val="nil"/>
              <w:bottom w:val="single" w:sz="4" w:space="0" w:color="auto"/>
              <w:right w:val="single" w:sz="4" w:space="0" w:color="auto"/>
            </w:tcBorders>
          </w:tcPr>
          <w:p w:rsidR="00285082"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B/C</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6.683</w:t>
            </w:r>
          </w:p>
        </w:tc>
        <w:tc>
          <w:tcPr>
            <w:tcW w:w="1134"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49.22</w:t>
            </w:r>
          </w:p>
        </w:tc>
        <w:tc>
          <w:tcPr>
            <w:tcW w:w="227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r w:rsidR="00106255" w:rsidRPr="001C3E81" w:rsidTr="00F81692">
        <w:trPr>
          <w:trHeight w:val="300"/>
          <w:jc w:val="center"/>
        </w:trPr>
        <w:tc>
          <w:tcPr>
            <w:tcW w:w="1413" w:type="dxa"/>
            <w:tcBorders>
              <w:top w:val="nil"/>
              <w:left w:val="single" w:sz="4" w:space="0" w:color="auto"/>
              <w:bottom w:val="single" w:sz="4" w:space="0" w:color="auto"/>
              <w:right w:val="single" w:sz="4" w:space="0" w:color="auto"/>
            </w:tcBorders>
            <w:shd w:val="clear" w:color="auto" w:fill="FFFFFF" w:themeFill="background1"/>
          </w:tcPr>
          <w:p w:rsidR="00285082" w:rsidRPr="001C3E81" w:rsidRDefault="00285082" w:rsidP="001E4780">
            <w:pPr>
              <w:widowControl/>
              <w:spacing w:before="0" w:after="0" w:line="240" w:lineRule="auto"/>
              <w:jc w:val="left"/>
              <w:rPr>
                <w:rFonts w:cs="Arial"/>
                <w:snapToGrid/>
                <w:color w:val="000000"/>
                <w:sz w:val="20"/>
                <w:lang w:val="en-US" w:eastAsia="en-ZA"/>
              </w:rPr>
            </w:pPr>
            <w:r>
              <w:rPr>
                <w:rFonts w:cs="Arial"/>
                <w:snapToGrid/>
                <w:color w:val="000000"/>
                <w:sz w:val="20"/>
                <w:lang w:val="en-US" w:eastAsia="en-ZA"/>
              </w:rPr>
              <w:t>SHI1</w:t>
            </w:r>
          </w:p>
        </w:tc>
        <w:tc>
          <w:tcPr>
            <w:tcW w:w="1417" w:type="dxa"/>
            <w:tcBorders>
              <w:top w:val="nil"/>
              <w:left w:val="single" w:sz="4" w:space="0" w:color="auto"/>
              <w:bottom w:val="single" w:sz="4" w:space="0" w:color="auto"/>
              <w:right w:val="single" w:sz="4" w:space="0" w:color="auto"/>
            </w:tcBorders>
            <w:shd w:val="clear" w:color="auto" w:fill="FFFFFF" w:themeFill="background1"/>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B90H</w:t>
            </w:r>
          </w:p>
        </w:tc>
        <w:tc>
          <w:tcPr>
            <w:tcW w:w="184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proofErr w:type="spellStart"/>
            <w:r w:rsidRPr="001C3E81">
              <w:rPr>
                <w:rFonts w:cs="Arial"/>
                <w:snapToGrid/>
                <w:color w:val="000000"/>
                <w:sz w:val="20"/>
                <w:lang w:val="en-US" w:eastAsia="en-ZA"/>
              </w:rPr>
              <w:t>Shingwedzi</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850" w:type="dxa"/>
            <w:tcBorders>
              <w:top w:val="single" w:sz="4" w:space="0" w:color="auto"/>
              <w:left w:val="nil"/>
              <w:bottom w:val="single" w:sz="4" w:space="0" w:color="auto"/>
              <w:right w:val="single" w:sz="4" w:space="0" w:color="auto"/>
            </w:tcBorders>
          </w:tcPr>
          <w:p w:rsidR="00285082" w:rsidRPr="001C3E81" w:rsidRDefault="00285082" w:rsidP="001E4780">
            <w:pPr>
              <w:widowControl/>
              <w:spacing w:before="0" w:after="0" w:line="240" w:lineRule="auto"/>
              <w:jc w:val="right"/>
              <w:rPr>
                <w:rFonts w:cs="Arial"/>
                <w:snapToGrid/>
                <w:color w:val="000000"/>
                <w:sz w:val="20"/>
                <w:lang w:val="en-US" w:eastAsia="en-ZA"/>
              </w:rPr>
            </w:pPr>
            <w:r>
              <w:rPr>
                <w:rFonts w:cs="Arial"/>
                <w:snapToGrid/>
                <w:color w:val="000000"/>
                <w:sz w:val="20"/>
                <w:lang w:val="en-US" w:eastAsia="en-ZA"/>
              </w:rPr>
              <w:t>B/C</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86.424</w:t>
            </w:r>
          </w:p>
        </w:tc>
        <w:tc>
          <w:tcPr>
            <w:tcW w:w="1134"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22.5</w:t>
            </w:r>
            <w:r w:rsidR="0069490C">
              <w:rPr>
                <w:rFonts w:cs="Arial"/>
                <w:snapToGrid/>
                <w:color w:val="000000"/>
                <w:sz w:val="20"/>
                <w:lang w:val="en-US" w:eastAsia="en-ZA"/>
              </w:rPr>
              <w:t>0</w:t>
            </w:r>
          </w:p>
        </w:tc>
        <w:tc>
          <w:tcPr>
            <w:tcW w:w="2273" w:type="dxa"/>
            <w:tcBorders>
              <w:top w:val="nil"/>
              <w:left w:val="nil"/>
              <w:bottom w:val="single" w:sz="4" w:space="0" w:color="auto"/>
              <w:right w:val="single" w:sz="4" w:space="0" w:color="auto"/>
            </w:tcBorders>
            <w:shd w:val="clear" w:color="auto" w:fill="auto"/>
            <w:vAlign w:val="center"/>
            <w:hideMark/>
          </w:tcPr>
          <w:p w:rsidR="00285082" w:rsidRPr="001C3E81" w:rsidRDefault="00285082"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bl>
    <w:p w:rsidR="001E4780" w:rsidRDefault="001E4780" w:rsidP="001E4780"/>
    <w:p w:rsidR="001E4780" w:rsidRDefault="001E4780" w:rsidP="001E4780">
      <w:r w:rsidRPr="009F4AEC">
        <w:t xml:space="preserve">The present state of </w:t>
      </w:r>
      <w:r>
        <w:t xml:space="preserve">most of the tributaries, as well as the main stem of the </w:t>
      </w:r>
      <w:proofErr w:type="spellStart"/>
      <w:r>
        <w:t>Olifants</w:t>
      </w:r>
      <w:proofErr w:type="spellEnd"/>
      <w:r>
        <w:t xml:space="preserve">, </w:t>
      </w:r>
      <w:proofErr w:type="spellStart"/>
      <w:r>
        <w:t>Letaba</w:t>
      </w:r>
      <w:proofErr w:type="spellEnd"/>
      <w:r>
        <w:t xml:space="preserve"> and </w:t>
      </w:r>
      <w:proofErr w:type="spellStart"/>
      <w:r>
        <w:t>Shingwedzi</w:t>
      </w:r>
      <w:proofErr w:type="spellEnd"/>
      <w:r>
        <w:t xml:space="preserve"> Rivers, have been degraded over the past few years since the previous comprehensive Reserve studies conducted in 2001 and 2006. This can also be attributed to the </w:t>
      </w:r>
      <w:r w:rsidRPr="00321618">
        <w:t>environmental stresses on the aquatic ecosystem</w:t>
      </w:r>
      <w:r>
        <w:t xml:space="preserve">, owing to the severe </w:t>
      </w:r>
      <w:r w:rsidRPr="00321618">
        <w:t xml:space="preserve">drought </w:t>
      </w:r>
      <w:r>
        <w:t xml:space="preserve">conditions which occurred during the surveys in October 2015 and April 2016. </w:t>
      </w:r>
    </w:p>
    <w:p w:rsidR="001E4780" w:rsidRPr="00321618" w:rsidRDefault="001E4780" w:rsidP="001E4780">
      <w:r w:rsidRPr="00321618">
        <w:lastRenderedPageBreak/>
        <w:t xml:space="preserve">Some </w:t>
      </w:r>
      <w:r>
        <w:t xml:space="preserve">of the </w:t>
      </w:r>
      <w:r w:rsidRPr="00321618">
        <w:t>sites</w:t>
      </w:r>
      <w:r>
        <w:t xml:space="preserve"> visited</w:t>
      </w:r>
      <w:r w:rsidRPr="00321618">
        <w:t xml:space="preserve"> were either dry or </w:t>
      </w:r>
      <w:r>
        <w:t>had very low flows that limited the habitat availability for fish and macroinvertebrates. The low flows further contributed to poor water quality conditions with limited dilution capacity. The poor water qu</w:t>
      </w:r>
      <w:r w:rsidRPr="00321618">
        <w:t>ality</w:t>
      </w:r>
      <w:r>
        <w:t xml:space="preserve"> in the </w:t>
      </w:r>
      <w:proofErr w:type="spellStart"/>
      <w:r>
        <w:t>Olifants</w:t>
      </w:r>
      <w:proofErr w:type="spellEnd"/>
      <w:r>
        <w:t xml:space="preserve"> catchment is </w:t>
      </w:r>
      <w:r w:rsidRPr="00321618">
        <w:t xml:space="preserve">a result of the </w:t>
      </w:r>
      <w:r>
        <w:t>extensive mining activities in especially the upper catchments</w:t>
      </w:r>
      <w:r w:rsidRPr="00321618">
        <w:t xml:space="preserve">, </w:t>
      </w:r>
      <w:r>
        <w:t>agricultural activities</w:t>
      </w:r>
      <w:r w:rsidRPr="00321618">
        <w:t xml:space="preserve"> and urbanisation</w:t>
      </w:r>
      <w:r>
        <w:t xml:space="preserve">. Extensive irrigation and urbanisation in the </w:t>
      </w:r>
      <w:proofErr w:type="spellStart"/>
      <w:r>
        <w:t>Letaba</w:t>
      </w:r>
      <w:proofErr w:type="spellEnd"/>
      <w:r>
        <w:t xml:space="preserve"> catchment contribute to </w:t>
      </w:r>
      <w:r w:rsidRPr="00321618">
        <w:t xml:space="preserve">elevated </w:t>
      </w:r>
      <w:r>
        <w:t xml:space="preserve">levels of </w:t>
      </w:r>
      <w:r w:rsidRPr="00321618">
        <w:t xml:space="preserve">Total Dissolved Solids (TDS) and observed algal blooms (nutrients). Sites within the </w:t>
      </w:r>
      <w:proofErr w:type="spellStart"/>
      <w:r w:rsidRPr="00321618">
        <w:t>Letaba</w:t>
      </w:r>
      <w:proofErr w:type="spellEnd"/>
      <w:r w:rsidRPr="00321618">
        <w:t xml:space="preserve"> catchment </w:t>
      </w:r>
      <w:r>
        <w:t>upstream of the</w:t>
      </w:r>
      <w:r w:rsidRPr="00321618">
        <w:t xml:space="preserve"> KNP were further impacted by alien invasive species, both aquatic and terrestrial, thus changing the indigenous biotic composition </w:t>
      </w:r>
      <w:r>
        <w:t>of the river</w:t>
      </w:r>
      <w:r w:rsidRPr="00321618">
        <w:t xml:space="preserve"> and consequently lowering the PES. </w:t>
      </w:r>
    </w:p>
    <w:p w:rsidR="001E4780" w:rsidRPr="00321618" w:rsidRDefault="001E4780" w:rsidP="001E4780">
      <w:pPr>
        <w:spacing w:after="0"/>
      </w:pPr>
      <w:r>
        <w:t>Water use outside the KNP is impacting on the already non-</w:t>
      </w:r>
      <w:r w:rsidRPr="00321618">
        <w:t xml:space="preserve">perennial </w:t>
      </w:r>
      <w:r>
        <w:t xml:space="preserve">rivers of the </w:t>
      </w:r>
      <w:proofErr w:type="spellStart"/>
      <w:r w:rsidRPr="00321618">
        <w:t>Shingwedzi</w:t>
      </w:r>
      <w:proofErr w:type="spellEnd"/>
      <w:r w:rsidRPr="00321618">
        <w:t xml:space="preserve"> </w:t>
      </w:r>
      <w:r>
        <w:t>c</w:t>
      </w:r>
      <w:r w:rsidRPr="00321618">
        <w:t xml:space="preserve">atchment, </w:t>
      </w:r>
      <w:r>
        <w:t>resulting in longer periods of zero flows</w:t>
      </w:r>
      <w:r w:rsidRPr="00321618">
        <w:t xml:space="preserve">. </w:t>
      </w:r>
    </w:p>
    <w:p w:rsidR="001E4780" w:rsidRDefault="001E4780" w:rsidP="001E4780">
      <w:r>
        <w:t xml:space="preserve">Thus, the implementation of the EWRs as specified in this report, together with ongoing monitoring will assist in the sustainable management and </w:t>
      </w:r>
      <w:r w:rsidRPr="00321618">
        <w:t>conservation</w:t>
      </w:r>
      <w:r>
        <w:t xml:space="preserve"> of the water resources of the </w:t>
      </w:r>
      <w:proofErr w:type="spellStart"/>
      <w:r>
        <w:t>Olifants</w:t>
      </w:r>
      <w:proofErr w:type="spellEnd"/>
      <w:r>
        <w:t xml:space="preserve">, </w:t>
      </w:r>
      <w:proofErr w:type="spellStart"/>
      <w:r>
        <w:t>Letaba</w:t>
      </w:r>
      <w:proofErr w:type="spellEnd"/>
      <w:r>
        <w:t xml:space="preserve"> and </w:t>
      </w:r>
      <w:proofErr w:type="spellStart"/>
      <w:r>
        <w:t>Shingwedzi</w:t>
      </w:r>
      <w:proofErr w:type="spellEnd"/>
      <w:r>
        <w:t xml:space="preserve"> catchments.</w:t>
      </w:r>
    </w:p>
    <w:p w:rsidR="001E4780" w:rsidRDefault="001E4780">
      <w:pPr>
        <w:widowControl/>
        <w:spacing w:before="0" w:after="200" w:line="276" w:lineRule="auto"/>
        <w:jc w:val="left"/>
        <w:rPr>
          <w:lang w:val="en-ZA"/>
        </w:rPr>
      </w:pPr>
      <w:r>
        <w:rPr>
          <w:lang w:val="en-ZA"/>
        </w:rPr>
        <w:br w:type="page"/>
      </w:r>
    </w:p>
    <w:p w:rsidR="00BF1306" w:rsidRPr="00BF1306" w:rsidRDefault="00BF1306" w:rsidP="00BF1306">
      <w:pPr>
        <w:rPr>
          <w:lang w:val="en-ZA"/>
        </w:rPr>
      </w:pPr>
    </w:p>
    <w:p w:rsidR="00D87F42" w:rsidRPr="0015710F" w:rsidRDefault="00D87F42" w:rsidP="00D87F42">
      <w:pPr>
        <w:pStyle w:val="TitleCentre"/>
        <w:rPr>
          <w:b/>
        </w:rPr>
      </w:pPr>
      <w:r w:rsidRPr="0015710F">
        <w:rPr>
          <w:b/>
        </w:rPr>
        <w:t>TABLE OF CONTENTS</w:t>
      </w:r>
    </w:p>
    <w:sdt>
      <w:sdtPr>
        <w:rPr>
          <w:rFonts w:ascii="Arial" w:eastAsia="Times New Roman" w:hAnsi="Arial" w:cs="Times New Roman"/>
          <w:snapToGrid w:val="0"/>
          <w:color w:val="auto"/>
          <w:sz w:val="22"/>
          <w:szCs w:val="20"/>
          <w:lang w:val="en-GB"/>
        </w:rPr>
        <w:id w:val="-1542577737"/>
        <w:docPartObj>
          <w:docPartGallery w:val="Table of Contents"/>
          <w:docPartUnique/>
        </w:docPartObj>
      </w:sdtPr>
      <w:sdtEndPr>
        <w:rPr>
          <w:b/>
          <w:bCs/>
          <w:noProof/>
        </w:rPr>
      </w:sdtEndPr>
      <w:sdtContent>
        <w:p w:rsidR="001E4780" w:rsidRDefault="001E4780">
          <w:pPr>
            <w:pStyle w:val="TOCHeading"/>
          </w:pPr>
        </w:p>
        <w:p w:rsidR="00582317" w:rsidRDefault="001E4780">
          <w:pPr>
            <w:pStyle w:val="TOC1"/>
            <w:rPr>
              <w:rFonts w:asciiTheme="minorHAnsi" w:eastAsiaTheme="minorEastAsia" w:hAnsiTheme="minorHAnsi" w:cstheme="minorBidi"/>
              <w:b w:val="0"/>
              <w:snapToGrid/>
              <w:lang w:val="en-ZA" w:eastAsia="en-ZA"/>
            </w:rPr>
          </w:pPr>
          <w:r>
            <w:fldChar w:fldCharType="begin"/>
          </w:r>
          <w:r>
            <w:instrText xml:space="preserve"> TOC \o "1-3" \h \z \u </w:instrText>
          </w:r>
          <w:r>
            <w:fldChar w:fldCharType="separate"/>
          </w:r>
          <w:hyperlink w:anchor="_Toc467227083" w:history="1">
            <w:r w:rsidR="00582317" w:rsidRPr="00082C79">
              <w:rPr>
                <w:rStyle w:val="Hyperlink"/>
              </w:rPr>
              <w:t>1.</w:t>
            </w:r>
            <w:r w:rsidR="00582317">
              <w:rPr>
                <w:rFonts w:asciiTheme="minorHAnsi" w:eastAsiaTheme="minorEastAsia" w:hAnsiTheme="minorHAnsi" w:cstheme="minorBidi"/>
                <w:b w:val="0"/>
                <w:snapToGrid/>
                <w:lang w:val="en-ZA" w:eastAsia="en-ZA"/>
              </w:rPr>
              <w:tab/>
            </w:r>
            <w:r w:rsidR="00582317" w:rsidRPr="00082C79">
              <w:rPr>
                <w:rStyle w:val="Hyperlink"/>
              </w:rPr>
              <w:t>INTRODUCTION</w:t>
            </w:r>
            <w:r w:rsidR="00582317">
              <w:rPr>
                <w:webHidden/>
              </w:rPr>
              <w:tab/>
            </w:r>
            <w:r w:rsidR="00582317">
              <w:rPr>
                <w:webHidden/>
              </w:rPr>
              <w:fldChar w:fldCharType="begin"/>
            </w:r>
            <w:r w:rsidR="00582317">
              <w:rPr>
                <w:webHidden/>
              </w:rPr>
              <w:instrText xml:space="preserve"> PAGEREF _Toc467227083 \h </w:instrText>
            </w:r>
            <w:r w:rsidR="00582317">
              <w:rPr>
                <w:webHidden/>
              </w:rPr>
            </w:r>
            <w:r w:rsidR="00582317">
              <w:rPr>
                <w:webHidden/>
              </w:rPr>
              <w:fldChar w:fldCharType="separate"/>
            </w:r>
            <w:r w:rsidR="00582317">
              <w:rPr>
                <w:webHidden/>
              </w:rPr>
              <w:t>1</w:t>
            </w:r>
            <w:r w:rsidR="00582317">
              <w:rPr>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84" w:history="1">
            <w:r w:rsidR="00582317" w:rsidRPr="00082C79">
              <w:rPr>
                <w:rStyle w:val="Hyperlink"/>
                <w:rFonts w:cs="Times New Roman"/>
                <w:caps/>
                <w:noProof/>
                <w:snapToGrid w:val="0"/>
              </w:rPr>
              <w:t>1.1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background and context</w:t>
            </w:r>
            <w:r w:rsidR="00582317">
              <w:rPr>
                <w:noProof/>
                <w:webHidden/>
              </w:rPr>
              <w:tab/>
            </w:r>
            <w:r w:rsidR="00582317">
              <w:rPr>
                <w:noProof/>
                <w:webHidden/>
              </w:rPr>
              <w:fldChar w:fldCharType="begin"/>
            </w:r>
            <w:r w:rsidR="00582317">
              <w:rPr>
                <w:noProof/>
                <w:webHidden/>
              </w:rPr>
              <w:instrText xml:space="preserve"> PAGEREF _Toc467227084 \h </w:instrText>
            </w:r>
            <w:r w:rsidR="00582317">
              <w:rPr>
                <w:noProof/>
                <w:webHidden/>
              </w:rPr>
            </w:r>
            <w:r w:rsidR="00582317">
              <w:rPr>
                <w:noProof/>
                <w:webHidden/>
              </w:rPr>
              <w:fldChar w:fldCharType="separate"/>
            </w:r>
            <w:r w:rsidR="00582317">
              <w:rPr>
                <w:noProof/>
                <w:webHidden/>
              </w:rPr>
              <w:t>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85" w:history="1">
            <w:r w:rsidR="00582317" w:rsidRPr="00082C79">
              <w:rPr>
                <w:rStyle w:val="Hyperlink"/>
                <w:rFonts w:cs="Times New Roman"/>
                <w:caps/>
                <w:noProof/>
                <w:snapToGrid w:val="0"/>
              </w:rPr>
              <w:t>1.2</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Purpose of the study</w:t>
            </w:r>
            <w:r w:rsidR="00582317">
              <w:rPr>
                <w:noProof/>
                <w:webHidden/>
              </w:rPr>
              <w:tab/>
            </w:r>
            <w:r w:rsidR="00582317">
              <w:rPr>
                <w:noProof/>
                <w:webHidden/>
              </w:rPr>
              <w:fldChar w:fldCharType="begin"/>
            </w:r>
            <w:r w:rsidR="00582317">
              <w:rPr>
                <w:noProof/>
                <w:webHidden/>
              </w:rPr>
              <w:instrText xml:space="preserve"> PAGEREF _Toc467227085 \h </w:instrText>
            </w:r>
            <w:r w:rsidR="00582317">
              <w:rPr>
                <w:noProof/>
                <w:webHidden/>
              </w:rPr>
            </w:r>
            <w:r w:rsidR="00582317">
              <w:rPr>
                <w:noProof/>
                <w:webHidden/>
              </w:rPr>
              <w:fldChar w:fldCharType="separate"/>
            </w:r>
            <w:r w:rsidR="00582317">
              <w:rPr>
                <w:noProof/>
                <w:webHidden/>
              </w:rPr>
              <w:t>2</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86" w:history="1">
            <w:r w:rsidR="00582317" w:rsidRPr="00082C79">
              <w:rPr>
                <w:rStyle w:val="Hyperlink"/>
                <w:rFonts w:cs="Times New Roman"/>
                <w:caps/>
                <w:noProof/>
                <w:snapToGrid w:val="0"/>
              </w:rPr>
              <w:t>1.3</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study area and ewr sites</w:t>
            </w:r>
            <w:r w:rsidR="00582317">
              <w:rPr>
                <w:noProof/>
                <w:webHidden/>
              </w:rPr>
              <w:tab/>
            </w:r>
            <w:r w:rsidR="00582317">
              <w:rPr>
                <w:noProof/>
                <w:webHidden/>
              </w:rPr>
              <w:fldChar w:fldCharType="begin"/>
            </w:r>
            <w:r w:rsidR="00582317">
              <w:rPr>
                <w:noProof/>
                <w:webHidden/>
              </w:rPr>
              <w:instrText xml:space="preserve"> PAGEREF _Toc467227086 \h </w:instrText>
            </w:r>
            <w:r w:rsidR="00582317">
              <w:rPr>
                <w:noProof/>
                <w:webHidden/>
              </w:rPr>
            </w:r>
            <w:r w:rsidR="00582317">
              <w:rPr>
                <w:noProof/>
                <w:webHidden/>
              </w:rPr>
              <w:fldChar w:fldCharType="separate"/>
            </w:r>
            <w:r w:rsidR="00582317">
              <w:rPr>
                <w:noProof/>
                <w:webHidden/>
              </w:rPr>
              <w:t>3</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87" w:history="1">
            <w:r w:rsidR="00582317" w:rsidRPr="00082C79">
              <w:rPr>
                <w:rStyle w:val="Hyperlink"/>
                <w:rFonts w:cs="Times New Roman"/>
                <w:caps/>
                <w:noProof/>
                <w:snapToGrid w:val="0"/>
              </w:rPr>
              <w:t>1.4</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Approach</w:t>
            </w:r>
            <w:r w:rsidR="00582317">
              <w:rPr>
                <w:noProof/>
                <w:webHidden/>
              </w:rPr>
              <w:tab/>
            </w:r>
            <w:r w:rsidR="00582317">
              <w:rPr>
                <w:noProof/>
                <w:webHidden/>
              </w:rPr>
              <w:fldChar w:fldCharType="begin"/>
            </w:r>
            <w:r w:rsidR="00582317">
              <w:rPr>
                <w:noProof/>
                <w:webHidden/>
              </w:rPr>
              <w:instrText xml:space="preserve"> PAGEREF _Toc467227087 \h </w:instrText>
            </w:r>
            <w:r w:rsidR="00582317">
              <w:rPr>
                <w:noProof/>
                <w:webHidden/>
              </w:rPr>
            </w:r>
            <w:r w:rsidR="00582317">
              <w:rPr>
                <w:noProof/>
                <w:webHidden/>
              </w:rPr>
              <w:fldChar w:fldCharType="separate"/>
            </w:r>
            <w:r w:rsidR="00582317">
              <w:rPr>
                <w:noProof/>
                <w:webHidden/>
              </w:rPr>
              <w:t>7</w:t>
            </w:r>
            <w:r w:rsidR="00582317">
              <w:rPr>
                <w:noProof/>
                <w:webHidden/>
              </w:rPr>
              <w:fldChar w:fldCharType="end"/>
            </w:r>
          </w:hyperlink>
        </w:p>
        <w:p w:rsidR="00582317" w:rsidRDefault="00C153E9">
          <w:pPr>
            <w:pStyle w:val="TOC1"/>
            <w:rPr>
              <w:rFonts w:asciiTheme="minorHAnsi" w:eastAsiaTheme="minorEastAsia" w:hAnsiTheme="minorHAnsi" w:cstheme="minorBidi"/>
              <w:b w:val="0"/>
              <w:snapToGrid/>
              <w:lang w:val="en-ZA" w:eastAsia="en-ZA"/>
            </w:rPr>
          </w:pPr>
          <w:hyperlink w:anchor="_Toc467227088" w:history="1">
            <w:r w:rsidR="00582317" w:rsidRPr="00082C79">
              <w:rPr>
                <w:rStyle w:val="Hyperlink"/>
              </w:rPr>
              <w:t>2.</w:t>
            </w:r>
            <w:r w:rsidR="00582317">
              <w:rPr>
                <w:rFonts w:asciiTheme="minorHAnsi" w:eastAsiaTheme="minorEastAsia" w:hAnsiTheme="minorHAnsi" w:cstheme="minorBidi"/>
                <w:b w:val="0"/>
                <w:snapToGrid/>
                <w:lang w:val="en-ZA" w:eastAsia="en-ZA"/>
              </w:rPr>
              <w:tab/>
            </w:r>
            <w:r w:rsidR="00582317" w:rsidRPr="00082C79">
              <w:rPr>
                <w:rStyle w:val="Hyperlink"/>
              </w:rPr>
              <w:t>DATA COLLECTION AND MODELLING</w:t>
            </w:r>
            <w:r w:rsidR="00582317">
              <w:rPr>
                <w:webHidden/>
              </w:rPr>
              <w:tab/>
            </w:r>
            <w:r w:rsidR="00582317">
              <w:rPr>
                <w:webHidden/>
              </w:rPr>
              <w:fldChar w:fldCharType="begin"/>
            </w:r>
            <w:r w:rsidR="00582317">
              <w:rPr>
                <w:webHidden/>
              </w:rPr>
              <w:instrText xml:space="preserve"> PAGEREF _Toc467227088 \h </w:instrText>
            </w:r>
            <w:r w:rsidR="00582317">
              <w:rPr>
                <w:webHidden/>
              </w:rPr>
            </w:r>
            <w:r w:rsidR="00582317">
              <w:rPr>
                <w:webHidden/>
              </w:rPr>
              <w:fldChar w:fldCharType="separate"/>
            </w:r>
            <w:r w:rsidR="00582317">
              <w:rPr>
                <w:webHidden/>
              </w:rPr>
              <w:t>12</w:t>
            </w:r>
            <w:r w:rsidR="00582317">
              <w:rPr>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89" w:history="1">
            <w:r w:rsidR="00582317" w:rsidRPr="00082C79">
              <w:rPr>
                <w:rStyle w:val="Hyperlink"/>
                <w:rFonts w:cs="Times New Roman"/>
                <w:caps/>
                <w:noProof/>
                <w:snapToGrid w:val="0"/>
              </w:rPr>
              <w:t>2.1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Hydraulics</w:t>
            </w:r>
            <w:r w:rsidR="00582317">
              <w:rPr>
                <w:noProof/>
                <w:webHidden/>
              </w:rPr>
              <w:tab/>
            </w:r>
            <w:r w:rsidR="00582317">
              <w:rPr>
                <w:noProof/>
                <w:webHidden/>
              </w:rPr>
              <w:fldChar w:fldCharType="begin"/>
            </w:r>
            <w:r w:rsidR="00582317">
              <w:rPr>
                <w:noProof/>
                <w:webHidden/>
              </w:rPr>
              <w:instrText xml:space="preserve"> PAGEREF _Toc467227089 \h </w:instrText>
            </w:r>
            <w:r w:rsidR="00582317">
              <w:rPr>
                <w:noProof/>
                <w:webHidden/>
              </w:rPr>
            </w:r>
            <w:r w:rsidR="00582317">
              <w:rPr>
                <w:noProof/>
                <w:webHidden/>
              </w:rPr>
              <w:fldChar w:fldCharType="separate"/>
            </w:r>
            <w:r w:rsidR="00582317">
              <w:rPr>
                <w:noProof/>
                <w:webHidden/>
              </w:rPr>
              <w:t>12</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0" w:history="1">
            <w:r w:rsidR="00582317" w:rsidRPr="00082C79">
              <w:rPr>
                <w:rStyle w:val="Hyperlink"/>
                <w:rFonts w:cs="Times New Roman"/>
                <w:caps/>
                <w:noProof/>
                <w:snapToGrid w:val="0"/>
              </w:rPr>
              <w:t>2.2</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Hydrological data</w:t>
            </w:r>
            <w:r w:rsidR="00582317">
              <w:rPr>
                <w:noProof/>
                <w:webHidden/>
              </w:rPr>
              <w:tab/>
            </w:r>
            <w:r w:rsidR="00582317">
              <w:rPr>
                <w:noProof/>
                <w:webHidden/>
              </w:rPr>
              <w:fldChar w:fldCharType="begin"/>
            </w:r>
            <w:r w:rsidR="00582317">
              <w:rPr>
                <w:noProof/>
                <w:webHidden/>
              </w:rPr>
              <w:instrText xml:space="preserve"> PAGEREF _Toc467227090 \h </w:instrText>
            </w:r>
            <w:r w:rsidR="00582317">
              <w:rPr>
                <w:noProof/>
                <w:webHidden/>
              </w:rPr>
            </w:r>
            <w:r w:rsidR="00582317">
              <w:rPr>
                <w:noProof/>
                <w:webHidden/>
              </w:rPr>
              <w:fldChar w:fldCharType="separate"/>
            </w:r>
            <w:r w:rsidR="00582317">
              <w:rPr>
                <w:noProof/>
                <w:webHidden/>
              </w:rPr>
              <w:t>16</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1" w:history="1">
            <w:r w:rsidR="00582317" w:rsidRPr="00082C79">
              <w:rPr>
                <w:rStyle w:val="Hyperlink"/>
                <w:rFonts w:cs="Times New Roman"/>
                <w:caps/>
                <w:noProof/>
                <w:snapToGrid w:val="0"/>
              </w:rPr>
              <w:t>2.3</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Quantification of EWR</w:t>
            </w:r>
            <w:r w:rsidR="00582317" w:rsidRPr="00082C79">
              <w:rPr>
                <w:rStyle w:val="Hyperlink"/>
                <w:rFonts w:ascii="Arial Bold" w:hAnsi="Arial Bold" w:cs="Times New Roman"/>
                <w:noProof/>
                <w:snapToGrid w:val="0"/>
              </w:rPr>
              <w:t>s</w:t>
            </w:r>
            <w:r w:rsidR="00582317">
              <w:rPr>
                <w:noProof/>
                <w:webHidden/>
              </w:rPr>
              <w:tab/>
            </w:r>
            <w:r w:rsidR="00582317">
              <w:rPr>
                <w:noProof/>
                <w:webHidden/>
              </w:rPr>
              <w:fldChar w:fldCharType="begin"/>
            </w:r>
            <w:r w:rsidR="00582317">
              <w:rPr>
                <w:noProof/>
                <w:webHidden/>
              </w:rPr>
              <w:instrText xml:space="preserve"> PAGEREF _Toc467227091 \h </w:instrText>
            </w:r>
            <w:r w:rsidR="00582317">
              <w:rPr>
                <w:noProof/>
                <w:webHidden/>
              </w:rPr>
            </w:r>
            <w:r w:rsidR="00582317">
              <w:rPr>
                <w:noProof/>
                <w:webHidden/>
              </w:rPr>
              <w:fldChar w:fldCharType="separate"/>
            </w:r>
            <w:r w:rsidR="00582317">
              <w:rPr>
                <w:noProof/>
                <w:webHidden/>
              </w:rPr>
              <w:t>17</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2" w:history="1">
            <w:r w:rsidR="00582317" w:rsidRPr="00082C79">
              <w:rPr>
                <w:rStyle w:val="Hyperlink"/>
                <w:rFonts w:cs="Times New Roman"/>
                <w:caps/>
                <w:noProof/>
                <w:snapToGrid w:val="0"/>
              </w:rPr>
              <w:t>2.4</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Water Quality</w:t>
            </w:r>
            <w:r w:rsidR="00582317">
              <w:rPr>
                <w:noProof/>
                <w:webHidden/>
              </w:rPr>
              <w:tab/>
            </w:r>
            <w:r w:rsidR="00582317">
              <w:rPr>
                <w:noProof/>
                <w:webHidden/>
              </w:rPr>
              <w:fldChar w:fldCharType="begin"/>
            </w:r>
            <w:r w:rsidR="00582317">
              <w:rPr>
                <w:noProof/>
                <w:webHidden/>
              </w:rPr>
              <w:instrText xml:space="preserve"> PAGEREF _Toc467227092 \h </w:instrText>
            </w:r>
            <w:r w:rsidR="00582317">
              <w:rPr>
                <w:noProof/>
                <w:webHidden/>
              </w:rPr>
            </w:r>
            <w:r w:rsidR="00582317">
              <w:rPr>
                <w:noProof/>
                <w:webHidden/>
              </w:rPr>
              <w:fldChar w:fldCharType="separate"/>
            </w:r>
            <w:r w:rsidR="00582317">
              <w:rPr>
                <w:noProof/>
                <w:webHidden/>
              </w:rPr>
              <w:t>19</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3" w:history="1">
            <w:r w:rsidR="00582317" w:rsidRPr="00082C79">
              <w:rPr>
                <w:rStyle w:val="Hyperlink"/>
                <w:noProof/>
              </w:rPr>
              <w:t>2.4.1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APPROACH</w:t>
            </w:r>
            <w:r w:rsidR="00582317">
              <w:rPr>
                <w:noProof/>
                <w:webHidden/>
              </w:rPr>
              <w:tab/>
            </w:r>
            <w:r w:rsidR="00582317">
              <w:rPr>
                <w:noProof/>
                <w:webHidden/>
              </w:rPr>
              <w:fldChar w:fldCharType="begin"/>
            </w:r>
            <w:r w:rsidR="00582317">
              <w:rPr>
                <w:noProof/>
                <w:webHidden/>
              </w:rPr>
              <w:instrText xml:space="preserve"> PAGEREF _Toc467227093 \h </w:instrText>
            </w:r>
            <w:r w:rsidR="00582317">
              <w:rPr>
                <w:noProof/>
                <w:webHidden/>
              </w:rPr>
            </w:r>
            <w:r w:rsidR="00582317">
              <w:rPr>
                <w:noProof/>
                <w:webHidden/>
              </w:rPr>
              <w:fldChar w:fldCharType="separate"/>
            </w:r>
            <w:r w:rsidR="00582317">
              <w:rPr>
                <w:noProof/>
                <w:webHidden/>
              </w:rPr>
              <w:t>19</w:t>
            </w:r>
            <w:r w:rsidR="00582317">
              <w:rPr>
                <w:noProof/>
                <w:webHidden/>
              </w:rPr>
              <w:fldChar w:fldCharType="end"/>
            </w:r>
          </w:hyperlink>
        </w:p>
        <w:p w:rsidR="00582317" w:rsidRDefault="00C153E9">
          <w:pPr>
            <w:pStyle w:val="TOC1"/>
            <w:rPr>
              <w:rFonts w:asciiTheme="minorHAnsi" w:eastAsiaTheme="minorEastAsia" w:hAnsiTheme="minorHAnsi" w:cstheme="minorBidi"/>
              <w:b w:val="0"/>
              <w:snapToGrid/>
              <w:lang w:val="en-ZA" w:eastAsia="en-ZA"/>
            </w:rPr>
          </w:pPr>
          <w:hyperlink w:anchor="_Toc467227094" w:history="1">
            <w:r w:rsidR="00582317" w:rsidRPr="00082C79">
              <w:rPr>
                <w:rStyle w:val="Hyperlink"/>
              </w:rPr>
              <w:t>3.</w:t>
            </w:r>
            <w:r w:rsidR="00582317">
              <w:rPr>
                <w:rFonts w:asciiTheme="minorHAnsi" w:eastAsiaTheme="minorEastAsia" w:hAnsiTheme="minorHAnsi" w:cstheme="minorBidi"/>
                <w:b w:val="0"/>
                <w:snapToGrid/>
                <w:lang w:val="en-ZA" w:eastAsia="en-ZA"/>
              </w:rPr>
              <w:tab/>
            </w:r>
            <w:r w:rsidR="00582317" w:rsidRPr="00082C79">
              <w:rPr>
                <w:rStyle w:val="Hyperlink"/>
              </w:rPr>
              <w:t>EWR RESULTS (QUANTITY)</w:t>
            </w:r>
            <w:r w:rsidR="00582317">
              <w:rPr>
                <w:webHidden/>
              </w:rPr>
              <w:tab/>
            </w:r>
            <w:r w:rsidR="00582317">
              <w:rPr>
                <w:webHidden/>
              </w:rPr>
              <w:fldChar w:fldCharType="begin"/>
            </w:r>
            <w:r w:rsidR="00582317">
              <w:rPr>
                <w:webHidden/>
              </w:rPr>
              <w:instrText xml:space="preserve"> PAGEREF _Toc467227094 \h </w:instrText>
            </w:r>
            <w:r w:rsidR="00582317">
              <w:rPr>
                <w:webHidden/>
              </w:rPr>
            </w:r>
            <w:r w:rsidR="00582317">
              <w:rPr>
                <w:webHidden/>
              </w:rPr>
              <w:fldChar w:fldCharType="separate"/>
            </w:r>
            <w:r w:rsidR="00582317">
              <w:rPr>
                <w:webHidden/>
              </w:rPr>
              <w:t>21</w:t>
            </w:r>
            <w:r w:rsidR="00582317">
              <w:rPr>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5" w:history="1">
            <w:r w:rsidR="00582317" w:rsidRPr="00082C79">
              <w:rPr>
                <w:rStyle w:val="Hyperlink"/>
                <w:rFonts w:cs="Times New Roman"/>
                <w:caps/>
                <w:noProof/>
                <w:snapToGrid w:val="0"/>
              </w:rPr>
              <w:t>3.1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 Upper Elands River in B31C</w:t>
            </w:r>
            <w:r w:rsidR="00582317">
              <w:rPr>
                <w:noProof/>
                <w:webHidden/>
              </w:rPr>
              <w:tab/>
            </w:r>
            <w:r w:rsidR="00582317">
              <w:rPr>
                <w:noProof/>
                <w:webHidden/>
              </w:rPr>
              <w:fldChar w:fldCharType="begin"/>
            </w:r>
            <w:r w:rsidR="00582317">
              <w:rPr>
                <w:noProof/>
                <w:webHidden/>
              </w:rPr>
              <w:instrText xml:space="preserve"> PAGEREF _Toc467227095 \h </w:instrText>
            </w:r>
            <w:r w:rsidR="00582317">
              <w:rPr>
                <w:noProof/>
                <w:webHidden/>
              </w:rPr>
            </w:r>
            <w:r w:rsidR="00582317">
              <w:rPr>
                <w:noProof/>
                <w:webHidden/>
              </w:rPr>
              <w:fldChar w:fldCharType="separate"/>
            </w:r>
            <w:r w:rsidR="00582317">
              <w:rPr>
                <w:noProof/>
                <w:webHidden/>
              </w:rPr>
              <w:t>21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6" w:history="1">
            <w:r w:rsidR="00582317" w:rsidRPr="00082C79">
              <w:rPr>
                <w:rStyle w:val="Hyperlink"/>
                <w:rFonts w:cs="Times New Roman"/>
                <w:caps/>
                <w:noProof/>
                <w:snapToGrid w:val="0"/>
              </w:rPr>
              <w:t>3.2</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Olifants_S2 (Olifants_EWR4): Lower Wilge River in B20J</w:t>
            </w:r>
            <w:r w:rsidR="00582317">
              <w:rPr>
                <w:noProof/>
                <w:webHidden/>
              </w:rPr>
              <w:tab/>
            </w:r>
            <w:r w:rsidR="00582317">
              <w:rPr>
                <w:noProof/>
                <w:webHidden/>
              </w:rPr>
              <w:fldChar w:fldCharType="begin"/>
            </w:r>
            <w:r w:rsidR="00582317">
              <w:rPr>
                <w:noProof/>
                <w:webHidden/>
              </w:rPr>
              <w:instrText xml:space="preserve"> PAGEREF _Toc467227096 \h </w:instrText>
            </w:r>
            <w:r w:rsidR="00582317">
              <w:rPr>
                <w:noProof/>
                <w:webHidden/>
              </w:rPr>
            </w:r>
            <w:r w:rsidR="00582317">
              <w:rPr>
                <w:noProof/>
                <w:webHidden/>
              </w:rPr>
              <w:fldChar w:fldCharType="separate"/>
            </w:r>
            <w:r w:rsidR="00582317">
              <w:rPr>
                <w:noProof/>
                <w:webHidden/>
              </w:rPr>
              <w:t>22</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7" w:history="1">
            <w:r w:rsidR="00582317" w:rsidRPr="00082C79">
              <w:rPr>
                <w:rStyle w:val="Hyperlink"/>
                <w:rFonts w:cs="Times New Roman"/>
                <w:caps/>
                <w:noProof/>
                <w:snapToGrid w:val="0"/>
              </w:rPr>
              <w:t>3.3</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Olifants_S3: Upper Wilge River in B20F</w:t>
            </w:r>
            <w:r w:rsidR="00582317">
              <w:rPr>
                <w:noProof/>
                <w:webHidden/>
              </w:rPr>
              <w:tab/>
            </w:r>
            <w:r w:rsidR="00582317">
              <w:rPr>
                <w:noProof/>
                <w:webHidden/>
              </w:rPr>
              <w:fldChar w:fldCharType="begin"/>
            </w:r>
            <w:r w:rsidR="00582317">
              <w:rPr>
                <w:noProof/>
                <w:webHidden/>
              </w:rPr>
              <w:instrText xml:space="preserve"> PAGEREF _Toc467227097 \h </w:instrText>
            </w:r>
            <w:r w:rsidR="00582317">
              <w:rPr>
                <w:noProof/>
                <w:webHidden/>
              </w:rPr>
            </w:r>
            <w:r w:rsidR="00582317">
              <w:rPr>
                <w:noProof/>
                <w:webHidden/>
              </w:rPr>
              <w:fldChar w:fldCharType="separate"/>
            </w:r>
            <w:r w:rsidR="00582317">
              <w:rPr>
                <w:noProof/>
                <w:webHidden/>
              </w:rPr>
              <w:t>25</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8" w:history="1">
            <w:r w:rsidR="00582317" w:rsidRPr="00082C79">
              <w:rPr>
                <w:rStyle w:val="Hyperlink"/>
                <w:rFonts w:cs="Times New Roman"/>
                <w:caps/>
                <w:noProof/>
                <w:snapToGrid w:val="0"/>
              </w:rPr>
              <w:t>3.4</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Olifants_S5 (Olifants_EWR1): Olifants River in B11J</w:t>
            </w:r>
            <w:r w:rsidR="00582317">
              <w:rPr>
                <w:noProof/>
                <w:webHidden/>
              </w:rPr>
              <w:tab/>
            </w:r>
            <w:r w:rsidR="00582317">
              <w:rPr>
                <w:noProof/>
                <w:webHidden/>
              </w:rPr>
              <w:fldChar w:fldCharType="begin"/>
            </w:r>
            <w:r w:rsidR="00582317">
              <w:rPr>
                <w:noProof/>
                <w:webHidden/>
              </w:rPr>
              <w:instrText xml:space="preserve"> PAGEREF _Toc467227098 \h </w:instrText>
            </w:r>
            <w:r w:rsidR="00582317">
              <w:rPr>
                <w:noProof/>
                <w:webHidden/>
              </w:rPr>
            </w:r>
            <w:r w:rsidR="00582317">
              <w:rPr>
                <w:noProof/>
                <w:webHidden/>
              </w:rPr>
              <w:fldChar w:fldCharType="separate"/>
            </w:r>
            <w:r w:rsidR="00582317">
              <w:rPr>
                <w:noProof/>
                <w:webHidden/>
              </w:rPr>
              <w:t>28</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099" w:history="1">
            <w:r w:rsidR="00582317" w:rsidRPr="00082C79">
              <w:rPr>
                <w:rStyle w:val="Hyperlink"/>
                <w:rFonts w:cs="Times New Roman"/>
                <w:caps/>
                <w:noProof/>
                <w:snapToGrid w:val="0"/>
              </w:rPr>
              <w:t>3.5</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Olifants_S6: Klein Olifants River in B12D</w:t>
            </w:r>
            <w:r w:rsidR="00582317">
              <w:rPr>
                <w:noProof/>
                <w:webHidden/>
              </w:rPr>
              <w:tab/>
            </w:r>
            <w:r w:rsidR="00582317">
              <w:rPr>
                <w:noProof/>
                <w:webHidden/>
              </w:rPr>
              <w:fldChar w:fldCharType="begin"/>
            </w:r>
            <w:r w:rsidR="00582317">
              <w:rPr>
                <w:noProof/>
                <w:webHidden/>
              </w:rPr>
              <w:instrText xml:space="preserve"> PAGEREF _Toc467227099 \h </w:instrText>
            </w:r>
            <w:r w:rsidR="00582317">
              <w:rPr>
                <w:noProof/>
                <w:webHidden/>
              </w:rPr>
            </w:r>
            <w:r w:rsidR="00582317">
              <w:rPr>
                <w:noProof/>
                <w:webHidden/>
              </w:rPr>
              <w:fldChar w:fldCharType="separate"/>
            </w:r>
            <w:r w:rsidR="00582317">
              <w:rPr>
                <w:noProof/>
                <w:webHidden/>
              </w:rPr>
              <w:t>31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0" w:history="1">
            <w:r w:rsidR="00582317" w:rsidRPr="00082C79">
              <w:rPr>
                <w:rStyle w:val="Hyperlink"/>
                <w:rFonts w:cs="Times New Roman"/>
                <w:caps/>
                <w:noProof/>
                <w:snapToGrid w:val="0"/>
              </w:rPr>
              <w:t>3.6</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Olifants_S7 (Olifants_EWR2): Olifants River in B32A</w:t>
            </w:r>
            <w:r w:rsidR="00582317">
              <w:rPr>
                <w:noProof/>
                <w:webHidden/>
              </w:rPr>
              <w:tab/>
            </w:r>
            <w:r w:rsidR="00582317">
              <w:rPr>
                <w:noProof/>
                <w:webHidden/>
              </w:rPr>
              <w:fldChar w:fldCharType="begin"/>
            </w:r>
            <w:r w:rsidR="00582317">
              <w:rPr>
                <w:noProof/>
                <w:webHidden/>
              </w:rPr>
              <w:instrText xml:space="preserve"> PAGEREF _Toc467227100 \h </w:instrText>
            </w:r>
            <w:r w:rsidR="00582317">
              <w:rPr>
                <w:noProof/>
                <w:webHidden/>
              </w:rPr>
            </w:r>
            <w:r w:rsidR="00582317">
              <w:rPr>
                <w:noProof/>
                <w:webHidden/>
              </w:rPr>
              <w:fldChar w:fldCharType="separate"/>
            </w:r>
            <w:r w:rsidR="00582317">
              <w:rPr>
                <w:noProof/>
                <w:webHidden/>
              </w:rPr>
              <w:t>35</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1" w:history="1">
            <w:r w:rsidR="00582317" w:rsidRPr="00082C79">
              <w:rPr>
                <w:rStyle w:val="Hyperlink"/>
                <w:rFonts w:cs="Times New Roman"/>
                <w:caps/>
                <w:noProof/>
                <w:snapToGrid w:val="0"/>
              </w:rPr>
              <w:t>3.7</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Olifants_S8 (OLI-EWR3): Kranspoortspruit in B32A</w:t>
            </w:r>
            <w:r w:rsidR="00582317">
              <w:rPr>
                <w:noProof/>
                <w:webHidden/>
              </w:rPr>
              <w:tab/>
            </w:r>
            <w:r w:rsidR="00582317">
              <w:rPr>
                <w:noProof/>
                <w:webHidden/>
              </w:rPr>
              <w:fldChar w:fldCharType="begin"/>
            </w:r>
            <w:r w:rsidR="00582317">
              <w:rPr>
                <w:noProof/>
                <w:webHidden/>
              </w:rPr>
              <w:instrText xml:space="preserve"> PAGEREF _Toc467227101 \h </w:instrText>
            </w:r>
            <w:r w:rsidR="00582317">
              <w:rPr>
                <w:noProof/>
                <w:webHidden/>
              </w:rPr>
            </w:r>
            <w:r w:rsidR="00582317">
              <w:rPr>
                <w:noProof/>
                <w:webHidden/>
              </w:rPr>
              <w:fldChar w:fldCharType="separate"/>
            </w:r>
            <w:r w:rsidR="00582317">
              <w:rPr>
                <w:noProof/>
                <w:webHidden/>
              </w:rPr>
              <w:t>38</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2" w:history="1">
            <w:r w:rsidR="00582317" w:rsidRPr="00082C79">
              <w:rPr>
                <w:rStyle w:val="Hyperlink"/>
                <w:rFonts w:cs="Times New Roman"/>
                <w:caps/>
                <w:noProof/>
                <w:snapToGrid w:val="0"/>
              </w:rPr>
              <w:t>3.8</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Olifants_S9: Selons River in B32C</w:t>
            </w:r>
            <w:r w:rsidR="00582317">
              <w:rPr>
                <w:noProof/>
                <w:webHidden/>
              </w:rPr>
              <w:tab/>
            </w:r>
            <w:r w:rsidR="00582317">
              <w:rPr>
                <w:noProof/>
                <w:webHidden/>
              </w:rPr>
              <w:fldChar w:fldCharType="begin"/>
            </w:r>
            <w:r w:rsidR="00582317">
              <w:rPr>
                <w:noProof/>
                <w:webHidden/>
              </w:rPr>
              <w:instrText xml:space="preserve"> PAGEREF _Toc467227102 \h </w:instrText>
            </w:r>
            <w:r w:rsidR="00582317">
              <w:rPr>
                <w:noProof/>
                <w:webHidden/>
              </w:rPr>
            </w:r>
            <w:r w:rsidR="00582317">
              <w:rPr>
                <w:noProof/>
                <w:webHidden/>
              </w:rPr>
              <w:fldChar w:fldCharType="separate"/>
            </w:r>
            <w:r w:rsidR="00582317">
              <w:rPr>
                <w:noProof/>
                <w:webHidden/>
              </w:rPr>
              <w:t>41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3" w:history="1">
            <w:r w:rsidR="00582317" w:rsidRPr="00082C79">
              <w:rPr>
                <w:rStyle w:val="Hyperlink"/>
                <w:rFonts w:cs="Times New Roman"/>
                <w:caps/>
                <w:noProof/>
                <w:snapToGrid w:val="0"/>
              </w:rPr>
              <w:t>3.9</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Olifants_S10 (Olifants_EWR8): Olifants River in B71D</w:t>
            </w:r>
            <w:r w:rsidR="00582317">
              <w:rPr>
                <w:noProof/>
                <w:webHidden/>
              </w:rPr>
              <w:tab/>
            </w:r>
            <w:r w:rsidR="00582317">
              <w:rPr>
                <w:noProof/>
                <w:webHidden/>
              </w:rPr>
              <w:fldChar w:fldCharType="begin"/>
            </w:r>
            <w:r w:rsidR="00582317">
              <w:rPr>
                <w:noProof/>
                <w:webHidden/>
              </w:rPr>
              <w:instrText xml:space="preserve"> PAGEREF _Toc467227103 \h </w:instrText>
            </w:r>
            <w:r w:rsidR="00582317">
              <w:rPr>
                <w:noProof/>
                <w:webHidden/>
              </w:rPr>
            </w:r>
            <w:r w:rsidR="00582317">
              <w:rPr>
                <w:noProof/>
                <w:webHidden/>
              </w:rPr>
              <w:fldChar w:fldCharType="separate"/>
            </w:r>
            <w:r w:rsidR="00582317">
              <w:rPr>
                <w:noProof/>
                <w:webHidden/>
              </w:rPr>
              <w:t>44</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4" w:history="1">
            <w:r w:rsidR="00582317" w:rsidRPr="00082C79">
              <w:rPr>
                <w:rStyle w:val="Hyperlink"/>
                <w:rFonts w:cs="Times New Roman"/>
                <w:caps/>
                <w:noProof/>
                <w:snapToGrid w:val="0"/>
              </w:rPr>
              <w:t>3.10</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Olifants_S11: Lower Spekboom River in B42H</w:t>
            </w:r>
            <w:r w:rsidR="00582317">
              <w:rPr>
                <w:noProof/>
                <w:webHidden/>
              </w:rPr>
              <w:tab/>
            </w:r>
            <w:r w:rsidR="00582317">
              <w:rPr>
                <w:noProof/>
                <w:webHidden/>
              </w:rPr>
              <w:fldChar w:fldCharType="begin"/>
            </w:r>
            <w:r w:rsidR="00582317">
              <w:rPr>
                <w:noProof/>
                <w:webHidden/>
              </w:rPr>
              <w:instrText xml:space="preserve"> PAGEREF _Toc467227104 \h </w:instrText>
            </w:r>
            <w:r w:rsidR="00582317">
              <w:rPr>
                <w:noProof/>
                <w:webHidden/>
              </w:rPr>
            </w:r>
            <w:r w:rsidR="00582317">
              <w:rPr>
                <w:noProof/>
                <w:webHidden/>
              </w:rPr>
              <w:fldChar w:fldCharType="separate"/>
            </w:r>
            <w:r w:rsidR="00582317">
              <w:rPr>
                <w:noProof/>
                <w:webHidden/>
              </w:rPr>
              <w:t>47</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5" w:history="1">
            <w:r w:rsidR="00582317" w:rsidRPr="00082C79">
              <w:rPr>
                <w:rStyle w:val="Hyperlink"/>
                <w:rFonts w:cs="Times New Roman"/>
                <w:caps/>
                <w:noProof/>
                <w:snapToGrid w:val="0"/>
              </w:rPr>
              <w:t>3.11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Olifants_S12: Upper Blyde River in B60B</w:t>
            </w:r>
            <w:r w:rsidR="00582317">
              <w:rPr>
                <w:noProof/>
                <w:webHidden/>
              </w:rPr>
              <w:tab/>
            </w:r>
            <w:r w:rsidR="00582317">
              <w:rPr>
                <w:noProof/>
                <w:webHidden/>
              </w:rPr>
              <w:fldChar w:fldCharType="begin"/>
            </w:r>
            <w:r w:rsidR="00582317">
              <w:rPr>
                <w:noProof/>
                <w:webHidden/>
              </w:rPr>
              <w:instrText xml:space="preserve"> PAGEREF _Toc467227105 \h </w:instrText>
            </w:r>
            <w:r w:rsidR="00582317">
              <w:rPr>
                <w:noProof/>
                <w:webHidden/>
              </w:rPr>
            </w:r>
            <w:r w:rsidR="00582317">
              <w:rPr>
                <w:noProof/>
                <w:webHidden/>
              </w:rPr>
              <w:fldChar w:fldCharType="separate"/>
            </w:r>
            <w:r w:rsidR="00582317">
              <w:rPr>
                <w:noProof/>
                <w:webHidden/>
              </w:rPr>
              <w:t>49</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6" w:history="1">
            <w:r w:rsidR="00582317" w:rsidRPr="00082C79">
              <w:rPr>
                <w:rStyle w:val="Hyperlink"/>
                <w:rFonts w:cs="Times New Roman"/>
                <w:caps/>
                <w:noProof/>
                <w:snapToGrid w:val="0"/>
              </w:rPr>
              <w:t>3.12</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Olifants_S13 (Olifants_EWR11): Olifants River in B71J</w:t>
            </w:r>
            <w:r w:rsidR="00582317">
              <w:rPr>
                <w:noProof/>
                <w:webHidden/>
              </w:rPr>
              <w:tab/>
            </w:r>
            <w:r w:rsidR="00582317">
              <w:rPr>
                <w:noProof/>
                <w:webHidden/>
              </w:rPr>
              <w:fldChar w:fldCharType="begin"/>
            </w:r>
            <w:r w:rsidR="00582317">
              <w:rPr>
                <w:noProof/>
                <w:webHidden/>
              </w:rPr>
              <w:instrText xml:space="preserve"> PAGEREF _Toc467227106 \h </w:instrText>
            </w:r>
            <w:r w:rsidR="00582317">
              <w:rPr>
                <w:noProof/>
                <w:webHidden/>
              </w:rPr>
            </w:r>
            <w:r w:rsidR="00582317">
              <w:rPr>
                <w:noProof/>
                <w:webHidden/>
              </w:rPr>
              <w:fldChar w:fldCharType="separate"/>
            </w:r>
            <w:r w:rsidR="00582317">
              <w:rPr>
                <w:noProof/>
                <w:webHidden/>
              </w:rPr>
              <w:t>53</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7" w:history="1">
            <w:r w:rsidR="00582317" w:rsidRPr="00082C79">
              <w:rPr>
                <w:rStyle w:val="Hyperlink"/>
                <w:rFonts w:cs="Times New Roman"/>
                <w:caps/>
                <w:noProof/>
                <w:snapToGrid w:val="0"/>
              </w:rPr>
              <w:t>3.13</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Olifants_S14 (Olifants_EWR12): Lower Blyde River in B60J</w:t>
            </w:r>
            <w:r w:rsidR="00582317">
              <w:rPr>
                <w:noProof/>
                <w:webHidden/>
              </w:rPr>
              <w:tab/>
            </w:r>
            <w:r w:rsidR="00582317">
              <w:rPr>
                <w:noProof/>
                <w:webHidden/>
              </w:rPr>
              <w:fldChar w:fldCharType="begin"/>
            </w:r>
            <w:r w:rsidR="00582317">
              <w:rPr>
                <w:noProof/>
                <w:webHidden/>
              </w:rPr>
              <w:instrText xml:space="preserve"> PAGEREF _Toc467227107 \h </w:instrText>
            </w:r>
            <w:r w:rsidR="00582317">
              <w:rPr>
                <w:noProof/>
                <w:webHidden/>
              </w:rPr>
            </w:r>
            <w:r w:rsidR="00582317">
              <w:rPr>
                <w:noProof/>
                <w:webHidden/>
              </w:rPr>
              <w:fldChar w:fldCharType="separate"/>
            </w:r>
            <w:r w:rsidR="00582317">
              <w:rPr>
                <w:noProof/>
                <w:webHidden/>
              </w:rPr>
              <w:t>56</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8" w:history="1">
            <w:r w:rsidR="00582317" w:rsidRPr="00082C79">
              <w:rPr>
                <w:rStyle w:val="Hyperlink"/>
                <w:rFonts w:cs="Times New Roman"/>
                <w:caps/>
                <w:noProof/>
                <w:snapToGrid w:val="0"/>
              </w:rPr>
              <w:t>3.14</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Olifants_S15 (Olifants_EWR13): Olifants River in B72D</w:t>
            </w:r>
            <w:r w:rsidR="00582317">
              <w:rPr>
                <w:noProof/>
                <w:webHidden/>
              </w:rPr>
              <w:tab/>
            </w:r>
            <w:r w:rsidR="00582317">
              <w:rPr>
                <w:noProof/>
                <w:webHidden/>
              </w:rPr>
              <w:fldChar w:fldCharType="begin"/>
            </w:r>
            <w:r w:rsidR="00582317">
              <w:rPr>
                <w:noProof/>
                <w:webHidden/>
              </w:rPr>
              <w:instrText xml:space="preserve"> PAGEREF _Toc467227108 \h </w:instrText>
            </w:r>
            <w:r w:rsidR="00582317">
              <w:rPr>
                <w:noProof/>
                <w:webHidden/>
              </w:rPr>
            </w:r>
            <w:r w:rsidR="00582317">
              <w:rPr>
                <w:noProof/>
                <w:webHidden/>
              </w:rPr>
              <w:fldChar w:fldCharType="separate"/>
            </w:r>
            <w:r w:rsidR="00582317">
              <w:rPr>
                <w:noProof/>
                <w:webHidden/>
              </w:rPr>
              <w:t>59</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09" w:history="1">
            <w:r w:rsidR="00582317" w:rsidRPr="00082C79">
              <w:rPr>
                <w:rStyle w:val="Hyperlink"/>
                <w:rFonts w:cs="Times New Roman"/>
                <w:caps/>
                <w:noProof/>
                <w:snapToGrid w:val="0"/>
              </w:rPr>
              <w:t>3.15</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Olifants_S16: Olifants River in B73H</w:t>
            </w:r>
            <w:r w:rsidR="00582317">
              <w:rPr>
                <w:noProof/>
                <w:webHidden/>
              </w:rPr>
              <w:tab/>
            </w:r>
            <w:r w:rsidR="00582317">
              <w:rPr>
                <w:noProof/>
                <w:webHidden/>
              </w:rPr>
              <w:fldChar w:fldCharType="begin"/>
            </w:r>
            <w:r w:rsidR="00582317">
              <w:rPr>
                <w:noProof/>
                <w:webHidden/>
              </w:rPr>
              <w:instrText xml:space="preserve"> PAGEREF _Toc467227109 \h </w:instrText>
            </w:r>
            <w:r w:rsidR="00582317">
              <w:rPr>
                <w:noProof/>
                <w:webHidden/>
              </w:rPr>
            </w:r>
            <w:r w:rsidR="00582317">
              <w:rPr>
                <w:noProof/>
                <w:webHidden/>
              </w:rPr>
              <w:fldChar w:fldCharType="separate"/>
            </w:r>
            <w:r w:rsidR="00582317">
              <w:rPr>
                <w:noProof/>
                <w:webHidden/>
              </w:rPr>
              <w:t>61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0" w:history="1">
            <w:r w:rsidR="00582317" w:rsidRPr="00082C79">
              <w:rPr>
                <w:rStyle w:val="Hyperlink"/>
                <w:rFonts w:cs="Times New Roman"/>
                <w:caps/>
                <w:noProof/>
                <w:snapToGrid w:val="0"/>
              </w:rPr>
              <w:t>3.16</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Olifants_EWR3: Klein Olifants River in B12E</w:t>
            </w:r>
            <w:r w:rsidR="00582317">
              <w:rPr>
                <w:noProof/>
                <w:webHidden/>
              </w:rPr>
              <w:tab/>
            </w:r>
            <w:r w:rsidR="00582317">
              <w:rPr>
                <w:noProof/>
                <w:webHidden/>
              </w:rPr>
              <w:fldChar w:fldCharType="begin"/>
            </w:r>
            <w:r w:rsidR="00582317">
              <w:rPr>
                <w:noProof/>
                <w:webHidden/>
              </w:rPr>
              <w:instrText xml:space="preserve"> PAGEREF _Toc467227110 \h </w:instrText>
            </w:r>
            <w:r w:rsidR="00582317">
              <w:rPr>
                <w:noProof/>
                <w:webHidden/>
              </w:rPr>
            </w:r>
            <w:r w:rsidR="00582317">
              <w:rPr>
                <w:noProof/>
                <w:webHidden/>
              </w:rPr>
              <w:fldChar w:fldCharType="separate"/>
            </w:r>
            <w:r w:rsidR="00582317">
              <w:rPr>
                <w:noProof/>
                <w:webHidden/>
              </w:rPr>
              <w:t>64</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1" w:history="1">
            <w:r w:rsidR="00582317" w:rsidRPr="00082C79">
              <w:rPr>
                <w:rStyle w:val="Hyperlink"/>
                <w:rFonts w:cs="Times New Roman"/>
                <w:caps/>
                <w:noProof/>
                <w:snapToGrid w:val="0"/>
              </w:rPr>
              <w:t>3.17</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Olifants_EWR5: Olifants River in B32D</w:t>
            </w:r>
            <w:r w:rsidR="00582317">
              <w:rPr>
                <w:noProof/>
                <w:webHidden/>
              </w:rPr>
              <w:tab/>
            </w:r>
            <w:r w:rsidR="00582317">
              <w:rPr>
                <w:noProof/>
                <w:webHidden/>
              </w:rPr>
              <w:fldChar w:fldCharType="begin"/>
            </w:r>
            <w:r w:rsidR="00582317">
              <w:rPr>
                <w:noProof/>
                <w:webHidden/>
              </w:rPr>
              <w:instrText xml:space="preserve"> PAGEREF _Toc467227111 \h </w:instrText>
            </w:r>
            <w:r w:rsidR="00582317">
              <w:rPr>
                <w:noProof/>
                <w:webHidden/>
              </w:rPr>
            </w:r>
            <w:r w:rsidR="00582317">
              <w:rPr>
                <w:noProof/>
                <w:webHidden/>
              </w:rPr>
              <w:fldChar w:fldCharType="separate"/>
            </w:r>
            <w:r w:rsidR="00582317">
              <w:rPr>
                <w:noProof/>
                <w:webHidden/>
              </w:rPr>
              <w:t>66</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2" w:history="1">
            <w:r w:rsidR="00582317" w:rsidRPr="00082C79">
              <w:rPr>
                <w:rStyle w:val="Hyperlink"/>
                <w:rFonts w:cs="Times New Roman"/>
                <w:caps/>
                <w:noProof/>
                <w:snapToGrid w:val="0"/>
              </w:rPr>
              <w:t>3.18</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Olifants_EWR6: Lower Elands River in B31G</w:t>
            </w:r>
            <w:r w:rsidR="00582317">
              <w:rPr>
                <w:noProof/>
                <w:webHidden/>
              </w:rPr>
              <w:tab/>
            </w:r>
            <w:r w:rsidR="00582317">
              <w:rPr>
                <w:noProof/>
                <w:webHidden/>
              </w:rPr>
              <w:fldChar w:fldCharType="begin"/>
            </w:r>
            <w:r w:rsidR="00582317">
              <w:rPr>
                <w:noProof/>
                <w:webHidden/>
              </w:rPr>
              <w:instrText xml:space="preserve"> PAGEREF _Toc467227112 \h </w:instrText>
            </w:r>
            <w:r w:rsidR="00582317">
              <w:rPr>
                <w:noProof/>
                <w:webHidden/>
              </w:rPr>
            </w:r>
            <w:r w:rsidR="00582317">
              <w:rPr>
                <w:noProof/>
                <w:webHidden/>
              </w:rPr>
              <w:fldChar w:fldCharType="separate"/>
            </w:r>
            <w:r w:rsidR="00582317">
              <w:rPr>
                <w:noProof/>
                <w:webHidden/>
              </w:rPr>
              <w:t>68</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3" w:history="1">
            <w:r w:rsidR="00582317" w:rsidRPr="00082C79">
              <w:rPr>
                <w:rStyle w:val="Hyperlink"/>
                <w:rFonts w:cs="Times New Roman"/>
                <w:caps/>
                <w:noProof/>
                <w:snapToGrid w:val="0"/>
              </w:rPr>
              <w:t>3.19</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Olifants_EWR7: Olifants River in B51C</w:t>
            </w:r>
            <w:r w:rsidR="00582317">
              <w:rPr>
                <w:noProof/>
                <w:webHidden/>
              </w:rPr>
              <w:tab/>
            </w:r>
            <w:r w:rsidR="00582317">
              <w:rPr>
                <w:noProof/>
                <w:webHidden/>
              </w:rPr>
              <w:fldChar w:fldCharType="begin"/>
            </w:r>
            <w:r w:rsidR="00582317">
              <w:rPr>
                <w:noProof/>
                <w:webHidden/>
              </w:rPr>
              <w:instrText xml:space="preserve"> PAGEREF _Toc467227113 \h </w:instrText>
            </w:r>
            <w:r w:rsidR="00582317">
              <w:rPr>
                <w:noProof/>
                <w:webHidden/>
              </w:rPr>
            </w:r>
            <w:r w:rsidR="00582317">
              <w:rPr>
                <w:noProof/>
                <w:webHidden/>
              </w:rPr>
              <w:fldChar w:fldCharType="separate"/>
            </w:r>
            <w:r w:rsidR="00582317">
              <w:rPr>
                <w:noProof/>
                <w:webHidden/>
              </w:rPr>
              <w:t>70</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4" w:history="1">
            <w:r w:rsidR="00582317" w:rsidRPr="00082C79">
              <w:rPr>
                <w:rStyle w:val="Hyperlink"/>
                <w:rFonts w:cs="Times New Roman"/>
                <w:caps/>
                <w:noProof/>
                <w:snapToGrid w:val="0"/>
              </w:rPr>
              <w:t>3.20</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Olifants_EWR9: Steelpoort River in B41H</w:t>
            </w:r>
            <w:r w:rsidR="00582317">
              <w:rPr>
                <w:noProof/>
                <w:webHidden/>
              </w:rPr>
              <w:tab/>
            </w:r>
            <w:r w:rsidR="00582317">
              <w:rPr>
                <w:noProof/>
                <w:webHidden/>
              </w:rPr>
              <w:fldChar w:fldCharType="begin"/>
            </w:r>
            <w:r w:rsidR="00582317">
              <w:rPr>
                <w:noProof/>
                <w:webHidden/>
              </w:rPr>
              <w:instrText xml:space="preserve"> PAGEREF _Toc467227114 \h </w:instrText>
            </w:r>
            <w:r w:rsidR="00582317">
              <w:rPr>
                <w:noProof/>
                <w:webHidden/>
              </w:rPr>
            </w:r>
            <w:r w:rsidR="00582317">
              <w:rPr>
                <w:noProof/>
                <w:webHidden/>
              </w:rPr>
              <w:fldChar w:fldCharType="separate"/>
            </w:r>
            <w:r w:rsidR="00582317">
              <w:rPr>
                <w:noProof/>
                <w:webHidden/>
              </w:rPr>
              <w:t>71</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5" w:history="1">
            <w:r w:rsidR="00582317" w:rsidRPr="00082C79">
              <w:rPr>
                <w:rStyle w:val="Hyperlink"/>
                <w:rFonts w:cs="Times New Roman"/>
                <w:caps/>
                <w:noProof/>
                <w:snapToGrid w:val="0"/>
              </w:rPr>
              <w:t>3.21</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LET2 (Letaba_EWR7): Letaba River in B83D</w:t>
            </w:r>
            <w:r w:rsidR="00582317">
              <w:rPr>
                <w:noProof/>
                <w:webHidden/>
              </w:rPr>
              <w:tab/>
            </w:r>
            <w:r w:rsidR="00582317">
              <w:rPr>
                <w:noProof/>
                <w:webHidden/>
              </w:rPr>
              <w:fldChar w:fldCharType="begin"/>
            </w:r>
            <w:r w:rsidR="00582317">
              <w:rPr>
                <w:noProof/>
                <w:webHidden/>
              </w:rPr>
              <w:instrText xml:space="preserve"> PAGEREF _Toc467227115 \h </w:instrText>
            </w:r>
            <w:r w:rsidR="00582317">
              <w:rPr>
                <w:noProof/>
                <w:webHidden/>
              </w:rPr>
            </w:r>
            <w:r w:rsidR="00582317">
              <w:rPr>
                <w:noProof/>
                <w:webHidden/>
              </w:rPr>
              <w:fldChar w:fldCharType="separate"/>
            </w:r>
            <w:r w:rsidR="00582317">
              <w:rPr>
                <w:noProof/>
                <w:webHidden/>
              </w:rPr>
              <w:t>73</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6" w:history="1">
            <w:r w:rsidR="00582317" w:rsidRPr="00082C79">
              <w:rPr>
                <w:rStyle w:val="Hyperlink"/>
                <w:rFonts w:cs="Times New Roman"/>
                <w:caps/>
                <w:noProof/>
                <w:snapToGrid w:val="0"/>
              </w:rPr>
              <w:t>3.22</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LET14 (Letaba_EWR2): Letsitele River in B81D</w:t>
            </w:r>
            <w:r w:rsidR="00582317">
              <w:rPr>
                <w:noProof/>
                <w:webHidden/>
              </w:rPr>
              <w:tab/>
            </w:r>
            <w:r w:rsidR="00582317">
              <w:rPr>
                <w:noProof/>
                <w:webHidden/>
              </w:rPr>
              <w:fldChar w:fldCharType="begin"/>
            </w:r>
            <w:r w:rsidR="00582317">
              <w:rPr>
                <w:noProof/>
                <w:webHidden/>
              </w:rPr>
              <w:instrText xml:space="preserve"> PAGEREF _Toc467227116 \h </w:instrText>
            </w:r>
            <w:r w:rsidR="00582317">
              <w:rPr>
                <w:noProof/>
                <w:webHidden/>
              </w:rPr>
            </w:r>
            <w:r w:rsidR="00582317">
              <w:rPr>
                <w:noProof/>
                <w:webHidden/>
              </w:rPr>
              <w:fldChar w:fldCharType="separate"/>
            </w:r>
            <w:r w:rsidR="00582317">
              <w:rPr>
                <w:noProof/>
                <w:webHidden/>
              </w:rPr>
              <w:t>76</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7" w:history="1">
            <w:r w:rsidR="00582317" w:rsidRPr="00082C79">
              <w:rPr>
                <w:rStyle w:val="Hyperlink"/>
                <w:rFonts w:cs="Times New Roman"/>
                <w:caps/>
                <w:noProof/>
                <w:snapToGrid w:val="0"/>
              </w:rPr>
              <w:t>3.23</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LET16 (Letaba_EWR1): Great Letaba River in B81B</w:t>
            </w:r>
            <w:r w:rsidR="00582317">
              <w:rPr>
                <w:noProof/>
                <w:webHidden/>
              </w:rPr>
              <w:tab/>
            </w:r>
            <w:r w:rsidR="00582317">
              <w:rPr>
                <w:noProof/>
                <w:webHidden/>
              </w:rPr>
              <w:fldChar w:fldCharType="begin"/>
            </w:r>
            <w:r w:rsidR="00582317">
              <w:rPr>
                <w:noProof/>
                <w:webHidden/>
              </w:rPr>
              <w:instrText xml:space="preserve"> PAGEREF _Toc467227117 \h </w:instrText>
            </w:r>
            <w:r w:rsidR="00582317">
              <w:rPr>
                <w:noProof/>
                <w:webHidden/>
              </w:rPr>
            </w:r>
            <w:r w:rsidR="00582317">
              <w:rPr>
                <w:noProof/>
                <w:webHidden/>
              </w:rPr>
              <w:fldChar w:fldCharType="separate"/>
            </w:r>
            <w:r w:rsidR="00582317">
              <w:rPr>
                <w:noProof/>
                <w:webHidden/>
              </w:rPr>
              <w:t>79</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8" w:history="1">
            <w:r w:rsidR="00582317" w:rsidRPr="00082C79">
              <w:rPr>
                <w:rStyle w:val="Hyperlink"/>
                <w:rFonts w:cs="Times New Roman"/>
                <w:caps/>
                <w:noProof/>
                <w:snapToGrid w:val="0"/>
              </w:rPr>
              <w:t>3.24</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LET18: Broederstroom in B81A</w:t>
            </w:r>
            <w:r w:rsidR="00582317">
              <w:rPr>
                <w:noProof/>
                <w:webHidden/>
              </w:rPr>
              <w:tab/>
            </w:r>
            <w:r w:rsidR="00582317">
              <w:rPr>
                <w:noProof/>
                <w:webHidden/>
              </w:rPr>
              <w:fldChar w:fldCharType="begin"/>
            </w:r>
            <w:r w:rsidR="00582317">
              <w:rPr>
                <w:noProof/>
                <w:webHidden/>
              </w:rPr>
              <w:instrText xml:space="preserve"> PAGEREF _Toc467227118 \h </w:instrText>
            </w:r>
            <w:r w:rsidR="00582317">
              <w:rPr>
                <w:noProof/>
                <w:webHidden/>
              </w:rPr>
            </w:r>
            <w:r w:rsidR="00582317">
              <w:rPr>
                <w:noProof/>
                <w:webHidden/>
              </w:rPr>
              <w:fldChar w:fldCharType="separate"/>
            </w:r>
            <w:r w:rsidR="00582317">
              <w:rPr>
                <w:noProof/>
                <w:webHidden/>
              </w:rPr>
              <w:t>82</w:t>
            </w:r>
            <w:r w:rsidR="00582317">
              <w:rPr>
                <w:noProof/>
                <w:webHidden/>
              </w:rPr>
              <w:fldChar w:fldCharType="end"/>
            </w:r>
          </w:hyperlink>
        </w:p>
        <w:p w:rsidR="00582317" w:rsidRDefault="00C153E9">
          <w:pPr>
            <w:pStyle w:val="TOC2"/>
            <w:rPr>
              <w:rFonts w:asciiTheme="minorHAnsi" w:eastAsiaTheme="minorEastAsia" w:hAnsiTheme="minorHAnsi" w:cstheme="minorBidi"/>
              <w:noProof/>
              <w:lang w:val="en-ZA" w:eastAsia="en-ZA"/>
            </w:rPr>
          </w:pPr>
          <w:hyperlink w:anchor="_Toc467227119" w:history="1">
            <w:r w:rsidR="00582317" w:rsidRPr="00082C79">
              <w:rPr>
                <w:rStyle w:val="Hyperlink"/>
                <w:rFonts w:cs="Times New Roman"/>
                <w:caps/>
                <w:noProof/>
                <w:snapToGrid w:val="0"/>
              </w:rPr>
              <w:t>3.25</w:t>
            </w:r>
            <w:r w:rsidR="00582317">
              <w:rPr>
                <w:rFonts w:asciiTheme="minorHAnsi" w:eastAsiaTheme="minorEastAsia" w:hAnsiTheme="minorHAnsi" w:cstheme="minorBidi"/>
                <w:noProof/>
                <w:lang w:val="en-ZA" w:eastAsia="en-ZA"/>
              </w:rPr>
              <w:tab/>
            </w:r>
            <w:r w:rsidR="00582317" w:rsidRPr="00082C79">
              <w:rPr>
                <w:rStyle w:val="Hyperlink"/>
                <w:rFonts w:cs="Times New Roman"/>
                <w:caps/>
                <w:noProof/>
                <w:snapToGrid w:val="0"/>
              </w:rPr>
              <w:t>SHI1: ShingwedzI River in B90H</w:t>
            </w:r>
            <w:r w:rsidR="00582317">
              <w:rPr>
                <w:noProof/>
                <w:webHidden/>
              </w:rPr>
              <w:tab/>
            </w:r>
            <w:r w:rsidR="00582317">
              <w:rPr>
                <w:noProof/>
                <w:webHidden/>
              </w:rPr>
              <w:fldChar w:fldCharType="begin"/>
            </w:r>
            <w:r w:rsidR="00582317">
              <w:rPr>
                <w:noProof/>
                <w:webHidden/>
              </w:rPr>
              <w:instrText xml:space="preserve"> PAGEREF _Toc467227119 \h </w:instrText>
            </w:r>
            <w:r w:rsidR="00582317">
              <w:rPr>
                <w:noProof/>
                <w:webHidden/>
              </w:rPr>
            </w:r>
            <w:r w:rsidR="00582317">
              <w:rPr>
                <w:noProof/>
                <w:webHidden/>
              </w:rPr>
              <w:fldChar w:fldCharType="separate"/>
            </w:r>
            <w:r w:rsidR="00582317">
              <w:rPr>
                <w:noProof/>
                <w:webHidden/>
              </w:rPr>
              <w:t>85</w:t>
            </w:r>
            <w:r w:rsidR="00582317">
              <w:rPr>
                <w:noProof/>
                <w:webHidden/>
              </w:rPr>
              <w:fldChar w:fldCharType="end"/>
            </w:r>
          </w:hyperlink>
        </w:p>
        <w:p w:rsidR="00582317" w:rsidRDefault="00C153E9">
          <w:pPr>
            <w:pStyle w:val="TOC1"/>
            <w:rPr>
              <w:rFonts w:asciiTheme="minorHAnsi" w:eastAsiaTheme="minorEastAsia" w:hAnsiTheme="minorHAnsi" w:cstheme="minorBidi"/>
              <w:b w:val="0"/>
              <w:snapToGrid/>
              <w:lang w:val="en-ZA" w:eastAsia="en-ZA"/>
            </w:rPr>
          </w:pPr>
          <w:hyperlink w:anchor="_Toc467227120" w:history="1">
            <w:r w:rsidR="00582317" w:rsidRPr="00082C79">
              <w:rPr>
                <w:rStyle w:val="Hyperlink"/>
                <w:rFonts w:ascii="Arial Bold" w:hAnsi="Arial Bold"/>
              </w:rPr>
              <w:t>4.</w:t>
            </w:r>
            <w:r w:rsidR="00582317">
              <w:rPr>
                <w:rFonts w:asciiTheme="minorHAnsi" w:eastAsiaTheme="minorEastAsia" w:hAnsiTheme="minorHAnsi" w:cstheme="minorBidi"/>
                <w:b w:val="0"/>
                <w:snapToGrid/>
                <w:lang w:val="en-ZA" w:eastAsia="en-ZA"/>
              </w:rPr>
              <w:tab/>
            </w:r>
            <w:r w:rsidR="00582317" w:rsidRPr="00082C79">
              <w:rPr>
                <w:rStyle w:val="Hyperlink"/>
                <w:rFonts w:ascii="Arial Bold" w:hAnsi="Arial Bold"/>
              </w:rPr>
              <w:t>EWR RESULTS (QUALITY)</w:t>
            </w:r>
            <w:r w:rsidR="00582317">
              <w:rPr>
                <w:webHidden/>
              </w:rPr>
              <w:tab/>
            </w:r>
            <w:r w:rsidR="00582317">
              <w:rPr>
                <w:webHidden/>
              </w:rPr>
              <w:fldChar w:fldCharType="begin"/>
            </w:r>
            <w:r w:rsidR="00582317">
              <w:rPr>
                <w:webHidden/>
              </w:rPr>
              <w:instrText xml:space="preserve"> PAGEREF _Toc467227120 \h </w:instrText>
            </w:r>
            <w:r w:rsidR="00582317">
              <w:rPr>
                <w:webHidden/>
              </w:rPr>
            </w:r>
            <w:r w:rsidR="00582317">
              <w:rPr>
                <w:webHidden/>
              </w:rPr>
              <w:fldChar w:fldCharType="separate"/>
            </w:r>
            <w:r w:rsidR="00582317">
              <w:rPr>
                <w:webHidden/>
              </w:rPr>
              <w:t>87</w:t>
            </w:r>
            <w:r w:rsidR="00582317">
              <w:rPr>
                <w:webHidden/>
              </w:rPr>
              <w:fldChar w:fldCharType="end"/>
            </w:r>
          </w:hyperlink>
        </w:p>
        <w:p w:rsidR="00582317" w:rsidRDefault="00C153E9">
          <w:pPr>
            <w:pStyle w:val="TOC1"/>
            <w:rPr>
              <w:rFonts w:asciiTheme="minorHAnsi" w:eastAsiaTheme="minorEastAsia" w:hAnsiTheme="minorHAnsi" w:cstheme="minorBidi"/>
              <w:b w:val="0"/>
              <w:snapToGrid/>
              <w:lang w:val="en-ZA" w:eastAsia="en-ZA"/>
            </w:rPr>
          </w:pPr>
          <w:hyperlink w:anchor="_Toc467227121" w:history="1">
            <w:r w:rsidR="00582317" w:rsidRPr="00082C79">
              <w:rPr>
                <w:rStyle w:val="Hyperlink"/>
                <w:rFonts w:ascii="Arial Bold" w:hAnsi="Arial Bold"/>
              </w:rPr>
              <w:t>5.</w:t>
            </w:r>
            <w:r w:rsidR="00582317">
              <w:rPr>
                <w:rFonts w:asciiTheme="minorHAnsi" w:eastAsiaTheme="minorEastAsia" w:hAnsiTheme="minorHAnsi" w:cstheme="minorBidi"/>
                <w:b w:val="0"/>
                <w:snapToGrid/>
                <w:lang w:val="en-ZA" w:eastAsia="en-ZA"/>
              </w:rPr>
              <w:tab/>
            </w:r>
            <w:r w:rsidR="00582317" w:rsidRPr="00082C79">
              <w:rPr>
                <w:rStyle w:val="Hyperlink"/>
                <w:rFonts w:ascii="Arial Bold" w:hAnsi="Arial Bold"/>
              </w:rPr>
              <w:t>CONCLUSIONS</w:t>
            </w:r>
            <w:r w:rsidR="00582317">
              <w:rPr>
                <w:webHidden/>
              </w:rPr>
              <w:tab/>
            </w:r>
            <w:r w:rsidR="00582317">
              <w:rPr>
                <w:webHidden/>
              </w:rPr>
              <w:fldChar w:fldCharType="begin"/>
            </w:r>
            <w:r w:rsidR="00582317">
              <w:rPr>
                <w:webHidden/>
              </w:rPr>
              <w:instrText xml:space="preserve"> PAGEREF _Toc467227121 \h </w:instrText>
            </w:r>
            <w:r w:rsidR="00582317">
              <w:rPr>
                <w:webHidden/>
              </w:rPr>
            </w:r>
            <w:r w:rsidR="00582317">
              <w:rPr>
                <w:webHidden/>
              </w:rPr>
              <w:fldChar w:fldCharType="separate"/>
            </w:r>
            <w:r w:rsidR="00582317">
              <w:rPr>
                <w:webHidden/>
              </w:rPr>
              <w:t>94</w:t>
            </w:r>
            <w:r w:rsidR="00582317">
              <w:rPr>
                <w:webHidden/>
              </w:rPr>
              <w:fldChar w:fldCharType="end"/>
            </w:r>
          </w:hyperlink>
        </w:p>
        <w:p w:rsidR="00582317" w:rsidRDefault="00C153E9">
          <w:pPr>
            <w:pStyle w:val="TOC1"/>
            <w:rPr>
              <w:rFonts w:asciiTheme="minorHAnsi" w:eastAsiaTheme="minorEastAsia" w:hAnsiTheme="minorHAnsi" w:cstheme="minorBidi"/>
              <w:b w:val="0"/>
              <w:snapToGrid/>
              <w:lang w:val="en-ZA" w:eastAsia="en-ZA"/>
            </w:rPr>
          </w:pPr>
          <w:hyperlink w:anchor="_Toc467227122" w:history="1">
            <w:r w:rsidR="00582317" w:rsidRPr="00082C79">
              <w:rPr>
                <w:rStyle w:val="Hyperlink"/>
                <w:rFonts w:ascii="Arial Bold" w:hAnsi="Arial Bold"/>
              </w:rPr>
              <w:t>6.</w:t>
            </w:r>
            <w:r w:rsidR="00582317">
              <w:rPr>
                <w:rFonts w:asciiTheme="minorHAnsi" w:eastAsiaTheme="minorEastAsia" w:hAnsiTheme="minorHAnsi" w:cstheme="minorBidi"/>
                <w:b w:val="0"/>
                <w:snapToGrid/>
                <w:lang w:val="en-ZA" w:eastAsia="en-ZA"/>
              </w:rPr>
              <w:tab/>
            </w:r>
            <w:r w:rsidR="00582317" w:rsidRPr="00082C79">
              <w:rPr>
                <w:rStyle w:val="Hyperlink"/>
                <w:rFonts w:ascii="Arial Bold" w:hAnsi="Arial Bold"/>
              </w:rPr>
              <w:t>REFERENCES</w:t>
            </w:r>
            <w:r w:rsidR="00582317">
              <w:rPr>
                <w:webHidden/>
              </w:rPr>
              <w:tab/>
            </w:r>
            <w:r w:rsidR="00582317">
              <w:rPr>
                <w:webHidden/>
              </w:rPr>
              <w:fldChar w:fldCharType="begin"/>
            </w:r>
            <w:r w:rsidR="00582317">
              <w:rPr>
                <w:webHidden/>
              </w:rPr>
              <w:instrText xml:space="preserve"> PAGEREF _Toc467227122 \h </w:instrText>
            </w:r>
            <w:r w:rsidR="00582317">
              <w:rPr>
                <w:webHidden/>
              </w:rPr>
            </w:r>
            <w:r w:rsidR="00582317">
              <w:rPr>
                <w:webHidden/>
              </w:rPr>
              <w:fldChar w:fldCharType="separate"/>
            </w:r>
            <w:r w:rsidR="00582317">
              <w:rPr>
                <w:webHidden/>
              </w:rPr>
              <w:t>96</w:t>
            </w:r>
            <w:r w:rsidR="00582317">
              <w:rPr>
                <w:webHidden/>
              </w:rPr>
              <w:fldChar w:fldCharType="end"/>
            </w:r>
          </w:hyperlink>
        </w:p>
        <w:p w:rsidR="001E4780" w:rsidRDefault="001E4780">
          <w:r>
            <w:rPr>
              <w:b/>
              <w:bCs/>
              <w:noProof/>
            </w:rPr>
            <w:fldChar w:fldCharType="end"/>
          </w:r>
        </w:p>
      </w:sdtContent>
    </w:sdt>
    <w:p w:rsidR="00161FC5" w:rsidRPr="0015710F" w:rsidRDefault="00912A44">
      <w:pPr>
        <w:rPr>
          <w:b/>
          <w:szCs w:val="22"/>
        </w:rPr>
      </w:pPr>
      <w:r w:rsidRPr="0015710F">
        <w:rPr>
          <w:b/>
          <w:szCs w:val="22"/>
        </w:rPr>
        <w:t>LIST OF TABLES</w:t>
      </w:r>
    </w:p>
    <w:p w:rsidR="00582317" w:rsidRDefault="004D261C">
      <w:pPr>
        <w:pStyle w:val="TableofFigures"/>
        <w:tabs>
          <w:tab w:val="right" w:leader="dot" w:pos="9488"/>
        </w:tabs>
        <w:rPr>
          <w:rFonts w:asciiTheme="minorHAnsi" w:eastAsiaTheme="minorEastAsia" w:hAnsiTheme="minorHAnsi" w:cstheme="minorBidi"/>
          <w:noProof/>
          <w:lang w:val="en-ZA" w:eastAsia="en-ZA"/>
        </w:rPr>
      </w:pPr>
      <w:r w:rsidRPr="0015710F">
        <w:fldChar w:fldCharType="begin"/>
      </w:r>
      <w:r w:rsidR="0057454F" w:rsidRPr="0015710F">
        <w:instrText xml:space="preserve"> TOC \h \z \c "Table" </w:instrText>
      </w:r>
      <w:r w:rsidRPr="0015710F">
        <w:fldChar w:fldCharType="separate"/>
      </w:r>
      <w:hyperlink w:anchor="_Toc467227123" w:history="1">
        <w:r w:rsidR="00582317" w:rsidRPr="00A640FD">
          <w:rPr>
            <w:rStyle w:val="Hyperlink"/>
            <w:noProof/>
          </w:rPr>
          <w:t>Table 1: Summary of EWR sites in the Olifants, Letaba and Shingwedzi catchments assessed during the implementation study</w:t>
        </w:r>
        <w:r w:rsidR="00582317">
          <w:rPr>
            <w:noProof/>
            <w:webHidden/>
          </w:rPr>
          <w:tab/>
        </w:r>
        <w:r w:rsidR="00582317">
          <w:rPr>
            <w:noProof/>
            <w:webHidden/>
          </w:rPr>
          <w:fldChar w:fldCharType="begin"/>
        </w:r>
        <w:r w:rsidR="00582317">
          <w:rPr>
            <w:noProof/>
            <w:webHidden/>
          </w:rPr>
          <w:instrText xml:space="preserve"> PAGEREF _Toc467227123 \h </w:instrText>
        </w:r>
        <w:r w:rsidR="00582317">
          <w:rPr>
            <w:noProof/>
            <w:webHidden/>
          </w:rPr>
        </w:r>
        <w:r w:rsidR="00582317">
          <w:rPr>
            <w:noProof/>
            <w:webHidden/>
          </w:rPr>
          <w:fldChar w:fldCharType="separate"/>
        </w:r>
        <w:r w:rsidR="00582317">
          <w:rPr>
            <w:noProof/>
            <w:webHidden/>
          </w:rPr>
          <w:t>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4" w:history="1">
        <w:r w:rsidR="00582317" w:rsidRPr="00A640FD">
          <w:rPr>
            <w:rStyle w:val="Hyperlink"/>
            <w:noProof/>
          </w:rPr>
          <w:t>Table 2: Hydraulics data measured for the Olifants, Letaba and Shingwedzi EWR sites</w:t>
        </w:r>
        <w:r w:rsidR="00582317">
          <w:rPr>
            <w:noProof/>
            <w:webHidden/>
          </w:rPr>
          <w:tab/>
        </w:r>
        <w:r w:rsidR="00582317">
          <w:rPr>
            <w:noProof/>
            <w:webHidden/>
          </w:rPr>
          <w:fldChar w:fldCharType="begin"/>
        </w:r>
        <w:r w:rsidR="00582317">
          <w:rPr>
            <w:noProof/>
            <w:webHidden/>
          </w:rPr>
          <w:instrText xml:space="preserve"> PAGEREF _Toc467227124 \h </w:instrText>
        </w:r>
        <w:r w:rsidR="00582317">
          <w:rPr>
            <w:noProof/>
            <w:webHidden/>
          </w:rPr>
        </w:r>
        <w:r w:rsidR="00582317">
          <w:rPr>
            <w:noProof/>
            <w:webHidden/>
          </w:rPr>
          <w:fldChar w:fldCharType="separate"/>
        </w:r>
        <w:r w:rsidR="00582317">
          <w:rPr>
            <w:noProof/>
            <w:webHidden/>
          </w:rPr>
          <w:t>12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5" w:history="1">
        <w:r w:rsidR="00582317" w:rsidRPr="00A640FD">
          <w:rPr>
            <w:rStyle w:val="Hyperlink"/>
            <w:noProof/>
          </w:rPr>
          <w:t>Table 3: Hydraulic data used to extend observed rating data at the EWR sites</w:t>
        </w:r>
        <w:r w:rsidR="00582317">
          <w:rPr>
            <w:noProof/>
            <w:webHidden/>
          </w:rPr>
          <w:tab/>
        </w:r>
        <w:r w:rsidR="00582317">
          <w:rPr>
            <w:noProof/>
            <w:webHidden/>
          </w:rPr>
          <w:fldChar w:fldCharType="begin"/>
        </w:r>
        <w:r w:rsidR="00582317">
          <w:rPr>
            <w:noProof/>
            <w:webHidden/>
          </w:rPr>
          <w:instrText xml:space="preserve"> PAGEREF _Toc467227125 \h </w:instrText>
        </w:r>
        <w:r w:rsidR="00582317">
          <w:rPr>
            <w:noProof/>
            <w:webHidden/>
          </w:rPr>
        </w:r>
        <w:r w:rsidR="00582317">
          <w:rPr>
            <w:noProof/>
            <w:webHidden/>
          </w:rPr>
          <w:fldChar w:fldCharType="separate"/>
        </w:r>
        <w:r w:rsidR="00582317">
          <w:rPr>
            <w:noProof/>
            <w:webHidden/>
          </w:rPr>
          <w:t>13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6" w:history="1">
        <w:r w:rsidR="00582317" w:rsidRPr="00A640FD">
          <w:rPr>
            <w:rStyle w:val="Hyperlink"/>
            <w:noProof/>
          </w:rPr>
          <w:t>Table 4: Regression coefficients in equation (1)</w:t>
        </w:r>
        <w:r w:rsidR="00582317">
          <w:rPr>
            <w:noProof/>
            <w:webHidden/>
          </w:rPr>
          <w:tab/>
        </w:r>
        <w:r w:rsidR="00582317">
          <w:rPr>
            <w:noProof/>
            <w:webHidden/>
          </w:rPr>
          <w:fldChar w:fldCharType="begin"/>
        </w:r>
        <w:r w:rsidR="00582317">
          <w:rPr>
            <w:noProof/>
            <w:webHidden/>
          </w:rPr>
          <w:instrText xml:space="preserve"> PAGEREF _Toc467227126 \h </w:instrText>
        </w:r>
        <w:r w:rsidR="00582317">
          <w:rPr>
            <w:noProof/>
            <w:webHidden/>
          </w:rPr>
        </w:r>
        <w:r w:rsidR="00582317">
          <w:rPr>
            <w:noProof/>
            <w:webHidden/>
          </w:rPr>
          <w:fldChar w:fldCharType="separate"/>
        </w:r>
        <w:r w:rsidR="00582317">
          <w:rPr>
            <w:noProof/>
            <w:webHidden/>
          </w:rPr>
          <w:t>14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7" w:history="1">
        <w:r w:rsidR="00582317" w:rsidRPr="00A640FD">
          <w:rPr>
            <w:rStyle w:val="Hyperlink"/>
            <w:noProof/>
          </w:rPr>
          <w:t>Table 5: Confidence in the hydraulic modelled results</w:t>
        </w:r>
        <w:r w:rsidR="00582317">
          <w:rPr>
            <w:noProof/>
            <w:webHidden/>
          </w:rPr>
          <w:tab/>
        </w:r>
        <w:r w:rsidR="00582317">
          <w:rPr>
            <w:noProof/>
            <w:webHidden/>
          </w:rPr>
          <w:fldChar w:fldCharType="begin"/>
        </w:r>
        <w:r w:rsidR="00582317">
          <w:rPr>
            <w:noProof/>
            <w:webHidden/>
          </w:rPr>
          <w:instrText xml:space="preserve"> PAGEREF _Toc467227127 \h </w:instrText>
        </w:r>
        <w:r w:rsidR="00582317">
          <w:rPr>
            <w:noProof/>
            <w:webHidden/>
          </w:rPr>
        </w:r>
        <w:r w:rsidR="00582317">
          <w:rPr>
            <w:noProof/>
            <w:webHidden/>
          </w:rPr>
          <w:fldChar w:fldCharType="separate"/>
        </w:r>
        <w:r w:rsidR="00582317">
          <w:rPr>
            <w:noProof/>
            <w:webHidden/>
          </w:rPr>
          <w:t>15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8" w:history="1">
        <w:r w:rsidR="00582317" w:rsidRPr="00A640FD">
          <w:rPr>
            <w:rStyle w:val="Hyperlink"/>
            <w:noProof/>
          </w:rPr>
          <w:t>Table 6: Natural MAR per EWR site in the Olifants, Letaba and Shingwedzi catchments</w:t>
        </w:r>
        <w:r w:rsidR="00582317">
          <w:rPr>
            <w:noProof/>
            <w:webHidden/>
          </w:rPr>
          <w:tab/>
        </w:r>
        <w:r w:rsidR="00582317">
          <w:rPr>
            <w:noProof/>
            <w:webHidden/>
          </w:rPr>
          <w:fldChar w:fldCharType="begin"/>
        </w:r>
        <w:r w:rsidR="00582317">
          <w:rPr>
            <w:noProof/>
            <w:webHidden/>
          </w:rPr>
          <w:instrText xml:space="preserve"> PAGEREF _Toc467227128 \h </w:instrText>
        </w:r>
        <w:r w:rsidR="00582317">
          <w:rPr>
            <w:noProof/>
            <w:webHidden/>
          </w:rPr>
        </w:r>
        <w:r w:rsidR="00582317">
          <w:rPr>
            <w:noProof/>
            <w:webHidden/>
          </w:rPr>
          <w:fldChar w:fldCharType="separate"/>
        </w:r>
        <w:r w:rsidR="00582317">
          <w:rPr>
            <w:noProof/>
            <w:webHidden/>
          </w:rPr>
          <w:t>17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29" w:history="1">
        <w:r w:rsidR="00582317" w:rsidRPr="00A640FD">
          <w:rPr>
            <w:rStyle w:val="Hyperlink"/>
            <w:noProof/>
          </w:rPr>
          <w:t>Table 7: Summary of Resource Water Quality Objectives for Rivers in the Olifants River system</w:t>
        </w:r>
        <w:r w:rsidR="00582317">
          <w:rPr>
            <w:noProof/>
            <w:webHidden/>
          </w:rPr>
          <w:tab/>
        </w:r>
        <w:r w:rsidR="00582317">
          <w:rPr>
            <w:noProof/>
            <w:webHidden/>
          </w:rPr>
          <w:fldChar w:fldCharType="begin"/>
        </w:r>
        <w:r w:rsidR="00582317">
          <w:rPr>
            <w:noProof/>
            <w:webHidden/>
          </w:rPr>
          <w:instrText xml:space="preserve"> PAGEREF _Toc467227129 \h </w:instrText>
        </w:r>
        <w:r w:rsidR="00582317">
          <w:rPr>
            <w:noProof/>
            <w:webHidden/>
          </w:rPr>
        </w:r>
        <w:r w:rsidR="00582317">
          <w:rPr>
            <w:noProof/>
            <w:webHidden/>
          </w:rPr>
          <w:fldChar w:fldCharType="separate"/>
        </w:r>
        <w:r w:rsidR="00582317">
          <w:rPr>
            <w:noProof/>
            <w:webHidden/>
          </w:rPr>
          <w:t>20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0" w:history="1">
        <w:r w:rsidR="00582317" w:rsidRPr="00A640FD">
          <w:rPr>
            <w:rStyle w:val="Hyperlink"/>
            <w:noProof/>
          </w:rPr>
          <w:t>Table 8: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_Toc467227130 \h </w:instrText>
        </w:r>
        <w:r w:rsidR="00582317">
          <w:rPr>
            <w:noProof/>
            <w:webHidden/>
          </w:rPr>
        </w:r>
        <w:r w:rsidR="00582317">
          <w:rPr>
            <w:noProof/>
            <w:webHidden/>
          </w:rPr>
          <w:fldChar w:fldCharType="separate"/>
        </w:r>
        <w:r w:rsidR="00582317">
          <w:rPr>
            <w:noProof/>
            <w:webHidden/>
          </w:rPr>
          <w:t>22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1" w:history="1">
        <w:r w:rsidR="00582317" w:rsidRPr="00A640FD">
          <w:rPr>
            <w:rStyle w:val="Hyperlink"/>
            <w:noProof/>
          </w:rPr>
          <w:t>Table 9: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_Toc467227131 \h </w:instrText>
        </w:r>
        <w:r w:rsidR="00582317">
          <w:rPr>
            <w:noProof/>
            <w:webHidden/>
          </w:rPr>
        </w:r>
        <w:r w:rsidR="00582317">
          <w:rPr>
            <w:noProof/>
            <w:webHidden/>
          </w:rPr>
          <w:fldChar w:fldCharType="separate"/>
        </w:r>
        <w:r w:rsidR="00582317">
          <w:rPr>
            <w:noProof/>
            <w:webHidden/>
          </w:rPr>
          <w:t>24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2" w:history="1">
        <w:r w:rsidR="00582317" w:rsidRPr="00A640FD">
          <w:rPr>
            <w:rStyle w:val="Hyperlink"/>
            <w:noProof/>
          </w:rPr>
          <w:t>Table 10: EWR results for specific months for the Lower Wilge River in B20J (REC = B)</w:t>
        </w:r>
        <w:r w:rsidR="00582317">
          <w:rPr>
            <w:noProof/>
            <w:webHidden/>
          </w:rPr>
          <w:tab/>
        </w:r>
        <w:r w:rsidR="00582317">
          <w:rPr>
            <w:noProof/>
            <w:webHidden/>
          </w:rPr>
          <w:fldChar w:fldCharType="begin"/>
        </w:r>
        <w:r w:rsidR="00582317">
          <w:rPr>
            <w:noProof/>
            <w:webHidden/>
          </w:rPr>
          <w:instrText xml:space="preserve"> PAGEREF _Toc467227132 \h </w:instrText>
        </w:r>
        <w:r w:rsidR="00582317">
          <w:rPr>
            <w:noProof/>
            <w:webHidden/>
          </w:rPr>
        </w:r>
        <w:r w:rsidR="00582317">
          <w:rPr>
            <w:noProof/>
            <w:webHidden/>
          </w:rPr>
          <w:fldChar w:fldCharType="separate"/>
        </w:r>
        <w:r w:rsidR="00582317">
          <w:rPr>
            <w:noProof/>
            <w:webHidden/>
          </w:rPr>
          <w:t>24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3" w:history="1">
        <w:r w:rsidR="00582317" w:rsidRPr="00A640FD">
          <w:rPr>
            <w:rStyle w:val="Hyperlink"/>
            <w:noProof/>
          </w:rPr>
          <w:t>Table 11: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_Toc467227133 \h </w:instrText>
        </w:r>
        <w:r w:rsidR="00582317">
          <w:rPr>
            <w:noProof/>
            <w:webHidden/>
          </w:rPr>
        </w:r>
        <w:r w:rsidR="00582317">
          <w:rPr>
            <w:noProof/>
            <w:webHidden/>
          </w:rPr>
          <w:fldChar w:fldCharType="separate"/>
        </w:r>
        <w:r w:rsidR="00582317">
          <w:rPr>
            <w:noProof/>
            <w:webHidden/>
          </w:rPr>
          <w:t>25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4" w:history="1">
        <w:r w:rsidR="00582317" w:rsidRPr="00A640FD">
          <w:rPr>
            <w:rStyle w:val="Hyperlink"/>
            <w:noProof/>
          </w:rPr>
          <w:t>Table 12: Freshets and floods for the Upper Wilge EWR site in B20F</w:t>
        </w:r>
        <w:r w:rsidR="00582317">
          <w:rPr>
            <w:noProof/>
            <w:webHidden/>
          </w:rPr>
          <w:tab/>
        </w:r>
        <w:r w:rsidR="00582317">
          <w:rPr>
            <w:noProof/>
            <w:webHidden/>
          </w:rPr>
          <w:fldChar w:fldCharType="begin"/>
        </w:r>
        <w:r w:rsidR="00582317">
          <w:rPr>
            <w:noProof/>
            <w:webHidden/>
          </w:rPr>
          <w:instrText xml:space="preserve"> PAGEREF _Toc467227134 \h </w:instrText>
        </w:r>
        <w:r w:rsidR="00582317">
          <w:rPr>
            <w:noProof/>
            <w:webHidden/>
          </w:rPr>
        </w:r>
        <w:r w:rsidR="00582317">
          <w:rPr>
            <w:noProof/>
            <w:webHidden/>
          </w:rPr>
          <w:fldChar w:fldCharType="separate"/>
        </w:r>
        <w:r w:rsidR="00582317">
          <w:rPr>
            <w:noProof/>
            <w:webHidden/>
          </w:rPr>
          <w:t>27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5" w:history="1">
        <w:r w:rsidR="00582317" w:rsidRPr="00A640FD">
          <w:rPr>
            <w:rStyle w:val="Hyperlink"/>
            <w:noProof/>
          </w:rPr>
          <w:t>Table 13: EWR results for specific months for the Upper Wilge River in B20F (REC = C)</w:t>
        </w:r>
        <w:r w:rsidR="00582317">
          <w:rPr>
            <w:noProof/>
            <w:webHidden/>
          </w:rPr>
          <w:tab/>
        </w:r>
        <w:r w:rsidR="00582317">
          <w:rPr>
            <w:noProof/>
            <w:webHidden/>
          </w:rPr>
          <w:fldChar w:fldCharType="begin"/>
        </w:r>
        <w:r w:rsidR="00582317">
          <w:rPr>
            <w:noProof/>
            <w:webHidden/>
          </w:rPr>
          <w:instrText xml:space="preserve"> PAGEREF _Toc467227135 \h </w:instrText>
        </w:r>
        <w:r w:rsidR="00582317">
          <w:rPr>
            <w:noProof/>
            <w:webHidden/>
          </w:rPr>
        </w:r>
        <w:r w:rsidR="00582317">
          <w:rPr>
            <w:noProof/>
            <w:webHidden/>
          </w:rPr>
          <w:fldChar w:fldCharType="separate"/>
        </w:r>
        <w:r w:rsidR="00582317">
          <w:rPr>
            <w:noProof/>
            <w:webHidden/>
          </w:rPr>
          <w:t>27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6" w:history="1">
        <w:r w:rsidR="00582317" w:rsidRPr="00A640FD">
          <w:rPr>
            <w:rStyle w:val="Hyperlink"/>
            <w:noProof/>
          </w:rPr>
          <w:t>Table 14: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_Toc467227136 \h </w:instrText>
        </w:r>
        <w:r w:rsidR="00582317">
          <w:rPr>
            <w:noProof/>
            <w:webHidden/>
          </w:rPr>
        </w:r>
        <w:r w:rsidR="00582317">
          <w:rPr>
            <w:noProof/>
            <w:webHidden/>
          </w:rPr>
          <w:fldChar w:fldCharType="separate"/>
        </w:r>
        <w:r w:rsidR="00582317">
          <w:rPr>
            <w:noProof/>
            <w:webHidden/>
          </w:rPr>
          <w:t>27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7" w:history="1">
        <w:r w:rsidR="00582317" w:rsidRPr="00A640FD">
          <w:rPr>
            <w:rStyle w:val="Hyperlink"/>
            <w:noProof/>
          </w:rPr>
          <w:t>Table 15: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_Toc467227137 \h </w:instrText>
        </w:r>
        <w:r w:rsidR="00582317">
          <w:rPr>
            <w:noProof/>
            <w:webHidden/>
          </w:rPr>
        </w:r>
        <w:r w:rsidR="00582317">
          <w:rPr>
            <w:noProof/>
            <w:webHidden/>
          </w:rPr>
          <w:fldChar w:fldCharType="separate"/>
        </w:r>
        <w:r w:rsidR="00582317">
          <w:rPr>
            <w:noProof/>
            <w:webHidden/>
          </w:rPr>
          <w:t>30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8" w:history="1">
        <w:r w:rsidR="00582317" w:rsidRPr="00A640FD">
          <w:rPr>
            <w:rStyle w:val="Hyperlink"/>
            <w:noProof/>
          </w:rPr>
          <w:t>Table 16: EWR results for specific months for the Olifants River in B11J (REC = C/D)</w:t>
        </w:r>
        <w:r w:rsidR="00582317">
          <w:rPr>
            <w:noProof/>
            <w:webHidden/>
          </w:rPr>
          <w:tab/>
        </w:r>
        <w:r w:rsidR="00582317">
          <w:rPr>
            <w:noProof/>
            <w:webHidden/>
          </w:rPr>
          <w:fldChar w:fldCharType="begin"/>
        </w:r>
        <w:r w:rsidR="00582317">
          <w:rPr>
            <w:noProof/>
            <w:webHidden/>
          </w:rPr>
          <w:instrText xml:space="preserve"> PAGEREF _Toc467227138 \h </w:instrText>
        </w:r>
        <w:r w:rsidR="00582317">
          <w:rPr>
            <w:noProof/>
            <w:webHidden/>
          </w:rPr>
        </w:r>
        <w:r w:rsidR="00582317">
          <w:rPr>
            <w:noProof/>
            <w:webHidden/>
          </w:rPr>
          <w:fldChar w:fldCharType="separate"/>
        </w:r>
        <w:r w:rsidR="00582317">
          <w:rPr>
            <w:noProof/>
            <w:webHidden/>
          </w:rPr>
          <w:t>30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39" w:history="1">
        <w:r w:rsidR="00582317" w:rsidRPr="00A640FD">
          <w:rPr>
            <w:rStyle w:val="Hyperlink"/>
            <w:noProof/>
          </w:rPr>
          <w:t>Table 17: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_Toc467227139 \h </w:instrText>
        </w:r>
        <w:r w:rsidR="00582317">
          <w:rPr>
            <w:noProof/>
            <w:webHidden/>
          </w:rPr>
        </w:r>
        <w:r w:rsidR="00582317">
          <w:rPr>
            <w:noProof/>
            <w:webHidden/>
          </w:rPr>
          <w:fldChar w:fldCharType="separate"/>
        </w:r>
        <w:r w:rsidR="00582317">
          <w:rPr>
            <w:noProof/>
            <w:webHidden/>
          </w:rPr>
          <w:t>31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0" w:history="1">
        <w:r w:rsidR="00582317" w:rsidRPr="00A640FD">
          <w:rPr>
            <w:rStyle w:val="Hyperlink"/>
            <w:noProof/>
          </w:rPr>
          <w:t>Table 18: Freshets and floods for the Klein Olifants EWR site in B12D</w:t>
        </w:r>
        <w:r w:rsidR="00582317">
          <w:rPr>
            <w:noProof/>
            <w:webHidden/>
          </w:rPr>
          <w:tab/>
        </w:r>
        <w:r w:rsidR="00582317">
          <w:rPr>
            <w:noProof/>
            <w:webHidden/>
          </w:rPr>
          <w:fldChar w:fldCharType="begin"/>
        </w:r>
        <w:r w:rsidR="00582317">
          <w:rPr>
            <w:noProof/>
            <w:webHidden/>
          </w:rPr>
          <w:instrText xml:space="preserve"> PAGEREF _Toc467227140 \h </w:instrText>
        </w:r>
        <w:r w:rsidR="00582317">
          <w:rPr>
            <w:noProof/>
            <w:webHidden/>
          </w:rPr>
        </w:r>
        <w:r w:rsidR="00582317">
          <w:rPr>
            <w:noProof/>
            <w:webHidden/>
          </w:rPr>
          <w:fldChar w:fldCharType="separate"/>
        </w:r>
        <w:r w:rsidR="00582317">
          <w:rPr>
            <w:noProof/>
            <w:webHidden/>
          </w:rPr>
          <w:t>33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1" w:history="1">
        <w:r w:rsidR="00582317" w:rsidRPr="00A640FD">
          <w:rPr>
            <w:rStyle w:val="Hyperlink"/>
            <w:noProof/>
          </w:rPr>
          <w:t>Table 19: EWR results for specific months for the Klein Olifants River in B12D (REC = C/D)</w:t>
        </w:r>
        <w:r w:rsidR="00582317">
          <w:rPr>
            <w:noProof/>
            <w:webHidden/>
          </w:rPr>
          <w:tab/>
        </w:r>
        <w:r w:rsidR="00582317">
          <w:rPr>
            <w:noProof/>
            <w:webHidden/>
          </w:rPr>
          <w:fldChar w:fldCharType="begin"/>
        </w:r>
        <w:r w:rsidR="00582317">
          <w:rPr>
            <w:noProof/>
            <w:webHidden/>
          </w:rPr>
          <w:instrText xml:space="preserve"> PAGEREF _Toc467227141 \h </w:instrText>
        </w:r>
        <w:r w:rsidR="00582317">
          <w:rPr>
            <w:noProof/>
            <w:webHidden/>
          </w:rPr>
        </w:r>
        <w:r w:rsidR="00582317">
          <w:rPr>
            <w:noProof/>
            <w:webHidden/>
          </w:rPr>
          <w:fldChar w:fldCharType="separate"/>
        </w:r>
        <w:r w:rsidR="00582317">
          <w:rPr>
            <w:noProof/>
            <w:webHidden/>
          </w:rPr>
          <w:t>34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2" w:history="1">
        <w:r w:rsidR="00582317" w:rsidRPr="00A640FD">
          <w:rPr>
            <w:rStyle w:val="Hyperlink"/>
            <w:noProof/>
          </w:rPr>
          <w:t>Table 20: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_Toc467227142 \h </w:instrText>
        </w:r>
        <w:r w:rsidR="00582317">
          <w:rPr>
            <w:noProof/>
            <w:webHidden/>
          </w:rPr>
        </w:r>
        <w:r w:rsidR="00582317">
          <w:rPr>
            <w:noProof/>
            <w:webHidden/>
          </w:rPr>
          <w:fldChar w:fldCharType="separate"/>
        </w:r>
        <w:r w:rsidR="00582317">
          <w:rPr>
            <w:noProof/>
            <w:webHidden/>
          </w:rPr>
          <w:t>35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3" w:history="1">
        <w:r w:rsidR="00582317" w:rsidRPr="00A640FD">
          <w:rPr>
            <w:rStyle w:val="Hyperlink"/>
            <w:noProof/>
          </w:rPr>
          <w:t>Table 21: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_Toc467227143 \h </w:instrText>
        </w:r>
        <w:r w:rsidR="00582317">
          <w:rPr>
            <w:noProof/>
            <w:webHidden/>
          </w:rPr>
        </w:r>
        <w:r w:rsidR="00582317">
          <w:rPr>
            <w:noProof/>
            <w:webHidden/>
          </w:rPr>
          <w:fldChar w:fldCharType="separate"/>
        </w:r>
        <w:r w:rsidR="00582317">
          <w:rPr>
            <w:noProof/>
            <w:webHidden/>
          </w:rPr>
          <w:t>37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4" w:history="1">
        <w:r w:rsidR="00582317" w:rsidRPr="00A640FD">
          <w:rPr>
            <w:rStyle w:val="Hyperlink"/>
            <w:noProof/>
          </w:rPr>
          <w:t>Table 22: EWR results for specific months for the Olifants River in B32A (REC = B/C)</w:t>
        </w:r>
        <w:r w:rsidR="00582317">
          <w:rPr>
            <w:noProof/>
            <w:webHidden/>
          </w:rPr>
          <w:tab/>
        </w:r>
        <w:r w:rsidR="00582317">
          <w:rPr>
            <w:noProof/>
            <w:webHidden/>
          </w:rPr>
          <w:fldChar w:fldCharType="begin"/>
        </w:r>
        <w:r w:rsidR="00582317">
          <w:rPr>
            <w:noProof/>
            <w:webHidden/>
          </w:rPr>
          <w:instrText xml:space="preserve"> PAGEREF _Toc467227144 \h </w:instrText>
        </w:r>
        <w:r w:rsidR="00582317">
          <w:rPr>
            <w:noProof/>
            <w:webHidden/>
          </w:rPr>
        </w:r>
        <w:r w:rsidR="00582317">
          <w:rPr>
            <w:noProof/>
            <w:webHidden/>
          </w:rPr>
          <w:fldChar w:fldCharType="separate"/>
        </w:r>
        <w:r w:rsidR="00582317">
          <w:rPr>
            <w:noProof/>
            <w:webHidden/>
          </w:rPr>
          <w:t>37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5" w:history="1">
        <w:r w:rsidR="00582317" w:rsidRPr="00A640FD">
          <w:rPr>
            <w:rStyle w:val="Hyperlink"/>
            <w:noProof/>
          </w:rPr>
          <w:t>Table 23: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_Toc467227145 \h </w:instrText>
        </w:r>
        <w:r w:rsidR="00582317">
          <w:rPr>
            <w:noProof/>
            <w:webHidden/>
          </w:rPr>
        </w:r>
        <w:r w:rsidR="00582317">
          <w:rPr>
            <w:noProof/>
            <w:webHidden/>
          </w:rPr>
          <w:fldChar w:fldCharType="separate"/>
        </w:r>
        <w:r w:rsidR="00582317">
          <w:rPr>
            <w:noProof/>
            <w:webHidden/>
          </w:rPr>
          <w:t>38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6" w:history="1">
        <w:r w:rsidR="00582317" w:rsidRPr="00A640FD">
          <w:rPr>
            <w:rStyle w:val="Hyperlink"/>
            <w:noProof/>
          </w:rPr>
          <w:t>Table 24: EWR results for specific months for the Kranspoortspruit in B32A (REC = B)</w:t>
        </w:r>
        <w:r w:rsidR="00582317">
          <w:rPr>
            <w:noProof/>
            <w:webHidden/>
          </w:rPr>
          <w:tab/>
        </w:r>
        <w:r w:rsidR="00582317">
          <w:rPr>
            <w:noProof/>
            <w:webHidden/>
          </w:rPr>
          <w:fldChar w:fldCharType="begin"/>
        </w:r>
        <w:r w:rsidR="00582317">
          <w:rPr>
            <w:noProof/>
            <w:webHidden/>
          </w:rPr>
          <w:instrText xml:space="preserve"> PAGEREF _Toc467227146 \h </w:instrText>
        </w:r>
        <w:r w:rsidR="00582317">
          <w:rPr>
            <w:noProof/>
            <w:webHidden/>
          </w:rPr>
        </w:r>
        <w:r w:rsidR="00582317">
          <w:rPr>
            <w:noProof/>
            <w:webHidden/>
          </w:rPr>
          <w:fldChar w:fldCharType="separate"/>
        </w:r>
        <w:r w:rsidR="00582317">
          <w:rPr>
            <w:noProof/>
            <w:webHidden/>
          </w:rPr>
          <w:t>41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7" w:history="1">
        <w:r w:rsidR="00582317" w:rsidRPr="00A640FD">
          <w:rPr>
            <w:rStyle w:val="Hyperlink"/>
            <w:noProof/>
          </w:rPr>
          <w:t>Table 25: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_Toc467227147 \h </w:instrText>
        </w:r>
        <w:r w:rsidR="00582317">
          <w:rPr>
            <w:noProof/>
            <w:webHidden/>
          </w:rPr>
        </w:r>
        <w:r w:rsidR="00582317">
          <w:rPr>
            <w:noProof/>
            <w:webHidden/>
          </w:rPr>
          <w:fldChar w:fldCharType="separate"/>
        </w:r>
        <w:r w:rsidR="00582317">
          <w:rPr>
            <w:noProof/>
            <w:webHidden/>
          </w:rPr>
          <w:t>41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8" w:history="1">
        <w:r w:rsidR="00582317" w:rsidRPr="00A640FD">
          <w:rPr>
            <w:rStyle w:val="Hyperlink"/>
            <w:noProof/>
          </w:rPr>
          <w:t>Table 26: EWR results for specific months for the Selons River in B32C (REC = C)</w:t>
        </w:r>
        <w:r w:rsidR="00582317">
          <w:rPr>
            <w:noProof/>
            <w:webHidden/>
          </w:rPr>
          <w:tab/>
        </w:r>
        <w:r w:rsidR="00582317">
          <w:rPr>
            <w:noProof/>
            <w:webHidden/>
          </w:rPr>
          <w:fldChar w:fldCharType="begin"/>
        </w:r>
        <w:r w:rsidR="00582317">
          <w:rPr>
            <w:noProof/>
            <w:webHidden/>
          </w:rPr>
          <w:instrText xml:space="preserve"> PAGEREF _Toc467227148 \h </w:instrText>
        </w:r>
        <w:r w:rsidR="00582317">
          <w:rPr>
            <w:noProof/>
            <w:webHidden/>
          </w:rPr>
        </w:r>
        <w:r w:rsidR="00582317">
          <w:rPr>
            <w:noProof/>
            <w:webHidden/>
          </w:rPr>
          <w:fldChar w:fldCharType="separate"/>
        </w:r>
        <w:r w:rsidR="00582317">
          <w:rPr>
            <w:noProof/>
            <w:webHidden/>
          </w:rPr>
          <w:t>43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49" w:history="1">
        <w:r w:rsidR="00582317" w:rsidRPr="00A640FD">
          <w:rPr>
            <w:rStyle w:val="Hyperlink"/>
            <w:noProof/>
          </w:rPr>
          <w:t>Table 27: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_Toc467227149 \h </w:instrText>
        </w:r>
        <w:r w:rsidR="00582317">
          <w:rPr>
            <w:noProof/>
            <w:webHidden/>
          </w:rPr>
        </w:r>
        <w:r w:rsidR="00582317">
          <w:rPr>
            <w:noProof/>
            <w:webHidden/>
          </w:rPr>
          <w:fldChar w:fldCharType="separate"/>
        </w:r>
        <w:r w:rsidR="00582317">
          <w:rPr>
            <w:noProof/>
            <w:webHidden/>
          </w:rPr>
          <w:t>43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0" w:history="1">
        <w:r w:rsidR="00582317" w:rsidRPr="00A640FD">
          <w:rPr>
            <w:rStyle w:val="Hyperlink"/>
            <w:noProof/>
          </w:rPr>
          <w:t>Table 28: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_Toc467227150 \h </w:instrText>
        </w:r>
        <w:r w:rsidR="00582317">
          <w:rPr>
            <w:noProof/>
            <w:webHidden/>
          </w:rPr>
        </w:r>
        <w:r w:rsidR="00582317">
          <w:rPr>
            <w:noProof/>
            <w:webHidden/>
          </w:rPr>
          <w:fldChar w:fldCharType="separate"/>
        </w:r>
        <w:r w:rsidR="00582317">
          <w:rPr>
            <w:noProof/>
            <w:webHidden/>
          </w:rPr>
          <w:t>46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1" w:history="1">
        <w:r w:rsidR="00582317" w:rsidRPr="00A640FD">
          <w:rPr>
            <w:rStyle w:val="Hyperlink"/>
            <w:noProof/>
          </w:rPr>
          <w:t>Table 29: EWR results for specific months for the Olifants River in B71D (REC = C)</w:t>
        </w:r>
        <w:r w:rsidR="00582317">
          <w:rPr>
            <w:noProof/>
            <w:webHidden/>
          </w:rPr>
          <w:tab/>
        </w:r>
        <w:r w:rsidR="00582317">
          <w:rPr>
            <w:noProof/>
            <w:webHidden/>
          </w:rPr>
          <w:fldChar w:fldCharType="begin"/>
        </w:r>
        <w:r w:rsidR="00582317">
          <w:rPr>
            <w:noProof/>
            <w:webHidden/>
          </w:rPr>
          <w:instrText xml:space="preserve"> PAGEREF _Toc467227151 \h </w:instrText>
        </w:r>
        <w:r w:rsidR="00582317">
          <w:rPr>
            <w:noProof/>
            <w:webHidden/>
          </w:rPr>
        </w:r>
        <w:r w:rsidR="00582317">
          <w:rPr>
            <w:noProof/>
            <w:webHidden/>
          </w:rPr>
          <w:fldChar w:fldCharType="separate"/>
        </w:r>
        <w:r w:rsidR="00582317">
          <w:rPr>
            <w:noProof/>
            <w:webHidden/>
          </w:rPr>
          <w:t>46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2" w:history="1">
        <w:r w:rsidR="00582317" w:rsidRPr="00A640FD">
          <w:rPr>
            <w:rStyle w:val="Hyperlink"/>
            <w:noProof/>
          </w:rPr>
          <w:t>Table 30: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_Toc467227152 \h </w:instrText>
        </w:r>
        <w:r w:rsidR="00582317">
          <w:rPr>
            <w:noProof/>
            <w:webHidden/>
          </w:rPr>
        </w:r>
        <w:r w:rsidR="00582317">
          <w:rPr>
            <w:noProof/>
            <w:webHidden/>
          </w:rPr>
          <w:fldChar w:fldCharType="separate"/>
        </w:r>
        <w:r w:rsidR="00582317">
          <w:rPr>
            <w:noProof/>
            <w:webHidden/>
          </w:rPr>
          <w:t>47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3" w:history="1">
        <w:r w:rsidR="00582317" w:rsidRPr="00A640FD">
          <w:rPr>
            <w:rStyle w:val="Hyperlink"/>
            <w:noProof/>
          </w:rPr>
          <w:t>Table 31: EWR results for specific months for the Lower Spekboom River in B42H (REC = B/C)</w:t>
        </w:r>
        <w:r w:rsidR="00582317">
          <w:rPr>
            <w:noProof/>
            <w:webHidden/>
          </w:rPr>
          <w:tab/>
        </w:r>
        <w:r w:rsidR="00582317">
          <w:rPr>
            <w:noProof/>
            <w:webHidden/>
          </w:rPr>
          <w:fldChar w:fldCharType="begin"/>
        </w:r>
        <w:r w:rsidR="00582317">
          <w:rPr>
            <w:noProof/>
            <w:webHidden/>
          </w:rPr>
          <w:instrText xml:space="preserve"> PAGEREF _Toc467227153 \h </w:instrText>
        </w:r>
        <w:r w:rsidR="00582317">
          <w:rPr>
            <w:noProof/>
            <w:webHidden/>
          </w:rPr>
        </w:r>
        <w:r w:rsidR="00582317">
          <w:rPr>
            <w:noProof/>
            <w:webHidden/>
          </w:rPr>
          <w:fldChar w:fldCharType="separate"/>
        </w:r>
        <w:r w:rsidR="00582317">
          <w:rPr>
            <w:noProof/>
            <w:webHidden/>
          </w:rPr>
          <w:t>49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4" w:history="1">
        <w:r w:rsidR="00582317" w:rsidRPr="00A640FD">
          <w:rPr>
            <w:rStyle w:val="Hyperlink"/>
            <w:noProof/>
          </w:rPr>
          <w:t>Table 32: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_Toc467227154 \h </w:instrText>
        </w:r>
        <w:r w:rsidR="00582317">
          <w:rPr>
            <w:noProof/>
            <w:webHidden/>
          </w:rPr>
        </w:r>
        <w:r w:rsidR="00582317">
          <w:rPr>
            <w:noProof/>
            <w:webHidden/>
          </w:rPr>
          <w:fldChar w:fldCharType="separate"/>
        </w:r>
        <w:r w:rsidR="00582317">
          <w:rPr>
            <w:noProof/>
            <w:webHidden/>
          </w:rPr>
          <w:t>49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5" w:history="1">
        <w:r w:rsidR="00582317" w:rsidRPr="00A640FD">
          <w:rPr>
            <w:rStyle w:val="Hyperlink"/>
            <w:noProof/>
          </w:rPr>
          <w:t>Table 33: Freshets and floods requirements for implementation</w:t>
        </w:r>
        <w:r w:rsidR="00582317">
          <w:rPr>
            <w:noProof/>
            <w:webHidden/>
          </w:rPr>
          <w:tab/>
        </w:r>
        <w:r w:rsidR="00582317">
          <w:rPr>
            <w:noProof/>
            <w:webHidden/>
          </w:rPr>
          <w:fldChar w:fldCharType="begin"/>
        </w:r>
        <w:r w:rsidR="00582317">
          <w:rPr>
            <w:noProof/>
            <w:webHidden/>
          </w:rPr>
          <w:instrText xml:space="preserve"> PAGEREF _Toc467227155 \h </w:instrText>
        </w:r>
        <w:r w:rsidR="00582317">
          <w:rPr>
            <w:noProof/>
            <w:webHidden/>
          </w:rPr>
        </w:r>
        <w:r w:rsidR="00582317">
          <w:rPr>
            <w:noProof/>
            <w:webHidden/>
          </w:rPr>
          <w:fldChar w:fldCharType="separate"/>
        </w:r>
        <w:r w:rsidR="00582317">
          <w:rPr>
            <w:noProof/>
            <w:webHidden/>
          </w:rPr>
          <w:t>52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6" w:history="1">
        <w:r w:rsidR="00582317" w:rsidRPr="00A640FD">
          <w:rPr>
            <w:rStyle w:val="Hyperlink"/>
            <w:noProof/>
          </w:rPr>
          <w:t>Table 34: EWR results for specific months for the Upper Blyde River in B60B (REC = B)</w:t>
        </w:r>
        <w:r w:rsidR="00582317">
          <w:rPr>
            <w:noProof/>
            <w:webHidden/>
          </w:rPr>
          <w:tab/>
        </w:r>
        <w:r w:rsidR="00582317">
          <w:rPr>
            <w:noProof/>
            <w:webHidden/>
          </w:rPr>
          <w:fldChar w:fldCharType="begin"/>
        </w:r>
        <w:r w:rsidR="00582317">
          <w:rPr>
            <w:noProof/>
            <w:webHidden/>
          </w:rPr>
          <w:instrText xml:space="preserve"> PAGEREF _Toc467227156 \h </w:instrText>
        </w:r>
        <w:r w:rsidR="00582317">
          <w:rPr>
            <w:noProof/>
            <w:webHidden/>
          </w:rPr>
        </w:r>
        <w:r w:rsidR="00582317">
          <w:rPr>
            <w:noProof/>
            <w:webHidden/>
          </w:rPr>
          <w:fldChar w:fldCharType="separate"/>
        </w:r>
        <w:r w:rsidR="00582317">
          <w:rPr>
            <w:noProof/>
            <w:webHidden/>
          </w:rPr>
          <w:t>52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7" w:history="1">
        <w:r w:rsidR="00582317" w:rsidRPr="00A640FD">
          <w:rPr>
            <w:rStyle w:val="Hyperlink"/>
            <w:noProof/>
          </w:rPr>
          <w:t>Table 35: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_Toc467227157 \h </w:instrText>
        </w:r>
        <w:r w:rsidR="00582317">
          <w:rPr>
            <w:noProof/>
            <w:webHidden/>
          </w:rPr>
        </w:r>
        <w:r w:rsidR="00582317">
          <w:rPr>
            <w:noProof/>
            <w:webHidden/>
          </w:rPr>
          <w:fldChar w:fldCharType="separate"/>
        </w:r>
        <w:r w:rsidR="00582317">
          <w:rPr>
            <w:noProof/>
            <w:webHidden/>
          </w:rPr>
          <w:t>52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8" w:history="1">
        <w:r w:rsidR="00582317" w:rsidRPr="00A640FD">
          <w:rPr>
            <w:rStyle w:val="Hyperlink"/>
            <w:noProof/>
          </w:rPr>
          <w:t>Table 36: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_Toc467227158 \h </w:instrText>
        </w:r>
        <w:r w:rsidR="00582317">
          <w:rPr>
            <w:noProof/>
            <w:webHidden/>
          </w:rPr>
        </w:r>
        <w:r w:rsidR="00582317">
          <w:rPr>
            <w:noProof/>
            <w:webHidden/>
          </w:rPr>
          <w:fldChar w:fldCharType="separate"/>
        </w:r>
        <w:r w:rsidR="00582317">
          <w:rPr>
            <w:noProof/>
            <w:webHidden/>
          </w:rPr>
          <w:t>55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59" w:history="1">
        <w:r w:rsidR="00582317" w:rsidRPr="00A640FD">
          <w:rPr>
            <w:rStyle w:val="Hyperlink"/>
            <w:noProof/>
          </w:rPr>
          <w:t>Table 37: EWR results for specific months for the Olifants River in B71J (REC = C)</w:t>
        </w:r>
        <w:r w:rsidR="00582317">
          <w:rPr>
            <w:noProof/>
            <w:webHidden/>
          </w:rPr>
          <w:tab/>
        </w:r>
        <w:r w:rsidR="00582317">
          <w:rPr>
            <w:noProof/>
            <w:webHidden/>
          </w:rPr>
          <w:fldChar w:fldCharType="begin"/>
        </w:r>
        <w:r w:rsidR="00582317">
          <w:rPr>
            <w:noProof/>
            <w:webHidden/>
          </w:rPr>
          <w:instrText xml:space="preserve"> PAGEREF _Toc467227159 \h </w:instrText>
        </w:r>
        <w:r w:rsidR="00582317">
          <w:rPr>
            <w:noProof/>
            <w:webHidden/>
          </w:rPr>
        </w:r>
        <w:r w:rsidR="00582317">
          <w:rPr>
            <w:noProof/>
            <w:webHidden/>
          </w:rPr>
          <w:fldChar w:fldCharType="separate"/>
        </w:r>
        <w:r w:rsidR="00582317">
          <w:rPr>
            <w:noProof/>
            <w:webHidden/>
          </w:rPr>
          <w:t>55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0" w:history="1">
        <w:r w:rsidR="00582317" w:rsidRPr="00A640FD">
          <w:rPr>
            <w:rStyle w:val="Hyperlink"/>
            <w:noProof/>
          </w:rPr>
          <w:t>Table 38: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_Toc467227160 \h </w:instrText>
        </w:r>
        <w:r w:rsidR="00582317">
          <w:rPr>
            <w:noProof/>
            <w:webHidden/>
          </w:rPr>
        </w:r>
        <w:r w:rsidR="00582317">
          <w:rPr>
            <w:noProof/>
            <w:webHidden/>
          </w:rPr>
          <w:fldChar w:fldCharType="separate"/>
        </w:r>
        <w:r w:rsidR="00582317">
          <w:rPr>
            <w:noProof/>
            <w:webHidden/>
          </w:rPr>
          <w:t>56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1" w:history="1">
        <w:r w:rsidR="00582317" w:rsidRPr="00A640FD">
          <w:rPr>
            <w:rStyle w:val="Hyperlink"/>
            <w:noProof/>
          </w:rPr>
          <w:t>Table 39: Adjusted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_Toc467227161 \h </w:instrText>
        </w:r>
        <w:r w:rsidR="00582317">
          <w:rPr>
            <w:noProof/>
            <w:webHidden/>
          </w:rPr>
        </w:r>
        <w:r w:rsidR="00582317">
          <w:rPr>
            <w:noProof/>
            <w:webHidden/>
          </w:rPr>
          <w:fldChar w:fldCharType="separate"/>
        </w:r>
        <w:r w:rsidR="00582317">
          <w:rPr>
            <w:noProof/>
            <w:webHidden/>
          </w:rPr>
          <w:t>58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2" w:history="1">
        <w:r w:rsidR="00582317" w:rsidRPr="00A640FD">
          <w:rPr>
            <w:rStyle w:val="Hyperlink"/>
            <w:noProof/>
          </w:rPr>
          <w:t>Table 40: EWR results for specific months for the Lower Blyde River in B60J (REC = B)</w:t>
        </w:r>
        <w:r w:rsidR="00582317">
          <w:rPr>
            <w:noProof/>
            <w:webHidden/>
          </w:rPr>
          <w:tab/>
        </w:r>
        <w:r w:rsidR="00582317">
          <w:rPr>
            <w:noProof/>
            <w:webHidden/>
          </w:rPr>
          <w:fldChar w:fldCharType="begin"/>
        </w:r>
        <w:r w:rsidR="00582317">
          <w:rPr>
            <w:noProof/>
            <w:webHidden/>
          </w:rPr>
          <w:instrText xml:space="preserve"> PAGEREF _Toc467227162 \h </w:instrText>
        </w:r>
        <w:r w:rsidR="00582317">
          <w:rPr>
            <w:noProof/>
            <w:webHidden/>
          </w:rPr>
        </w:r>
        <w:r w:rsidR="00582317">
          <w:rPr>
            <w:noProof/>
            <w:webHidden/>
          </w:rPr>
          <w:fldChar w:fldCharType="separate"/>
        </w:r>
        <w:r w:rsidR="00582317">
          <w:rPr>
            <w:noProof/>
            <w:webHidden/>
          </w:rPr>
          <w:t>58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3" w:history="1">
        <w:r w:rsidR="00582317" w:rsidRPr="00A640FD">
          <w:rPr>
            <w:rStyle w:val="Hyperlink"/>
            <w:noProof/>
          </w:rPr>
          <w:t>Table 41: Summary of the final EWR results (flows in million m3 per annum)</w:t>
        </w:r>
        <w:r w:rsidR="00582317">
          <w:rPr>
            <w:noProof/>
            <w:webHidden/>
          </w:rPr>
          <w:tab/>
        </w:r>
        <w:r w:rsidR="00582317">
          <w:rPr>
            <w:noProof/>
            <w:webHidden/>
          </w:rPr>
          <w:fldChar w:fldCharType="begin"/>
        </w:r>
        <w:r w:rsidR="00582317">
          <w:rPr>
            <w:noProof/>
            <w:webHidden/>
          </w:rPr>
          <w:instrText xml:space="preserve"> PAGEREF _Toc467227163 \h </w:instrText>
        </w:r>
        <w:r w:rsidR="00582317">
          <w:rPr>
            <w:noProof/>
            <w:webHidden/>
          </w:rPr>
        </w:r>
        <w:r w:rsidR="00582317">
          <w:rPr>
            <w:noProof/>
            <w:webHidden/>
          </w:rPr>
          <w:fldChar w:fldCharType="separate"/>
        </w:r>
        <w:r w:rsidR="00582317">
          <w:rPr>
            <w:noProof/>
            <w:webHidden/>
          </w:rPr>
          <w:t>59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4" w:history="1">
        <w:r w:rsidR="00582317" w:rsidRPr="00A640FD">
          <w:rPr>
            <w:rStyle w:val="Hyperlink"/>
            <w:noProof/>
          </w:rPr>
          <w:t>Table 42: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_Toc467227164 \h </w:instrText>
        </w:r>
        <w:r w:rsidR="00582317">
          <w:rPr>
            <w:noProof/>
            <w:webHidden/>
          </w:rPr>
        </w:r>
        <w:r w:rsidR="00582317">
          <w:rPr>
            <w:noProof/>
            <w:webHidden/>
          </w:rPr>
          <w:fldChar w:fldCharType="separate"/>
        </w:r>
        <w:r w:rsidR="00582317">
          <w:rPr>
            <w:noProof/>
            <w:webHidden/>
          </w:rPr>
          <w:t>60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5" w:history="1">
        <w:r w:rsidR="00582317" w:rsidRPr="00A640FD">
          <w:rPr>
            <w:rStyle w:val="Hyperlink"/>
            <w:noProof/>
          </w:rPr>
          <w:t>Table 43: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_Toc467227165 \h </w:instrText>
        </w:r>
        <w:r w:rsidR="00582317">
          <w:rPr>
            <w:noProof/>
            <w:webHidden/>
          </w:rPr>
        </w:r>
        <w:r w:rsidR="00582317">
          <w:rPr>
            <w:noProof/>
            <w:webHidden/>
          </w:rPr>
          <w:fldChar w:fldCharType="separate"/>
        </w:r>
        <w:r w:rsidR="00582317">
          <w:rPr>
            <w:noProof/>
            <w:webHidden/>
          </w:rPr>
          <w:t>61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6" w:history="1">
        <w:r w:rsidR="00582317" w:rsidRPr="00A640FD">
          <w:rPr>
            <w:rStyle w:val="Hyperlink"/>
            <w:noProof/>
          </w:rPr>
          <w:t>Table 44: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_Toc467227166 \h </w:instrText>
        </w:r>
        <w:r w:rsidR="00582317">
          <w:rPr>
            <w:noProof/>
            <w:webHidden/>
          </w:rPr>
        </w:r>
        <w:r w:rsidR="00582317">
          <w:rPr>
            <w:noProof/>
            <w:webHidden/>
          </w:rPr>
          <w:fldChar w:fldCharType="separate"/>
        </w:r>
        <w:r w:rsidR="00582317">
          <w:rPr>
            <w:noProof/>
            <w:webHidden/>
          </w:rPr>
          <w:t>63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7" w:history="1">
        <w:r w:rsidR="00582317" w:rsidRPr="00A640FD">
          <w:rPr>
            <w:rStyle w:val="Hyperlink"/>
            <w:noProof/>
          </w:rPr>
          <w:t>Table 45: EWR results for specific months for the Olifants River in B73H (REC = B/C)</w:t>
        </w:r>
        <w:r w:rsidR="00582317">
          <w:rPr>
            <w:noProof/>
            <w:webHidden/>
          </w:rPr>
          <w:tab/>
        </w:r>
        <w:r w:rsidR="00582317">
          <w:rPr>
            <w:noProof/>
            <w:webHidden/>
          </w:rPr>
          <w:fldChar w:fldCharType="begin"/>
        </w:r>
        <w:r w:rsidR="00582317">
          <w:rPr>
            <w:noProof/>
            <w:webHidden/>
          </w:rPr>
          <w:instrText xml:space="preserve"> PAGEREF _Toc467227167 \h </w:instrText>
        </w:r>
        <w:r w:rsidR="00582317">
          <w:rPr>
            <w:noProof/>
            <w:webHidden/>
          </w:rPr>
        </w:r>
        <w:r w:rsidR="00582317">
          <w:rPr>
            <w:noProof/>
            <w:webHidden/>
          </w:rPr>
          <w:fldChar w:fldCharType="separate"/>
        </w:r>
        <w:r w:rsidR="00582317">
          <w:rPr>
            <w:noProof/>
            <w:webHidden/>
          </w:rPr>
          <w:t>63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8" w:history="1">
        <w:r w:rsidR="00582317" w:rsidRPr="00A640FD">
          <w:rPr>
            <w:rStyle w:val="Hyperlink"/>
            <w:noProof/>
          </w:rPr>
          <w:t>Table 46: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_Toc467227168 \h </w:instrText>
        </w:r>
        <w:r w:rsidR="00582317">
          <w:rPr>
            <w:noProof/>
            <w:webHidden/>
          </w:rPr>
        </w:r>
        <w:r w:rsidR="00582317">
          <w:rPr>
            <w:noProof/>
            <w:webHidden/>
          </w:rPr>
          <w:fldChar w:fldCharType="separate"/>
        </w:r>
        <w:r w:rsidR="00582317">
          <w:rPr>
            <w:noProof/>
            <w:webHidden/>
          </w:rPr>
          <w:t>64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69" w:history="1">
        <w:r w:rsidR="00582317" w:rsidRPr="00A640FD">
          <w:rPr>
            <w:rStyle w:val="Hyperlink"/>
            <w:noProof/>
          </w:rPr>
          <w:t>Table 47: Recommended flows for EWR3 on the Klein Olifants River in B12E (REC=C)</w:t>
        </w:r>
        <w:r w:rsidR="00582317">
          <w:rPr>
            <w:noProof/>
            <w:webHidden/>
          </w:rPr>
          <w:tab/>
        </w:r>
        <w:r w:rsidR="00582317">
          <w:rPr>
            <w:noProof/>
            <w:webHidden/>
          </w:rPr>
          <w:fldChar w:fldCharType="begin"/>
        </w:r>
        <w:r w:rsidR="00582317">
          <w:rPr>
            <w:noProof/>
            <w:webHidden/>
          </w:rPr>
          <w:instrText xml:space="preserve"> PAGEREF _Toc467227169 \h </w:instrText>
        </w:r>
        <w:r w:rsidR="00582317">
          <w:rPr>
            <w:noProof/>
            <w:webHidden/>
          </w:rPr>
        </w:r>
        <w:r w:rsidR="00582317">
          <w:rPr>
            <w:noProof/>
            <w:webHidden/>
          </w:rPr>
          <w:fldChar w:fldCharType="separate"/>
        </w:r>
        <w:r w:rsidR="00582317">
          <w:rPr>
            <w:noProof/>
            <w:webHidden/>
          </w:rPr>
          <w:t>65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0" w:history="1">
        <w:r w:rsidR="00582317" w:rsidRPr="00A640FD">
          <w:rPr>
            <w:rStyle w:val="Hyperlink"/>
            <w:noProof/>
          </w:rPr>
          <w:t>Table 48: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_Toc467227170 \h </w:instrText>
        </w:r>
        <w:r w:rsidR="00582317">
          <w:rPr>
            <w:noProof/>
            <w:webHidden/>
          </w:rPr>
        </w:r>
        <w:r w:rsidR="00582317">
          <w:rPr>
            <w:noProof/>
            <w:webHidden/>
          </w:rPr>
          <w:fldChar w:fldCharType="separate"/>
        </w:r>
        <w:r w:rsidR="00582317">
          <w:rPr>
            <w:noProof/>
            <w:webHidden/>
          </w:rPr>
          <w:t>66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1" w:history="1">
        <w:r w:rsidR="00582317" w:rsidRPr="00A640FD">
          <w:rPr>
            <w:rStyle w:val="Hyperlink"/>
            <w:noProof/>
          </w:rPr>
          <w:t>Table 49: Recommended flows for EWR5 on the Olifants River in B32D (REC=C)</w:t>
        </w:r>
        <w:r w:rsidR="00582317">
          <w:rPr>
            <w:noProof/>
            <w:webHidden/>
          </w:rPr>
          <w:tab/>
        </w:r>
        <w:r w:rsidR="00582317">
          <w:rPr>
            <w:noProof/>
            <w:webHidden/>
          </w:rPr>
          <w:fldChar w:fldCharType="begin"/>
        </w:r>
        <w:r w:rsidR="00582317">
          <w:rPr>
            <w:noProof/>
            <w:webHidden/>
          </w:rPr>
          <w:instrText xml:space="preserve"> PAGEREF _Toc467227171 \h </w:instrText>
        </w:r>
        <w:r w:rsidR="00582317">
          <w:rPr>
            <w:noProof/>
            <w:webHidden/>
          </w:rPr>
        </w:r>
        <w:r w:rsidR="00582317">
          <w:rPr>
            <w:noProof/>
            <w:webHidden/>
          </w:rPr>
          <w:fldChar w:fldCharType="separate"/>
        </w:r>
        <w:r w:rsidR="00582317">
          <w:rPr>
            <w:noProof/>
            <w:webHidden/>
          </w:rPr>
          <w:t>67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2" w:history="1">
        <w:r w:rsidR="00582317" w:rsidRPr="00A640FD">
          <w:rPr>
            <w:rStyle w:val="Hyperlink"/>
            <w:noProof/>
          </w:rPr>
          <w:t>Table 50: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_Toc467227172 \h </w:instrText>
        </w:r>
        <w:r w:rsidR="00582317">
          <w:rPr>
            <w:noProof/>
            <w:webHidden/>
          </w:rPr>
        </w:r>
        <w:r w:rsidR="00582317">
          <w:rPr>
            <w:noProof/>
            <w:webHidden/>
          </w:rPr>
          <w:fldChar w:fldCharType="separate"/>
        </w:r>
        <w:r w:rsidR="00582317">
          <w:rPr>
            <w:noProof/>
            <w:webHidden/>
          </w:rPr>
          <w:t>68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3" w:history="1">
        <w:r w:rsidR="00582317" w:rsidRPr="00A640FD">
          <w:rPr>
            <w:rStyle w:val="Hyperlink"/>
            <w:noProof/>
          </w:rPr>
          <w:t>Table 51: Recommended flows for EWR6 on the Elands River in B31G (REC=C/D)</w:t>
        </w:r>
        <w:r w:rsidR="00582317">
          <w:rPr>
            <w:noProof/>
            <w:webHidden/>
          </w:rPr>
          <w:tab/>
        </w:r>
        <w:r w:rsidR="00582317">
          <w:rPr>
            <w:noProof/>
            <w:webHidden/>
          </w:rPr>
          <w:fldChar w:fldCharType="begin"/>
        </w:r>
        <w:r w:rsidR="00582317">
          <w:rPr>
            <w:noProof/>
            <w:webHidden/>
          </w:rPr>
          <w:instrText xml:space="preserve"> PAGEREF _Toc467227173 \h </w:instrText>
        </w:r>
        <w:r w:rsidR="00582317">
          <w:rPr>
            <w:noProof/>
            <w:webHidden/>
          </w:rPr>
        </w:r>
        <w:r w:rsidR="00582317">
          <w:rPr>
            <w:noProof/>
            <w:webHidden/>
          </w:rPr>
          <w:fldChar w:fldCharType="separate"/>
        </w:r>
        <w:r w:rsidR="00582317">
          <w:rPr>
            <w:noProof/>
            <w:webHidden/>
          </w:rPr>
          <w:t>68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4" w:history="1">
        <w:r w:rsidR="00582317" w:rsidRPr="00A640FD">
          <w:rPr>
            <w:rStyle w:val="Hyperlink"/>
            <w:noProof/>
          </w:rPr>
          <w:t>Table 52: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_Toc467227174 \h </w:instrText>
        </w:r>
        <w:r w:rsidR="00582317">
          <w:rPr>
            <w:noProof/>
            <w:webHidden/>
          </w:rPr>
        </w:r>
        <w:r w:rsidR="00582317">
          <w:rPr>
            <w:noProof/>
            <w:webHidden/>
          </w:rPr>
          <w:fldChar w:fldCharType="separate"/>
        </w:r>
        <w:r w:rsidR="00582317">
          <w:rPr>
            <w:noProof/>
            <w:webHidden/>
          </w:rPr>
          <w:t>69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5" w:history="1">
        <w:r w:rsidR="00582317" w:rsidRPr="00A640FD">
          <w:rPr>
            <w:rStyle w:val="Hyperlink"/>
            <w:noProof/>
          </w:rPr>
          <w:t>Table 53: Recommended flows for EWR7 on the Olifants River in B51C (REC=D)</w:t>
        </w:r>
        <w:r w:rsidR="00582317">
          <w:rPr>
            <w:noProof/>
            <w:webHidden/>
          </w:rPr>
          <w:tab/>
        </w:r>
        <w:r w:rsidR="00582317">
          <w:rPr>
            <w:noProof/>
            <w:webHidden/>
          </w:rPr>
          <w:fldChar w:fldCharType="begin"/>
        </w:r>
        <w:r w:rsidR="00582317">
          <w:rPr>
            <w:noProof/>
            <w:webHidden/>
          </w:rPr>
          <w:instrText xml:space="preserve"> PAGEREF _Toc467227175 \h </w:instrText>
        </w:r>
        <w:r w:rsidR="00582317">
          <w:rPr>
            <w:noProof/>
            <w:webHidden/>
          </w:rPr>
        </w:r>
        <w:r w:rsidR="00582317">
          <w:rPr>
            <w:noProof/>
            <w:webHidden/>
          </w:rPr>
          <w:fldChar w:fldCharType="separate"/>
        </w:r>
        <w:r w:rsidR="00582317">
          <w:rPr>
            <w:noProof/>
            <w:webHidden/>
          </w:rPr>
          <w:t>70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6" w:history="1">
        <w:r w:rsidR="00582317" w:rsidRPr="00A640FD">
          <w:rPr>
            <w:rStyle w:val="Hyperlink"/>
            <w:noProof/>
          </w:rPr>
          <w:t>Table 54: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_Toc467227176 \h </w:instrText>
        </w:r>
        <w:r w:rsidR="00582317">
          <w:rPr>
            <w:noProof/>
            <w:webHidden/>
          </w:rPr>
        </w:r>
        <w:r w:rsidR="00582317">
          <w:rPr>
            <w:noProof/>
            <w:webHidden/>
          </w:rPr>
          <w:fldChar w:fldCharType="separate"/>
        </w:r>
        <w:r w:rsidR="00582317">
          <w:rPr>
            <w:noProof/>
            <w:webHidden/>
          </w:rPr>
          <w:t>71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7" w:history="1">
        <w:r w:rsidR="00582317" w:rsidRPr="00A640FD">
          <w:rPr>
            <w:rStyle w:val="Hyperlink"/>
            <w:noProof/>
          </w:rPr>
          <w:t>Table 55: Final base flows for EWR9 on the Steelpoort River in B41H for REC=C/D</w:t>
        </w:r>
        <w:r w:rsidR="00582317">
          <w:rPr>
            <w:noProof/>
            <w:webHidden/>
          </w:rPr>
          <w:tab/>
        </w:r>
        <w:r w:rsidR="00582317">
          <w:rPr>
            <w:noProof/>
            <w:webHidden/>
          </w:rPr>
          <w:fldChar w:fldCharType="begin"/>
        </w:r>
        <w:r w:rsidR="00582317">
          <w:rPr>
            <w:noProof/>
            <w:webHidden/>
          </w:rPr>
          <w:instrText xml:space="preserve"> PAGEREF _Toc467227177 \h </w:instrText>
        </w:r>
        <w:r w:rsidR="00582317">
          <w:rPr>
            <w:noProof/>
            <w:webHidden/>
          </w:rPr>
        </w:r>
        <w:r w:rsidR="00582317">
          <w:rPr>
            <w:noProof/>
            <w:webHidden/>
          </w:rPr>
          <w:fldChar w:fldCharType="separate"/>
        </w:r>
        <w:r w:rsidR="00582317">
          <w:rPr>
            <w:noProof/>
            <w:webHidden/>
          </w:rPr>
          <w:t>71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8" w:history="1">
        <w:r w:rsidR="00582317" w:rsidRPr="00A640FD">
          <w:rPr>
            <w:rStyle w:val="Hyperlink"/>
            <w:noProof/>
          </w:rPr>
          <w:t>Table 56: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_Toc467227178 \h </w:instrText>
        </w:r>
        <w:r w:rsidR="00582317">
          <w:rPr>
            <w:noProof/>
            <w:webHidden/>
          </w:rPr>
        </w:r>
        <w:r w:rsidR="00582317">
          <w:rPr>
            <w:noProof/>
            <w:webHidden/>
          </w:rPr>
          <w:fldChar w:fldCharType="separate"/>
        </w:r>
        <w:r w:rsidR="00582317">
          <w:rPr>
            <w:noProof/>
            <w:webHidden/>
          </w:rPr>
          <w:t>72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79" w:history="1">
        <w:r w:rsidR="00582317" w:rsidRPr="00A640FD">
          <w:rPr>
            <w:rStyle w:val="Hyperlink"/>
            <w:noProof/>
          </w:rPr>
          <w:t>Table 57: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_Toc467227179 \h </w:instrText>
        </w:r>
        <w:r w:rsidR="00582317">
          <w:rPr>
            <w:noProof/>
            <w:webHidden/>
          </w:rPr>
        </w:r>
        <w:r w:rsidR="00582317">
          <w:rPr>
            <w:noProof/>
            <w:webHidden/>
          </w:rPr>
          <w:fldChar w:fldCharType="separate"/>
        </w:r>
        <w:r w:rsidR="00582317">
          <w:rPr>
            <w:noProof/>
            <w:webHidden/>
          </w:rPr>
          <w:t>75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0" w:history="1">
        <w:r w:rsidR="00582317" w:rsidRPr="00A640FD">
          <w:rPr>
            <w:rStyle w:val="Hyperlink"/>
            <w:noProof/>
          </w:rPr>
          <w:t>Table 58: EWR results for specific months for the Letaba River in B83D (REC = C)</w:t>
        </w:r>
        <w:r w:rsidR="00582317">
          <w:rPr>
            <w:noProof/>
            <w:webHidden/>
          </w:rPr>
          <w:tab/>
        </w:r>
        <w:r w:rsidR="00582317">
          <w:rPr>
            <w:noProof/>
            <w:webHidden/>
          </w:rPr>
          <w:fldChar w:fldCharType="begin"/>
        </w:r>
        <w:r w:rsidR="00582317">
          <w:rPr>
            <w:noProof/>
            <w:webHidden/>
          </w:rPr>
          <w:instrText xml:space="preserve"> PAGEREF _Toc467227180 \h </w:instrText>
        </w:r>
        <w:r w:rsidR="00582317">
          <w:rPr>
            <w:noProof/>
            <w:webHidden/>
          </w:rPr>
        </w:r>
        <w:r w:rsidR="00582317">
          <w:rPr>
            <w:noProof/>
            <w:webHidden/>
          </w:rPr>
          <w:fldChar w:fldCharType="separate"/>
        </w:r>
        <w:r w:rsidR="00582317">
          <w:rPr>
            <w:noProof/>
            <w:webHidden/>
          </w:rPr>
          <w:t>75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1" w:history="1">
        <w:r w:rsidR="00582317" w:rsidRPr="00A640FD">
          <w:rPr>
            <w:rStyle w:val="Hyperlink"/>
            <w:noProof/>
          </w:rPr>
          <w:t>Table 59: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_Toc467227181 \h </w:instrText>
        </w:r>
        <w:r w:rsidR="00582317">
          <w:rPr>
            <w:noProof/>
            <w:webHidden/>
          </w:rPr>
        </w:r>
        <w:r w:rsidR="00582317">
          <w:rPr>
            <w:noProof/>
            <w:webHidden/>
          </w:rPr>
          <w:fldChar w:fldCharType="separate"/>
        </w:r>
        <w:r w:rsidR="00582317">
          <w:rPr>
            <w:noProof/>
            <w:webHidden/>
          </w:rPr>
          <w:t>76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2" w:history="1">
        <w:r w:rsidR="00582317" w:rsidRPr="00A640FD">
          <w:rPr>
            <w:rStyle w:val="Hyperlink"/>
            <w:noProof/>
          </w:rPr>
          <w:t>Table 60: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_Toc467227182 \h </w:instrText>
        </w:r>
        <w:r w:rsidR="00582317">
          <w:rPr>
            <w:noProof/>
            <w:webHidden/>
          </w:rPr>
        </w:r>
        <w:r w:rsidR="00582317">
          <w:rPr>
            <w:noProof/>
            <w:webHidden/>
          </w:rPr>
          <w:fldChar w:fldCharType="separate"/>
        </w:r>
        <w:r w:rsidR="00582317">
          <w:rPr>
            <w:noProof/>
            <w:webHidden/>
          </w:rPr>
          <w:t>78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3" w:history="1">
        <w:r w:rsidR="00582317" w:rsidRPr="00A640FD">
          <w:rPr>
            <w:rStyle w:val="Hyperlink"/>
            <w:noProof/>
          </w:rPr>
          <w:t>Table 61: EWR results for specific months for the Letsitele River in B81D (REC = D)</w:t>
        </w:r>
        <w:r w:rsidR="00582317">
          <w:rPr>
            <w:noProof/>
            <w:webHidden/>
          </w:rPr>
          <w:tab/>
        </w:r>
        <w:r w:rsidR="00582317">
          <w:rPr>
            <w:noProof/>
            <w:webHidden/>
          </w:rPr>
          <w:fldChar w:fldCharType="begin"/>
        </w:r>
        <w:r w:rsidR="00582317">
          <w:rPr>
            <w:noProof/>
            <w:webHidden/>
          </w:rPr>
          <w:instrText xml:space="preserve"> PAGEREF _Toc467227183 \h </w:instrText>
        </w:r>
        <w:r w:rsidR="00582317">
          <w:rPr>
            <w:noProof/>
            <w:webHidden/>
          </w:rPr>
        </w:r>
        <w:r w:rsidR="00582317">
          <w:rPr>
            <w:noProof/>
            <w:webHidden/>
          </w:rPr>
          <w:fldChar w:fldCharType="separate"/>
        </w:r>
        <w:r w:rsidR="00582317">
          <w:rPr>
            <w:noProof/>
            <w:webHidden/>
          </w:rPr>
          <w:t>78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4" w:history="1">
        <w:r w:rsidR="00582317" w:rsidRPr="00A640FD">
          <w:rPr>
            <w:rStyle w:val="Hyperlink"/>
            <w:noProof/>
          </w:rPr>
          <w:t>Table 62: Summary of the final EWR results (flows in million m</w:t>
        </w:r>
        <w:r w:rsidR="00582317" w:rsidRPr="00A640FD">
          <w:rPr>
            <w:rStyle w:val="Hyperlink"/>
            <w:noProof/>
            <w:vertAlign w:val="superscript"/>
          </w:rPr>
          <w:t xml:space="preserve">3 </w:t>
        </w:r>
        <w:r w:rsidR="00582317" w:rsidRPr="00A640FD">
          <w:rPr>
            <w:rStyle w:val="Hyperlink"/>
            <w:noProof/>
          </w:rPr>
          <w:t>per annum)</w:t>
        </w:r>
        <w:r w:rsidR="00582317">
          <w:rPr>
            <w:noProof/>
            <w:webHidden/>
          </w:rPr>
          <w:tab/>
        </w:r>
        <w:r w:rsidR="00582317">
          <w:rPr>
            <w:noProof/>
            <w:webHidden/>
          </w:rPr>
          <w:fldChar w:fldCharType="begin"/>
        </w:r>
        <w:r w:rsidR="00582317">
          <w:rPr>
            <w:noProof/>
            <w:webHidden/>
          </w:rPr>
          <w:instrText xml:space="preserve"> PAGEREF _Toc467227184 \h </w:instrText>
        </w:r>
        <w:r w:rsidR="00582317">
          <w:rPr>
            <w:noProof/>
            <w:webHidden/>
          </w:rPr>
        </w:r>
        <w:r w:rsidR="00582317">
          <w:rPr>
            <w:noProof/>
            <w:webHidden/>
          </w:rPr>
          <w:fldChar w:fldCharType="separate"/>
        </w:r>
        <w:r w:rsidR="00582317">
          <w:rPr>
            <w:noProof/>
            <w:webHidden/>
          </w:rPr>
          <w:t>79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5" w:history="1">
        <w:r w:rsidR="00582317" w:rsidRPr="00A640FD">
          <w:rPr>
            <w:rStyle w:val="Hyperlink"/>
            <w:noProof/>
          </w:rPr>
          <w:t>Table 63: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_Toc467227185 \h </w:instrText>
        </w:r>
        <w:r w:rsidR="00582317">
          <w:rPr>
            <w:noProof/>
            <w:webHidden/>
          </w:rPr>
        </w:r>
        <w:r w:rsidR="00582317">
          <w:rPr>
            <w:noProof/>
            <w:webHidden/>
          </w:rPr>
          <w:fldChar w:fldCharType="separate"/>
        </w:r>
        <w:r w:rsidR="00582317">
          <w:rPr>
            <w:noProof/>
            <w:webHidden/>
          </w:rPr>
          <w:t>81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6" w:history="1">
        <w:r w:rsidR="00582317" w:rsidRPr="00A640FD">
          <w:rPr>
            <w:rStyle w:val="Hyperlink"/>
            <w:noProof/>
          </w:rPr>
          <w:t>Table 64: EWR results for specific months for the Great Letaba River in B81B (REC = C)</w:t>
        </w:r>
        <w:r w:rsidR="00582317">
          <w:rPr>
            <w:noProof/>
            <w:webHidden/>
          </w:rPr>
          <w:tab/>
        </w:r>
        <w:r w:rsidR="00582317">
          <w:rPr>
            <w:noProof/>
            <w:webHidden/>
          </w:rPr>
          <w:fldChar w:fldCharType="begin"/>
        </w:r>
        <w:r w:rsidR="00582317">
          <w:rPr>
            <w:noProof/>
            <w:webHidden/>
          </w:rPr>
          <w:instrText xml:space="preserve"> PAGEREF _Toc467227186 \h </w:instrText>
        </w:r>
        <w:r w:rsidR="00582317">
          <w:rPr>
            <w:noProof/>
            <w:webHidden/>
          </w:rPr>
        </w:r>
        <w:r w:rsidR="00582317">
          <w:rPr>
            <w:noProof/>
            <w:webHidden/>
          </w:rPr>
          <w:fldChar w:fldCharType="separate"/>
        </w:r>
        <w:r w:rsidR="00582317">
          <w:rPr>
            <w:noProof/>
            <w:webHidden/>
          </w:rPr>
          <w:t>81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7" w:history="1">
        <w:r w:rsidR="00582317" w:rsidRPr="00A640FD">
          <w:rPr>
            <w:rStyle w:val="Hyperlink"/>
            <w:noProof/>
          </w:rPr>
          <w:t>Table 65: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_Toc467227187 \h </w:instrText>
        </w:r>
        <w:r w:rsidR="00582317">
          <w:rPr>
            <w:noProof/>
            <w:webHidden/>
          </w:rPr>
        </w:r>
        <w:r w:rsidR="00582317">
          <w:rPr>
            <w:noProof/>
            <w:webHidden/>
          </w:rPr>
          <w:fldChar w:fldCharType="separate"/>
        </w:r>
        <w:r w:rsidR="00582317">
          <w:rPr>
            <w:noProof/>
            <w:webHidden/>
          </w:rPr>
          <w:t>82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8" w:history="1">
        <w:r w:rsidR="00582317" w:rsidRPr="00A640FD">
          <w:rPr>
            <w:rStyle w:val="Hyperlink"/>
            <w:noProof/>
          </w:rPr>
          <w:t>Table 66: Final freshets and flood requirements for implementation</w:t>
        </w:r>
        <w:r w:rsidR="00582317">
          <w:rPr>
            <w:noProof/>
            <w:webHidden/>
          </w:rPr>
          <w:tab/>
        </w:r>
        <w:r w:rsidR="00582317">
          <w:rPr>
            <w:noProof/>
            <w:webHidden/>
          </w:rPr>
          <w:fldChar w:fldCharType="begin"/>
        </w:r>
        <w:r w:rsidR="00582317">
          <w:rPr>
            <w:noProof/>
            <w:webHidden/>
          </w:rPr>
          <w:instrText xml:space="preserve"> PAGEREF _Toc467227188 \h </w:instrText>
        </w:r>
        <w:r w:rsidR="00582317">
          <w:rPr>
            <w:noProof/>
            <w:webHidden/>
          </w:rPr>
        </w:r>
        <w:r w:rsidR="00582317">
          <w:rPr>
            <w:noProof/>
            <w:webHidden/>
          </w:rPr>
          <w:fldChar w:fldCharType="separate"/>
        </w:r>
        <w:r w:rsidR="00582317">
          <w:rPr>
            <w:noProof/>
            <w:webHidden/>
          </w:rPr>
          <w:t>84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89" w:history="1">
        <w:r w:rsidR="00582317" w:rsidRPr="00A640FD">
          <w:rPr>
            <w:rStyle w:val="Hyperlink"/>
            <w:noProof/>
          </w:rPr>
          <w:t>Table 67: EWR results for specific months for the Broederstroom in B81A (REC = B/C)</w:t>
        </w:r>
        <w:r w:rsidR="00582317">
          <w:rPr>
            <w:noProof/>
            <w:webHidden/>
          </w:rPr>
          <w:tab/>
        </w:r>
        <w:r w:rsidR="00582317">
          <w:rPr>
            <w:noProof/>
            <w:webHidden/>
          </w:rPr>
          <w:fldChar w:fldCharType="begin"/>
        </w:r>
        <w:r w:rsidR="00582317">
          <w:rPr>
            <w:noProof/>
            <w:webHidden/>
          </w:rPr>
          <w:instrText xml:space="preserve"> PAGEREF _Toc467227189 \h </w:instrText>
        </w:r>
        <w:r w:rsidR="00582317">
          <w:rPr>
            <w:noProof/>
            <w:webHidden/>
          </w:rPr>
        </w:r>
        <w:r w:rsidR="00582317">
          <w:rPr>
            <w:noProof/>
            <w:webHidden/>
          </w:rPr>
          <w:fldChar w:fldCharType="separate"/>
        </w:r>
        <w:r w:rsidR="00582317">
          <w:rPr>
            <w:noProof/>
            <w:webHidden/>
          </w:rPr>
          <w:t>84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0" w:history="1">
        <w:r w:rsidR="00582317" w:rsidRPr="00A640FD">
          <w:rPr>
            <w:rStyle w:val="Hyperlink"/>
            <w:noProof/>
          </w:rPr>
          <w:t>Table 68: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_Toc467227190 \h </w:instrText>
        </w:r>
        <w:r w:rsidR="00582317">
          <w:rPr>
            <w:noProof/>
            <w:webHidden/>
          </w:rPr>
        </w:r>
        <w:r w:rsidR="00582317">
          <w:rPr>
            <w:noProof/>
            <w:webHidden/>
          </w:rPr>
          <w:fldChar w:fldCharType="separate"/>
        </w:r>
        <w:r w:rsidR="00582317">
          <w:rPr>
            <w:noProof/>
            <w:webHidden/>
          </w:rPr>
          <w:t>85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1" w:history="1">
        <w:r w:rsidR="00582317" w:rsidRPr="00A640FD">
          <w:rPr>
            <w:rStyle w:val="Hyperlink"/>
            <w:noProof/>
          </w:rPr>
          <w:t>Table 69: EWR results for specific months for the Shingwedzi River in B90H (REC = B/C)</w:t>
        </w:r>
        <w:r w:rsidR="00582317">
          <w:rPr>
            <w:noProof/>
            <w:webHidden/>
          </w:rPr>
          <w:tab/>
        </w:r>
        <w:r w:rsidR="00582317">
          <w:rPr>
            <w:noProof/>
            <w:webHidden/>
          </w:rPr>
          <w:fldChar w:fldCharType="begin"/>
        </w:r>
        <w:r w:rsidR="00582317">
          <w:rPr>
            <w:noProof/>
            <w:webHidden/>
          </w:rPr>
          <w:instrText xml:space="preserve"> PAGEREF _Toc467227191 \h </w:instrText>
        </w:r>
        <w:r w:rsidR="00582317">
          <w:rPr>
            <w:noProof/>
            <w:webHidden/>
          </w:rPr>
        </w:r>
        <w:r w:rsidR="00582317">
          <w:rPr>
            <w:noProof/>
            <w:webHidden/>
          </w:rPr>
          <w:fldChar w:fldCharType="separate"/>
        </w:r>
        <w:r w:rsidR="00582317">
          <w:rPr>
            <w:noProof/>
            <w:webHidden/>
          </w:rPr>
          <w:t>87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2" w:history="1">
        <w:r w:rsidR="00582317" w:rsidRPr="00A640FD">
          <w:rPr>
            <w:rStyle w:val="Hyperlink"/>
            <w:noProof/>
          </w:rPr>
          <w:t>Table 70: Summary of the final EWR results (flows in million m</w:t>
        </w:r>
        <w:r w:rsidR="00582317" w:rsidRPr="00A640FD">
          <w:rPr>
            <w:rStyle w:val="Hyperlink"/>
            <w:noProof/>
            <w:vertAlign w:val="superscript"/>
          </w:rPr>
          <w:t>3</w:t>
        </w:r>
        <w:r w:rsidR="00582317" w:rsidRPr="00A640FD">
          <w:rPr>
            <w:rStyle w:val="Hyperlink"/>
            <w:noProof/>
          </w:rPr>
          <w:t xml:space="preserve"> per annum)</w:t>
        </w:r>
        <w:r w:rsidR="00582317">
          <w:rPr>
            <w:noProof/>
            <w:webHidden/>
          </w:rPr>
          <w:tab/>
        </w:r>
        <w:r w:rsidR="00582317">
          <w:rPr>
            <w:noProof/>
            <w:webHidden/>
          </w:rPr>
          <w:fldChar w:fldCharType="begin"/>
        </w:r>
        <w:r w:rsidR="00582317">
          <w:rPr>
            <w:noProof/>
            <w:webHidden/>
          </w:rPr>
          <w:instrText xml:space="preserve"> PAGEREF _Toc467227192 \h </w:instrText>
        </w:r>
        <w:r w:rsidR="00582317">
          <w:rPr>
            <w:noProof/>
            <w:webHidden/>
          </w:rPr>
        </w:r>
        <w:r w:rsidR="00582317">
          <w:rPr>
            <w:noProof/>
            <w:webHidden/>
          </w:rPr>
          <w:fldChar w:fldCharType="separate"/>
        </w:r>
        <w:r w:rsidR="00582317">
          <w:rPr>
            <w:noProof/>
            <w:webHidden/>
          </w:rPr>
          <w:t>87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3" w:history="1">
        <w:r w:rsidR="00582317" w:rsidRPr="00A640FD">
          <w:rPr>
            <w:rStyle w:val="Hyperlink"/>
            <w:noProof/>
          </w:rPr>
          <w:t>Table 71: Overview of water quality state and associated land use impacts in the rivers in the Olifants/Letaba System</w:t>
        </w:r>
        <w:r w:rsidR="00582317">
          <w:rPr>
            <w:noProof/>
            <w:webHidden/>
          </w:rPr>
          <w:tab/>
        </w:r>
        <w:r w:rsidR="00582317">
          <w:rPr>
            <w:noProof/>
            <w:webHidden/>
          </w:rPr>
          <w:fldChar w:fldCharType="begin"/>
        </w:r>
        <w:r w:rsidR="00582317">
          <w:rPr>
            <w:noProof/>
            <w:webHidden/>
          </w:rPr>
          <w:instrText xml:space="preserve"> PAGEREF _Toc467227193 \h </w:instrText>
        </w:r>
        <w:r w:rsidR="00582317">
          <w:rPr>
            <w:noProof/>
            <w:webHidden/>
          </w:rPr>
        </w:r>
        <w:r w:rsidR="00582317">
          <w:rPr>
            <w:noProof/>
            <w:webHidden/>
          </w:rPr>
          <w:fldChar w:fldCharType="separate"/>
        </w:r>
        <w:r w:rsidR="00582317">
          <w:rPr>
            <w:noProof/>
            <w:webHidden/>
          </w:rPr>
          <w:t>88</w:t>
        </w:r>
        <w:r w:rsidR="00582317">
          <w:rPr>
            <w:noProof/>
            <w:webHidden/>
          </w:rPr>
          <w:fldChar w:fldCharType="end"/>
        </w:r>
      </w:hyperlink>
    </w:p>
    <w:p w:rsidR="00582317" w:rsidRDefault="004D261C">
      <w:pPr>
        <w:rPr>
          <w:noProof/>
        </w:rPr>
      </w:pPr>
      <w:r w:rsidRPr="0015710F">
        <w:rPr>
          <w:szCs w:val="22"/>
        </w:rPr>
        <w:fldChar w:fldCharType="end"/>
      </w:r>
      <w:r w:rsidR="00912A44" w:rsidRPr="0015710F">
        <w:rPr>
          <w:b/>
          <w:szCs w:val="22"/>
        </w:rPr>
        <w:t>LIST OF FIGURES</w:t>
      </w:r>
      <w:r w:rsidRPr="0015710F">
        <w:rPr>
          <w:b/>
          <w:szCs w:val="22"/>
        </w:rPr>
        <w:fldChar w:fldCharType="begin"/>
      </w:r>
      <w:r w:rsidR="0057454F" w:rsidRPr="0015710F">
        <w:rPr>
          <w:b/>
          <w:szCs w:val="22"/>
        </w:rPr>
        <w:instrText xml:space="preserve"> TOC \h \z \c "Figure" </w:instrText>
      </w:r>
      <w:r w:rsidRPr="0015710F">
        <w:rPr>
          <w:b/>
          <w:szCs w:val="22"/>
        </w:rPr>
        <w:fldChar w:fldCharType="separate"/>
      </w:r>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4" w:history="1">
        <w:r w:rsidR="00582317" w:rsidRPr="003C488C">
          <w:rPr>
            <w:rStyle w:val="Hyperlink"/>
            <w:noProof/>
          </w:rPr>
          <w:t>Figure 1: Map of the Olifants Catchment illustrating the 1999 EWR sites, re-assessed EWR sites and the biological sites</w:t>
        </w:r>
        <w:r w:rsidR="00582317">
          <w:rPr>
            <w:noProof/>
            <w:webHidden/>
          </w:rPr>
          <w:tab/>
        </w:r>
        <w:r w:rsidR="00582317">
          <w:rPr>
            <w:noProof/>
            <w:webHidden/>
          </w:rPr>
          <w:fldChar w:fldCharType="begin"/>
        </w:r>
        <w:r w:rsidR="00582317">
          <w:rPr>
            <w:noProof/>
            <w:webHidden/>
          </w:rPr>
          <w:instrText xml:space="preserve"> PAGEREF _Toc467227194 \h </w:instrText>
        </w:r>
        <w:r w:rsidR="00582317">
          <w:rPr>
            <w:noProof/>
            <w:webHidden/>
          </w:rPr>
        </w:r>
        <w:r w:rsidR="00582317">
          <w:rPr>
            <w:noProof/>
            <w:webHidden/>
          </w:rPr>
          <w:fldChar w:fldCharType="separate"/>
        </w:r>
        <w:r w:rsidR="00582317">
          <w:rPr>
            <w:noProof/>
            <w:webHidden/>
          </w:rPr>
          <w:t>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r:id="rId16" w:anchor="_Toc467227195" w:history="1">
        <w:r w:rsidR="00582317" w:rsidRPr="003C488C">
          <w:rPr>
            <w:rStyle w:val="Hyperlink"/>
            <w:noProof/>
          </w:rPr>
          <w:t>Figure 2: Map of the Letaba and Shingwedzi catchment area illustrating the 1999 EWR sites, re-assessed EWR sites and the biological sites</w:t>
        </w:r>
        <w:r w:rsidR="00582317">
          <w:rPr>
            <w:noProof/>
            <w:webHidden/>
          </w:rPr>
          <w:tab/>
        </w:r>
        <w:r w:rsidR="00582317">
          <w:rPr>
            <w:noProof/>
            <w:webHidden/>
          </w:rPr>
          <w:fldChar w:fldCharType="begin"/>
        </w:r>
        <w:r w:rsidR="00582317">
          <w:rPr>
            <w:noProof/>
            <w:webHidden/>
          </w:rPr>
          <w:instrText xml:space="preserve"> PAGEREF _Toc467227195 \h </w:instrText>
        </w:r>
        <w:r w:rsidR="00582317">
          <w:rPr>
            <w:noProof/>
            <w:webHidden/>
          </w:rPr>
        </w:r>
        <w:r w:rsidR="00582317">
          <w:rPr>
            <w:noProof/>
            <w:webHidden/>
          </w:rPr>
          <w:fldChar w:fldCharType="separate"/>
        </w:r>
        <w:r w:rsidR="00582317">
          <w:rPr>
            <w:noProof/>
            <w:webHidden/>
          </w:rPr>
          <w:t>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6" w:history="1">
        <w:r w:rsidR="00582317" w:rsidRPr="003C488C">
          <w:rPr>
            <w:rStyle w:val="Hyperlink"/>
            <w:noProof/>
          </w:rPr>
          <w:t>Figure 3: View of the EWR site on the Upper Elands River</w:t>
        </w:r>
        <w:r w:rsidR="00582317">
          <w:rPr>
            <w:noProof/>
            <w:webHidden/>
          </w:rPr>
          <w:tab/>
        </w:r>
        <w:r w:rsidR="00582317">
          <w:rPr>
            <w:noProof/>
            <w:webHidden/>
          </w:rPr>
          <w:fldChar w:fldCharType="begin"/>
        </w:r>
        <w:r w:rsidR="00582317">
          <w:rPr>
            <w:noProof/>
            <w:webHidden/>
          </w:rPr>
          <w:instrText xml:space="preserve"> PAGEREF _Toc467227196 \h </w:instrText>
        </w:r>
        <w:r w:rsidR="00582317">
          <w:rPr>
            <w:noProof/>
            <w:webHidden/>
          </w:rPr>
        </w:r>
        <w:r w:rsidR="00582317">
          <w:rPr>
            <w:noProof/>
            <w:webHidden/>
          </w:rPr>
          <w:fldChar w:fldCharType="separate"/>
        </w:r>
        <w:r w:rsidR="00582317">
          <w:rPr>
            <w:noProof/>
            <w:webHidden/>
          </w:rPr>
          <w:t>21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7" w:history="1">
        <w:r w:rsidR="00582317" w:rsidRPr="003C488C">
          <w:rPr>
            <w:rStyle w:val="Hyperlink"/>
            <w:noProof/>
          </w:rPr>
          <w:t>Figure 4: View of the EWR site on the Lower Wilge River</w:t>
        </w:r>
        <w:r w:rsidR="00582317">
          <w:rPr>
            <w:noProof/>
            <w:webHidden/>
          </w:rPr>
          <w:tab/>
        </w:r>
        <w:r w:rsidR="00582317">
          <w:rPr>
            <w:noProof/>
            <w:webHidden/>
          </w:rPr>
          <w:fldChar w:fldCharType="begin"/>
        </w:r>
        <w:r w:rsidR="00582317">
          <w:rPr>
            <w:noProof/>
            <w:webHidden/>
          </w:rPr>
          <w:instrText xml:space="preserve"> PAGEREF _Toc467227197 \h </w:instrText>
        </w:r>
        <w:r w:rsidR="00582317">
          <w:rPr>
            <w:noProof/>
            <w:webHidden/>
          </w:rPr>
        </w:r>
        <w:r w:rsidR="00582317">
          <w:rPr>
            <w:noProof/>
            <w:webHidden/>
          </w:rPr>
          <w:fldChar w:fldCharType="separate"/>
        </w:r>
        <w:r w:rsidR="00582317">
          <w:rPr>
            <w:noProof/>
            <w:webHidden/>
          </w:rPr>
          <w:t>22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8" w:history="1">
        <w:r w:rsidR="00582317" w:rsidRPr="003C488C">
          <w:rPr>
            <w:rStyle w:val="Hyperlink"/>
            <w:noProof/>
          </w:rPr>
          <w:t>Figure 5: Water levels on cross-section of the EWR site for the Lower Wilge River in B20J</w:t>
        </w:r>
        <w:r w:rsidR="00582317">
          <w:rPr>
            <w:noProof/>
            <w:webHidden/>
          </w:rPr>
          <w:tab/>
        </w:r>
        <w:r w:rsidR="00582317">
          <w:rPr>
            <w:noProof/>
            <w:webHidden/>
          </w:rPr>
          <w:fldChar w:fldCharType="begin"/>
        </w:r>
        <w:r w:rsidR="00582317">
          <w:rPr>
            <w:noProof/>
            <w:webHidden/>
          </w:rPr>
          <w:instrText xml:space="preserve"> PAGEREF _Toc467227198 \h </w:instrText>
        </w:r>
        <w:r w:rsidR="00582317">
          <w:rPr>
            <w:noProof/>
            <w:webHidden/>
          </w:rPr>
        </w:r>
        <w:r w:rsidR="00582317">
          <w:rPr>
            <w:noProof/>
            <w:webHidden/>
          </w:rPr>
          <w:fldChar w:fldCharType="separate"/>
        </w:r>
        <w:r w:rsidR="00582317">
          <w:rPr>
            <w:noProof/>
            <w:webHidden/>
          </w:rPr>
          <w:t>23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199" w:history="1">
        <w:r w:rsidR="00582317" w:rsidRPr="003C488C">
          <w:rPr>
            <w:rStyle w:val="Hyperlink"/>
            <w:noProof/>
          </w:rPr>
          <w:t>Figure 6: View of the EWR site on the Upper Wilge River</w:t>
        </w:r>
        <w:r w:rsidR="00582317">
          <w:rPr>
            <w:noProof/>
            <w:webHidden/>
          </w:rPr>
          <w:tab/>
        </w:r>
        <w:r w:rsidR="00582317">
          <w:rPr>
            <w:noProof/>
            <w:webHidden/>
          </w:rPr>
          <w:fldChar w:fldCharType="begin"/>
        </w:r>
        <w:r w:rsidR="00582317">
          <w:rPr>
            <w:noProof/>
            <w:webHidden/>
          </w:rPr>
          <w:instrText xml:space="preserve"> PAGEREF _Toc467227199 \h </w:instrText>
        </w:r>
        <w:r w:rsidR="00582317">
          <w:rPr>
            <w:noProof/>
            <w:webHidden/>
          </w:rPr>
        </w:r>
        <w:r w:rsidR="00582317">
          <w:rPr>
            <w:noProof/>
            <w:webHidden/>
          </w:rPr>
          <w:fldChar w:fldCharType="separate"/>
        </w:r>
        <w:r w:rsidR="00582317">
          <w:rPr>
            <w:noProof/>
            <w:webHidden/>
          </w:rPr>
          <w:t>25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0" w:history="1">
        <w:r w:rsidR="00582317" w:rsidRPr="003C488C">
          <w:rPr>
            <w:rStyle w:val="Hyperlink"/>
            <w:noProof/>
          </w:rPr>
          <w:t>Figure 7: Water levels on cross-section of the EWR site for the Upper Wilge River in B20F</w:t>
        </w:r>
        <w:r w:rsidR="00582317">
          <w:rPr>
            <w:noProof/>
            <w:webHidden/>
          </w:rPr>
          <w:tab/>
        </w:r>
        <w:r w:rsidR="00582317">
          <w:rPr>
            <w:noProof/>
            <w:webHidden/>
          </w:rPr>
          <w:fldChar w:fldCharType="begin"/>
        </w:r>
        <w:r w:rsidR="00582317">
          <w:rPr>
            <w:noProof/>
            <w:webHidden/>
          </w:rPr>
          <w:instrText xml:space="preserve"> PAGEREF _Toc467227200 \h </w:instrText>
        </w:r>
        <w:r w:rsidR="00582317">
          <w:rPr>
            <w:noProof/>
            <w:webHidden/>
          </w:rPr>
        </w:r>
        <w:r w:rsidR="00582317">
          <w:rPr>
            <w:noProof/>
            <w:webHidden/>
          </w:rPr>
          <w:fldChar w:fldCharType="separate"/>
        </w:r>
        <w:r w:rsidR="00582317">
          <w:rPr>
            <w:noProof/>
            <w:webHidden/>
          </w:rPr>
          <w:t>26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1" w:history="1">
        <w:r w:rsidR="00582317" w:rsidRPr="003C488C">
          <w:rPr>
            <w:rStyle w:val="Hyperlink"/>
            <w:noProof/>
          </w:rPr>
          <w:t>Figure 8: View of the EWR site on the Olifants River</w:t>
        </w:r>
        <w:r w:rsidR="00582317">
          <w:rPr>
            <w:noProof/>
            <w:webHidden/>
          </w:rPr>
          <w:tab/>
        </w:r>
        <w:r w:rsidR="00582317">
          <w:rPr>
            <w:noProof/>
            <w:webHidden/>
          </w:rPr>
          <w:fldChar w:fldCharType="begin"/>
        </w:r>
        <w:r w:rsidR="00582317">
          <w:rPr>
            <w:noProof/>
            <w:webHidden/>
          </w:rPr>
          <w:instrText xml:space="preserve"> PAGEREF _Toc467227201 \h </w:instrText>
        </w:r>
        <w:r w:rsidR="00582317">
          <w:rPr>
            <w:noProof/>
            <w:webHidden/>
          </w:rPr>
        </w:r>
        <w:r w:rsidR="00582317">
          <w:rPr>
            <w:noProof/>
            <w:webHidden/>
          </w:rPr>
          <w:fldChar w:fldCharType="separate"/>
        </w:r>
        <w:r w:rsidR="00582317">
          <w:rPr>
            <w:noProof/>
            <w:webHidden/>
          </w:rPr>
          <w:t>28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2" w:history="1">
        <w:r w:rsidR="00582317" w:rsidRPr="003C488C">
          <w:rPr>
            <w:rStyle w:val="Hyperlink"/>
            <w:noProof/>
          </w:rPr>
          <w:t>Figure 9: Water levels on cross-section of the EWR site for the Olifants River in B11J</w:t>
        </w:r>
        <w:r w:rsidR="00582317">
          <w:rPr>
            <w:noProof/>
            <w:webHidden/>
          </w:rPr>
          <w:tab/>
        </w:r>
        <w:r w:rsidR="00582317">
          <w:rPr>
            <w:noProof/>
            <w:webHidden/>
          </w:rPr>
          <w:fldChar w:fldCharType="begin"/>
        </w:r>
        <w:r w:rsidR="00582317">
          <w:rPr>
            <w:noProof/>
            <w:webHidden/>
          </w:rPr>
          <w:instrText xml:space="preserve"> PAGEREF _Toc467227202 \h </w:instrText>
        </w:r>
        <w:r w:rsidR="00582317">
          <w:rPr>
            <w:noProof/>
            <w:webHidden/>
          </w:rPr>
        </w:r>
        <w:r w:rsidR="00582317">
          <w:rPr>
            <w:noProof/>
            <w:webHidden/>
          </w:rPr>
          <w:fldChar w:fldCharType="separate"/>
        </w:r>
        <w:r w:rsidR="00582317">
          <w:rPr>
            <w:noProof/>
            <w:webHidden/>
          </w:rPr>
          <w:t>29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3" w:history="1">
        <w:r w:rsidR="00582317" w:rsidRPr="003C488C">
          <w:rPr>
            <w:rStyle w:val="Hyperlink"/>
            <w:noProof/>
          </w:rPr>
          <w:t>Figure 10: View of the EWR site on the Klein Olifants River</w:t>
        </w:r>
        <w:r w:rsidR="00582317">
          <w:rPr>
            <w:noProof/>
            <w:webHidden/>
          </w:rPr>
          <w:tab/>
        </w:r>
        <w:r w:rsidR="00582317">
          <w:rPr>
            <w:noProof/>
            <w:webHidden/>
          </w:rPr>
          <w:fldChar w:fldCharType="begin"/>
        </w:r>
        <w:r w:rsidR="00582317">
          <w:rPr>
            <w:noProof/>
            <w:webHidden/>
          </w:rPr>
          <w:instrText xml:space="preserve"> PAGEREF _Toc467227203 \h </w:instrText>
        </w:r>
        <w:r w:rsidR="00582317">
          <w:rPr>
            <w:noProof/>
            <w:webHidden/>
          </w:rPr>
        </w:r>
        <w:r w:rsidR="00582317">
          <w:rPr>
            <w:noProof/>
            <w:webHidden/>
          </w:rPr>
          <w:fldChar w:fldCharType="separate"/>
        </w:r>
        <w:r w:rsidR="00582317">
          <w:rPr>
            <w:noProof/>
            <w:webHidden/>
          </w:rPr>
          <w:t>32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4" w:history="1">
        <w:r w:rsidR="00582317" w:rsidRPr="003C488C">
          <w:rPr>
            <w:rStyle w:val="Hyperlink"/>
            <w:noProof/>
          </w:rPr>
          <w:t>Figure 11: Water levels on cross-section of the EWR site for the Klein Olifants River in B12D</w:t>
        </w:r>
        <w:r w:rsidR="00582317">
          <w:rPr>
            <w:noProof/>
            <w:webHidden/>
          </w:rPr>
          <w:tab/>
        </w:r>
        <w:r w:rsidR="00582317">
          <w:rPr>
            <w:noProof/>
            <w:webHidden/>
          </w:rPr>
          <w:fldChar w:fldCharType="begin"/>
        </w:r>
        <w:r w:rsidR="00582317">
          <w:rPr>
            <w:noProof/>
            <w:webHidden/>
          </w:rPr>
          <w:instrText xml:space="preserve"> PAGEREF _Toc467227204 \h </w:instrText>
        </w:r>
        <w:r w:rsidR="00582317">
          <w:rPr>
            <w:noProof/>
            <w:webHidden/>
          </w:rPr>
        </w:r>
        <w:r w:rsidR="00582317">
          <w:rPr>
            <w:noProof/>
            <w:webHidden/>
          </w:rPr>
          <w:fldChar w:fldCharType="separate"/>
        </w:r>
        <w:r w:rsidR="00582317">
          <w:rPr>
            <w:noProof/>
            <w:webHidden/>
          </w:rPr>
          <w:t>33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5" w:history="1">
        <w:r w:rsidR="00582317" w:rsidRPr="003C488C">
          <w:rPr>
            <w:rStyle w:val="Hyperlink"/>
            <w:noProof/>
          </w:rPr>
          <w:t>Figure 12: View of the EWR site on the Olifants River in B32A</w:t>
        </w:r>
        <w:r w:rsidR="00582317">
          <w:rPr>
            <w:noProof/>
            <w:webHidden/>
          </w:rPr>
          <w:tab/>
        </w:r>
        <w:r w:rsidR="00582317">
          <w:rPr>
            <w:noProof/>
            <w:webHidden/>
          </w:rPr>
          <w:fldChar w:fldCharType="begin"/>
        </w:r>
        <w:r w:rsidR="00582317">
          <w:rPr>
            <w:noProof/>
            <w:webHidden/>
          </w:rPr>
          <w:instrText xml:space="preserve"> PAGEREF _Toc467227205 \h </w:instrText>
        </w:r>
        <w:r w:rsidR="00582317">
          <w:rPr>
            <w:noProof/>
            <w:webHidden/>
          </w:rPr>
        </w:r>
        <w:r w:rsidR="00582317">
          <w:rPr>
            <w:noProof/>
            <w:webHidden/>
          </w:rPr>
          <w:fldChar w:fldCharType="separate"/>
        </w:r>
        <w:r w:rsidR="00582317">
          <w:rPr>
            <w:noProof/>
            <w:webHidden/>
          </w:rPr>
          <w:t>35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6" w:history="1">
        <w:r w:rsidR="00582317" w:rsidRPr="003C488C">
          <w:rPr>
            <w:rStyle w:val="Hyperlink"/>
            <w:noProof/>
          </w:rPr>
          <w:t>Figure 13: Water levels on cross-section of the EWR site for the Olifants River in B32A</w:t>
        </w:r>
        <w:r w:rsidR="00582317">
          <w:rPr>
            <w:noProof/>
            <w:webHidden/>
          </w:rPr>
          <w:tab/>
        </w:r>
        <w:r w:rsidR="00582317">
          <w:rPr>
            <w:noProof/>
            <w:webHidden/>
          </w:rPr>
          <w:fldChar w:fldCharType="begin"/>
        </w:r>
        <w:r w:rsidR="00582317">
          <w:rPr>
            <w:noProof/>
            <w:webHidden/>
          </w:rPr>
          <w:instrText xml:space="preserve"> PAGEREF _Toc467227206 \h </w:instrText>
        </w:r>
        <w:r w:rsidR="00582317">
          <w:rPr>
            <w:noProof/>
            <w:webHidden/>
          </w:rPr>
        </w:r>
        <w:r w:rsidR="00582317">
          <w:rPr>
            <w:noProof/>
            <w:webHidden/>
          </w:rPr>
          <w:fldChar w:fldCharType="separate"/>
        </w:r>
        <w:r w:rsidR="00582317">
          <w:rPr>
            <w:noProof/>
            <w:webHidden/>
          </w:rPr>
          <w:t>36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7" w:history="1">
        <w:r w:rsidR="00582317" w:rsidRPr="003C488C">
          <w:rPr>
            <w:rStyle w:val="Hyperlink"/>
            <w:noProof/>
          </w:rPr>
          <w:t>Figure 14: View of the EWR site on the Kranspoortspruit</w:t>
        </w:r>
        <w:r w:rsidR="00582317">
          <w:rPr>
            <w:noProof/>
            <w:webHidden/>
          </w:rPr>
          <w:tab/>
        </w:r>
        <w:r w:rsidR="00582317">
          <w:rPr>
            <w:noProof/>
            <w:webHidden/>
          </w:rPr>
          <w:fldChar w:fldCharType="begin"/>
        </w:r>
        <w:r w:rsidR="00582317">
          <w:rPr>
            <w:noProof/>
            <w:webHidden/>
          </w:rPr>
          <w:instrText xml:space="preserve"> PAGEREF _Toc467227207 \h </w:instrText>
        </w:r>
        <w:r w:rsidR="00582317">
          <w:rPr>
            <w:noProof/>
            <w:webHidden/>
          </w:rPr>
        </w:r>
        <w:r w:rsidR="00582317">
          <w:rPr>
            <w:noProof/>
            <w:webHidden/>
          </w:rPr>
          <w:fldChar w:fldCharType="separate"/>
        </w:r>
        <w:r w:rsidR="00582317">
          <w:rPr>
            <w:noProof/>
            <w:webHidden/>
          </w:rPr>
          <w:t>39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8" w:history="1">
        <w:r w:rsidR="00582317" w:rsidRPr="003C488C">
          <w:rPr>
            <w:rStyle w:val="Hyperlink"/>
            <w:noProof/>
          </w:rPr>
          <w:t>Figure 15: Water levels on cross-section of the EWR site for the Kranspoortspruit in B32A</w:t>
        </w:r>
        <w:r w:rsidR="00582317">
          <w:rPr>
            <w:noProof/>
            <w:webHidden/>
          </w:rPr>
          <w:tab/>
        </w:r>
        <w:r w:rsidR="00582317">
          <w:rPr>
            <w:noProof/>
            <w:webHidden/>
          </w:rPr>
          <w:fldChar w:fldCharType="begin"/>
        </w:r>
        <w:r w:rsidR="00582317">
          <w:rPr>
            <w:noProof/>
            <w:webHidden/>
          </w:rPr>
          <w:instrText xml:space="preserve"> PAGEREF _Toc467227208 \h </w:instrText>
        </w:r>
        <w:r w:rsidR="00582317">
          <w:rPr>
            <w:noProof/>
            <w:webHidden/>
          </w:rPr>
        </w:r>
        <w:r w:rsidR="00582317">
          <w:rPr>
            <w:noProof/>
            <w:webHidden/>
          </w:rPr>
          <w:fldChar w:fldCharType="separate"/>
        </w:r>
        <w:r w:rsidR="00582317">
          <w:rPr>
            <w:noProof/>
            <w:webHidden/>
          </w:rPr>
          <w:t>40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09" w:history="1">
        <w:r w:rsidR="00582317" w:rsidRPr="003C488C">
          <w:rPr>
            <w:rStyle w:val="Hyperlink"/>
            <w:noProof/>
          </w:rPr>
          <w:t>Figure 16: View of the EWR site on the Selons River</w:t>
        </w:r>
        <w:r w:rsidR="00582317">
          <w:rPr>
            <w:noProof/>
            <w:webHidden/>
          </w:rPr>
          <w:tab/>
        </w:r>
        <w:r w:rsidR="00582317">
          <w:rPr>
            <w:noProof/>
            <w:webHidden/>
          </w:rPr>
          <w:fldChar w:fldCharType="begin"/>
        </w:r>
        <w:r w:rsidR="00582317">
          <w:rPr>
            <w:noProof/>
            <w:webHidden/>
          </w:rPr>
          <w:instrText xml:space="preserve"> PAGEREF _Toc467227209 \h </w:instrText>
        </w:r>
        <w:r w:rsidR="00582317">
          <w:rPr>
            <w:noProof/>
            <w:webHidden/>
          </w:rPr>
        </w:r>
        <w:r w:rsidR="00582317">
          <w:rPr>
            <w:noProof/>
            <w:webHidden/>
          </w:rPr>
          <w:fldChar w:fldCharType="separate"/>
        </w:r>
        <w:r w:rsidR="00582317">
          <w:rPr>
            <w:noProof/>
            <w:webHidden/>
          </w:rPr>
          <w:t>42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0" w:history="1">
        <w:r w:rsidR="00582317" w:rsidRPr="003C488C">
          <w:rPr>
            <w:rStyle w:val="Hyperlink"/>
            <w:noProof/>
          </w:rPr>
          <w:t>Figure 17: Water levels on cross-section of the EWR site for the Selons River in B32C</w:t>
        </w:r>
        <w:r w:rsidR="00582317">
          <w:rPr>
            <w:noProof/>
            <w:webHidden/>
          </w:rPr>
          <w:tab/>
        </w:r>
        <w:r w:rsidR="00582317">
          <w:rPr>
            <w:noProof/>
            <w:webHidden/>
          </w:rPr>
          <w:fldChar w:fldCharType="begin"/>
        </w:r>
        <w:r w:rsidR="00582317">
          <w:rPr>
            <w:noProof/>
            <w:webHidden/>
          </w:rPr>
          <w:instrText xml:space="preserve"> PAGEREF _Toc467227210 \h </w:instrText>
        </w:r>
        <w:r w:rsidR="00582317">
          <w:rPr>
            <w:noProof/>
            <w:webHidden/>
          </w:rPr>
        </w:r>
        <w:r w:rsidR="00582317">
          <w:rPr>
            <w:noProof/>
            <w:webHidden/>
          </w:rPr>
          <w:fldChar w:fldCharType="separate"/>
        </w:r>
        <w:r w:rsidR="00582317">
          <w:rPr>
            <w:noProof/>
            <w:webHidden/>
          </w:rPr>
          <w:t>42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1" w:history="1">
        <w:r w:rsidR="00582317" w:rsidRPr="003C488C">
          <w:rPr>
            <w:rStyle w:val="Hyperlink"/>
            <w:noProof/>
          </w:rPr>
          <w:t>Figure 18: View of the EWR site on the Olifants in B71D</w:t>
        </w:r>
        <w:r w:rsidR="00582317">
          <w:rPr>
            <w:noProof/>
            <w:webHidden/>
          </w:rPr>
          <w:tab/>
        </w:r>
        <w:r w:rsidR="00582317">
          <w:rPr>
            <w:noProof/>
            <w:webHidden/>
          </w:rPr>
          <w:fldChar w:fldCharType="begin"/>
        </w:r>
        <w:r w:rsidR="00582317">
          <w:rPr>
            <w:noProof/>
            <w:webHidden/>
          </w:rPr>
          <w:instrText xml:space="preserve"> PAGEREF _Toc467227211 \h </w:instrText>
        </w:r>
        <w:r w:rsidR="00582317">
          <w:rPr>
            <w:noProof/>
            <w:webHidden/>
          </w:rPr>
        </w:r>
        <w:r w:rsidR="00582317">
          <w:rPr>
            <w:noProof/>
            <w:webHidden/>
          </w:rPr>
          <w:fldChar w:fldCharType="separate"/>
        </w:r>
        <w:r w:rsidR="00582317">
          <w:rPr>
            <w:noProof/>
            <w:webHidden/>
          </w:rPr>
          <w:t>44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2" w:history="1">
        <w:r w:rsidR="00582317" w:rsidRPr="003C488C">
          <w:rPr>
            <w:rStyle w:val="Hyperlink"/>
            <w:noProof/>
          </w:rPr>
          <w:t>Figure 19: Water levels on cross-section of the EWR site for the Olifants River in B71D</w:t>
        </w:r>
        <w:r w:rsidR="00582317">
          <w:rPr>
            <w:noProof/>
            <w:webHidden/>
          </w:rPr>
          <w:tab/>
        </w:r>
        <w:r w:rsidR="00582317">
          <w:rPr>
            <w:noProof/>
            <w:webHidden/>
          </w:rPr>
          <w:fldChar w:fldCharType="begin"/>
        </w:r>
        <w:r w:rsidR="00582317">
          <w:rPr>
            <w:noProof/>
            <w:webHidden/>
          </w:rPr>
          <w:instrText xml:space="preserve"> PAGEREF _Toc467227212 \h </w:instrText>
        </w:r>
        <w:r w:rsidR="00582317">
          <w:rPr>
            <w:noProof/>
            <w:webHidden/>
          </w:rPr>
        </w:r>
        <w:r w:rsidR="00582317">
          <w:rPr>
            <w:noProof/>
            <w:webHidden/>
          </w:rPr>
          <w:fldChar w:fldCharType="separate"/>
        </w:r>
        <w:r w:rsidR="00582317">
          <w:rPr>
            <w:noProof/>
            <w:webHidden/>
          </w:rPr>
          <w:t>45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3" w:history="1">
        <w:r w:rsidR="00582317" w:rsidRPr="003C488C">
          <w:rPr>
            <w:rStyle w:val="Hyperlink"/>
            <w:noProof/>
          </w:rPr>
          <w:t>Figure 20: View of the EWR site on the Lower Spekboom River</w:t>
        </w:r>
        <w:r w:rsidR="00582317">
          <w:rPr>
            <w:noProof/>
            <w:webHidden/>
          </w:rPr>
          <w:tab/>
        </w:r>
        <w:r w:rsidR="00582317">
          <w:rPr>
            <w:noProof/>
            <w:webHidden/>
          </w:rPr>
          <w:fldChar w:fldCharType="begin"/>
        </w:r>
        <w:r w:rsidR="00582317">
          <w:rPr>
            <w:noProof/>
            <w:webHidden/>
          </w:rPr>
          <w:instrText xml:space="preserve"> PAGEREF _Toc467227213 \h </w:instrText>
        </w:r>
        <w:r w:rsidR="00582317">
          <w:rPr>
            <w:noProof/>
            <w:webHidden/>
          </w:rPr>
        </w:r>
        <w:r w:rsidR="00582317">
          <w:rPr>
            <w:noProof/>
            <w:webHidden/>
          </w:rPr>
          <w:fldChar w:fldCharType="separate"/>
        </w:r>
        <w:r w:rsidR="00582317">
          <w:rPr>
            <w:noProof/>
            <w:webHidden/>
          </w:rPr>
          <w:t>47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4" w:history="1">
        <w:r w:rsidR="00582317" w:rsidRPr="003C488C">
          <w:rPr>
            <w:rStyle w:val="Hyperlink"/>
            <w:noProof/>
          </w:rPr>
          <w:t>Figure 21: Water levels on cross-section of the EWR site for the Lower Spekboom River in B42H</w:t>
        </w:r>
        <w:r w:rsidR="00582317">
          <w:rPr>
            <w:noProof/>
            <w:webHidden/>
          </w:rPr>
          <w:tab/>
        </w:r>
        <w:r w:rsidR="00582317">
          <w:rPr>
            <w:noProof/>
            <w:webHidden/>
          </w:rPr>
          <w:fldChar w:fldCharType="begin"/>
        </w:r>
        <w:r w:rsidR="00582317">
          <w:rPr>
            <w:noProof/>
            <w:webHidden/>
          </w:rPr>
          <w:instrText xml:space="preserve"> PAGEREF _Toc467227214 \h </w:instrText>
        </w:r>
        <w:r w:rsidR="00582317">
          <w:rPr>
            <w:noProof/>
            <w:webHidden/>
          </w:rPr>
        </w:r>
        <w:r w:rsidR="00582317">
          <w:rPr>
            <w:noProof/>
            <w:webHidden/>
          </w:rPr>
          <w:fldChar w:fldCharType="separate"/>
        </w:r>
        <w:r w:rsidR="00582317">
          <w:rPr>
            <w:noProof/>
            <w:webHidden/>
          </w:rPr>
          <w:t>48</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5" w:history="1">
        <w:r w:rsidR="00582317" w:rsidRPr="003C488C">
          <w:rPr>
            <w:rStyle w:val="Hyperlink"/>
            <w:noProof/>
          </w:rPr>
          <w:t>Figure 22: View of the EWR site on the Upper Blyde River</w:t>
        </w:r>
        <w:r w:rsidR="00582317">
          <w:rPr>
            <w:noProof/>
            <w:webHidden/>
          </w:rPr>
          <w:tab/>
        </w:r>
        <w:r w:rsidR="00582317">
          <w:rPr>
            <w:noProof/>
            <w:webHidden/>
          </w:rPr>
          <w:fldChar w:fldCharType="begin"/>
        </w:r>
        <w:r w:rsidR="00582317">
          <w:rPr>
            <w:noProof/>
            <w:webHidden/>
          </w:rPr>
          <w:instrText xml:space="preserve"> PAGEREF _Toc467227215 \h </w:instrText>
        </w:r>
        <w:r w:rsidR="00582317">
          <w:rPr>
            <w:noProof/>
            <w:webHidden/>
          </w:rPr>
        </w:r>
        <w:r w:rsidR="00582317">
          <w:rPr>
            <w:noProof/>
            <w:webHidden/>
          </w:rPr>
          <w:fldChar w:fldCharType="separate"/>
        </w:r>
        <w:r w:rsidR="00582317">
          <w:rPr>
            <w:noProof/>
            <w:webHidden/>
          </w:rPr>
          <w:t>50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6" w:history="1">
        <w:r w:rsidR="00582317" w:rsidRPr="003C488C">
          <w:rPr>
            <w:rStyle w:val="Hyperlink"/>
            <w:noProof/>
          </w:rPr>
          <w:t>Figure 23: Water levels on cross-section of the EWR site for the Upper Blyde River in B60B</w:t>
        </w:r>
        <w:r w:rsidR="00582317">
          <w:rPr>
            <w:noProof/>
            <w:webHidden/>
          </w:rPr>
          <w:tab/>
        </w:r>
        <w:r w:rsidR="00582317">
          <w:rPr>
            <w:noProof/>
            <w:webHidden/>
          </w:rPr>
          <w:fldChar w:fldCharType="begin"/>
        </w:r>
        <w:r w:rsidR="00582317">
          <w:rPr>
            <w:noProof/>
            <w:webHidden/>
          </w:rPr>
          <w:instrText xml:space="preserve"> PAGEREF _Toc467227216 \h </w:instrText>
        </w:r>
        <w:r w:rsidR="00582317">
          <w:rPr>
            <w:noProof/>
            <w:webHidden/>
          </w:rPr>
        </w:r>
        <w:r w:rsidR="00582317">
          <w:rPr>
            <w:noProof/>
            <w:webHidden/>
          </w:rPr>
          <w:fldChar w:fldCharType="separate"/>
        </w:r>
        <w:r w:rsidR="00582317">
          <w:rPr>
            <w:noProof/>
            <w:webHidden/>
          </w:rPr>
          <w:t>51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7" w:history="1">
        <w:r w:rsidR="00582317" w:rsidRPr="003C488C">
          <w:rPr>
            <w:rStyle w:val="Hyperlink"/>
            <w:noProof/>
          </w:rPr>
          <w:t>Figure 24: View of the EWR site on the Olifants River in B71J</w:t>
        </w:r>
        <w:r w:rsidR="00582317">
          <w:rPr>
            <w:noProof/>
            <w:webHidden/>
          </w:rPr>
          <w:tab/>
        </w:r>
        <w:r w:rsidR="00582317">
          <w:rPr>
            <w:noProof/>
            <w:webHidden/>
          </w:rPr>
          <w:fldChar w:fldCharType="begin"/>
        </w:r>
        <w:r w:rsidR="00582317">
          <w:rPr>
            <w:noProof/>
            <w:webHidden/>
          </w:rPr>
          <w:instrText xml:space="preserve"> PAGEREF _Toc467227217 \h </w:instrText>
        </w:r>
        <w:r w:rsidR="00582317">
          <w:rPr>
            <w:noProof/>
            <w:webHidden/>
          </w:rPr>
        </w:r>
        <w:r w:rsidR="00582317">
          <w:rPr>
            <w:noProof/>
            <w:webHidden/>
          </w:rPr>
          <w:fldChar w:fldCharType="separate"/>
        </w:r>
        <w:r w:rsidR="00582317">
          <w:rPr>
            <w:noProof/>
            <w:webHidden/>
          </w:rPr>
          <w:t>53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8" w:history="1">
        <w:r w:rsidR="00582317" w:rsidRPr="003C488C">
          <w:rPr>
            <w:rStyle w:val="Hyperlink"/>
            <w:noProof/>
          </w:rPr>
          <w:t>Figure 25: Water levels on cross-section of the EWR site for the Olifants River in B71J</w:t>
        </w:r>
        <w:r w:rsidR="00582317">
          <w:rPr>
            <w:noProof/>
            <w:webHidden/>
          </w:rPr>
          <w:tab/>
        </w:r>
        <w:r w:rsidR="00582317">
          <w:rPr>
            <w:noProof/>
            <w:webHidden/>
          </w:rPr>
          <w:fldChar w:fldCharType="begin"/>
        </w:r>
        <w:r w:rsidR="00582317">
          <w:rPr>
            <w:noProof/>
            <w:webHidden/>
          </w:rPr>
          <w:instrText xml:space="preserve"> PAGEREF _Toc467227218 \h </w:instrText>
        </w:r>
        <w:r w:rsidR="00582317">
          <w:rPr>
            <w:noProof/>
            <w:webHidden/>
          </w:rPr>
        </w:r>
        <w:r w:rsidR="00582317">
          <w:rPr>
            <w:noProof/>
            <w:webHidden/>
          </w:rPr>
          <w:fldChar w:fldCharType="separate"/>
        </w:r>
        <w:r w:rsidR="00582317">
          <w:rPr>
            <w:noProof/>
            <w:webHidden/>
          </w:rPr>
          <w:t>54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19" w:history="1">
        <w:r w:rsidR="00582317" w:rsidRPr="003C488C">
          <w:rPr>
            <w:rStyle w:val="Hyperlink"/>
            <w:noProof/>
          </w:rPr>
          <w:t>Figure 26: View of the EWR site on the Lower Blyde River</w:t>
        </w:r>
        <w:r w:rsidR="00582317">
          <w:rPr>
            <w:noProof/>
            <w:webHidden/>
          </w:rPr>
          <w:tab/>
        </w:r>
        <w:r w:rsidR="00582317">
          <w:rPr>
            <w:noProof/>
            <w:webHidden/>
          </w:rPr>
          <w:fldChar w:fldCharType="begin"/>
        </w:r>
        <w:r w:rsidR="00582317">
          <w:rPr>
            <w:noProof/>
            <w:webHidden/>
          </w:rPr>
          <w:instrText xml:space="preserve"> PAGEREF _Toc467227219 \h </w:instrText>
        </w:r>
        <w:r w:rsidR="00582317">
          <w:rPr>
            <w:noProof/>
            <w:webHidden/>
          </w:rPr>
        </w:r>
        <w:r w:rsidR="00582317">
          <w:rPr>
            <w:noProof/>
            <w:webHidden/>
          </w:rPr>
          <w:fldChar w:fldCharType="separate"/>
        </w:r>
        <w:r w:rsidR="00582317">
          <w:rPr>
            <w:noProof/>
            <w:webHidden/>
          </w:rPr>
          <w:t>56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0" w:history="1">
        <w:r w:rsidR="00582317" w:rsidRPr="003C488C">
          <w:rPr>
            <w:rStyle w:val="Hyperlink"/>
            <w:noProof/>
          </w:rPr>
          <w:t>Figure 27: Water levels on cross-section of the EWR site for the Lower Blyde River in B60J</w:t>
        </w:r>
        <w:r w:rsidR="00582317">
          <w:rPr>
            <w:noProof/>
            <w:webHidden/>
          </w:rPr>
          <w:tab/>
        </w:r>
        <w:r w:rsidR="00582317">
          <w:rPr>
            <w:noProof/>
            <w:webHidden/>
          </w:rPr>
          <w:fldChar w:fldCharType="begin"/>
        </w:r>
        <w:r w:rsidR="00582317">
          <w:rPr>
            <w:noProof/>
            <w:webHidden/>
          </w:rPr>
          <w:instrText xml:space="preserve"> PAGEREF _Toc467227220 \h </w:instrText>
        </w:r>
        <w:r w:rsidR="00582317">
          <w:rPr>
            <w:noProof/>
            <w:webHidden/>
          </w:rPr>
        </w:r>
        <w:r w:rsidR="00582317">
          <w:rPr>
            <w:noProof/>
            <w:webHidden/>
          </w:rPr>
          <w:fldChar w:fldCharType="separate"/>
        </w:r>
        <w:r w:rsidR="00582317">
          <w:rPr>
            <w:noProof/>
            <w:webHidden/>
          </w:rPr>
          <w:t>57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1" w:history="1">
        <w:r w:rsidR="00582317" w:rsidRPr="003C488C">
          <w:rPr>
            <w:rStyle w:val="Hyperlink"/>
            <w:noProof/>
          </w:rPr>
          <w:t>Figure 28: View of the EWR site on the Olifants River in B72D</w:t>
        </w:r>
        <w:r w:rsidR="00582317">
          <w:rPr>
            <w:noProof/>
            <w:webHidden/>
          </w:rPr>
          <w:tab/>
        </w:r>
        <w:r w:rsidR="00582317">
          <w:rPr>
            <w:noProof/>
            <w:webHidden/>
          </w:rPr>
          <w:fldChar w:fldCharType="begin"/>
        </w:r>
        <w:r w:rsidR="00582317">
          <w:rPr>
            <w:noProof/>
            <w:webHidden/>
          </w:rPr>
          <w:instrText xml:space="preserve"> PAGEREF _Toc467227221 \h </w:instrText>
        </w:r>
        <w:r w:rsidR="00582317">
          <w:rPr>
            <w:noProof/>
            <w:webHidden/>
          </w:rPr>
        </w:r>
        <w:r w:rsidR="00582317">
          <w:rPr>
            <w:noProof/>
            <w:webHidden/>
          </w:rPr>
          <w:fldChar w:fldCharType="separate"/>
        </w:r>
        <w:r w:rsidR="00582317">
          <w:rPr>
            <w:noProof/>
            <w:webHidden/>
          </w:rPr>
          <w:t>59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2" w:history="1">
        <w:r w:rsidR="00582317" w:rsidRPr="003C488C">
          <w:rPr>
            <w:rStyle w:val="Hyperlink"/>
            <w:noProof/>
          </w:rPr>
          <w:t>Figure 29: View of the EWR site on the Olifants River in B73H in the KNP</w:t>
        </w:r>
        <w:r w:rsidR="00582317">
          <w:rPr>
            <w:noProof/>
            <w:webHidden/>
          </w:rPr>
          <w:tab/>
        </w:r>
        <w:r w:rsidR="00582317">
          <w:rPr>
            <w:noProof/>
            <w:webHidden/>
          </w:rPr>
          <w:fldChar w:fldCharType="begin"/>
        </w:r>
        <w:r w:rsidR="00582317">
          <w:rPr>
            <w:noProof/>
            <w:webHidden/>
          </w:rPr>
          <w:instrText xml:space="preserve"> PAGEREF _Toc467227222 \h </w:instrText>
        </w:r>
        <w:r w:rsidR="00582317">
          <w:rPr>
            <w:noProof/>
            <w:webHidden/>
          </w:rPr>
        </w:r>
        <w:r w:rsidR="00582317">
          <w:rPr>
            <w:noProof/>
            <w:webHidden/>
          </w:rPr>
          <w:fldChar w:fldCharType="separate"/>
        </w:r>
        <w:r w:rsidR="00582317">
          <w:rPr>
            <w:noProof/>
            <w:webHidden/>
          </w:rPr>
          <w:t>61</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3" w:history="1">
        <w:r w:rsidR="00582317" w:rsidRPr="003C488C">
          <w:rPr>
            <w:rStyle w:val="Hyperlink"/>
            <w:noProof/>
          </w:rPr>
          <w:t>Figure 30: Water levels on cross-section of the EWR site for the Olifants River in B73H</w:t>
        </w:r>
        <w:r w:rsidR="00582317">
          <w:rPr>
            <w:noProof/>
            <w:webHidden/>
          </w:rPr>
          <w:tab/>
        </w:r>
        <w:r w:rsidR="00582317">
          <w:rPr>
            <w:noProof/>
            <w:webHidden/>
          </w:rPr>
          <w:fldChar w:fldCharType="begin"/>
        </w:r>
        <w:r w:rsidR="00582317">
          <w:rPr>
            <w:noProof/>
            <w:webHidden/>
          </w:rPr>
          <w:instrText xml:space="preserve"> PAGEREF _Toc467227223 \h </w:instrText>
        </w:r>
        <w:r w:rsidR="00582317">
          <w:rPr>
            <w:noProof/>
            <w:webHidden/>
          </w:rPr>
        </w:r>
        <w:r w:rsidR="00582317">
          <w:rPr>
            <w:noProof/>
            <w:webHidden/>
          </w:rPr>
          <w:fldChar w:fldCharType="separate"/>
        </w:r>
        <w:r w:rsidR="00582317">
          <w:rPr>
            <w:noProof/>
            <w:webHidden/>
          </w:rPr>
          <w:t>62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4" w:history="1">
        <w:r w:rsidR="00582317" w:rsidRPr="003C488C">
          <w:rPr>
            <w:rStyle w:val="Hyperlink"/>
            <w:noProof/>
          </w:rPr>
          <w:t>Figure 31: Water levels on cross-section of Olifants_EWR3 (Klein Olifants River) in B12E</w:t>
        </w:r>
        <w:r w:rsidR="00582317">
          <w:rPr>
            <w:noProof/>
            <w:webHidden/>
          </w:rPr>
          <w:tab/>
        </w:r>
        <w:r w:rsidR="00582317">
          <w:rPr>
            <w:noProof/>
            <w:webHidden/>
          </w:rPr>
          <w:fldChar w:fldCharType="begin"/>
        </w:r>
        <w:r w:rsidR="00582317">
          <w:rPr>
            <w:noProof/>
            <w:webHidden/>
          </w:rPr>
          <w:instrText xml:space="preserve"> PAGEREF _Toc467227224 \h </w:instrText>
        </w:r>
        <w:r w:rsidR="00582317">
          <w:rPr>
            <w:noProof/>
            <w:webHidden/>
          </w:rPr>
        </w:r>
        <w:r w:rsidR="00582317">
          <w:rPr>
            <w:noProof/>
            <w:webHidden/>
          </w:rPr>
          <w:fldChar w:fldCharType="separate"/>
        </w:r>
        <w:r w:rsidR="00582317">
          <w:rPr>
            <w:noProof/>
            <w:webHidden/>
          </w:rPr>
          <w:t>65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5" w:history="1">
        <w:r w:rsidR="00582317" w:rsidRPr="003C488C">
          <w:rPr>
            <w:rStyle w:val="Hyperlink"/>
            <w:noProof/>
          </w:rPr>
          <w:t>Figure 32: Water levels on cross-section of Olifants_EWR5 site in B32D</w:t>
        </w:r>
        <w:r w:rsidR="00582317">
          <w:rPr>
            <w:noProof/>
            <w:webHidden/>
          </w:rPr>
          <w:tab/>
        </w:r>
        <w:r w:rsidR="00582317">
          <w:rPr>
            <w:noProof/>
            <w:webHidden/>
          </w:rPr>
          <w:fldChar w:fldCharType="begin"/>
        </w:r>
        <w:r w:rsidR="00582317">
          <w:rPr>
            <w:noProof/>
            <w:webHidden/>
          </w:rPr>
          <w:instrText xml:space="preserve"> PAGEREF _Toc467227225 \h </w:instrText>
        </w:r>
        <w:r w:rsidR="00582317">
          <w:rPr>
            <w:noProof/>
            <w:webHidden/>
          </w:rPr>
        </w:r>
        <w:r w:rsidR="00582317">
          <w:rPr>
            <w:noProof/>
            <w:webHidden/>
          </w:rPr>
          <w:fldChar w:fldCharType="separate"/>
        </w:r>
        <w:r w:rsidR="00582317">
          <w:rPr>
            <w:noProof/>
            <w:webHidden/>
          </w:rPr>
          <w:t>67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6" w:history="1">
        <w:r w:rsidR="00582317" w:rsidRPr="003C488C">
          <w:rPr>
            <w:rStyle w:val="Hyperlink"/>
            <w:noProof/>
          </w:rPr>
          <w:t>Figure 33: Water levels on cross-section of Olifants_EWR6 site for the Elands River in B31G</w:t>
        </w:r>
        <w:r w:rsidR="00582317">
          <w:rPr>
            <w:noProof/>
            <w:webHidden/>
          </w:rPr>
          <w:tab/>
        </w:r>
        <w:r w:rsidR="00582317">
          <w:rPr>
            <w:noProof/>
            <w:webHidden/>
          </w:rPr>
          <w:fldChar w:fldCharType="begin"/>
        </w:r>
        <w:r w:rsidR="00582317">
          <w:rPr>
            <w:noProof/>
            <w:webHidden/>
          </w:rPr>
          <w:instrText xml:space="preserve"> PAGEREF _Toc467227226 \h </w:instrText>
        </w:r>
        <w:r w:rsidR="00582317">
          <w:rPr>
            <w:noProof/>
            <w:webHidden/>
          </w:rPr>
        </w:r>
        <w:r w:rsidR="00582317">
          <w:rPr>
            <w:noProof/>
            <w:webHidden/>
          </w:rPr>
          <w:fldChar w:fldCharType="separate"/>
        </w:r>
        <w:r w:rsidR="00582317">
          <w:rPr>
            <w:noProof/>
            <w:webHidden/>
          </w:rPr>
          <w:t>69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7" w:history="1">
        <w:r w:rsidR="00582317" w:rsidRPr="003C488C">
          <w:rPr>
            <w:rStyle w:val="Hyperlink"/>
            <w:noProof/>
          </w:rPr>
          <w:t>Figure 34: Water levels on cross-section of Olifants_EWR7 site for the Olifants River in BB51G</w:t>
        </w:r>
        <w:r w:rsidR="00582317">
          <w:rPr>
            <w:noProof/>
            <w:webHidden/>
          </w:rPr>
          <w:tab/>
        </w:r>
        <w:r w:rsidR="00582317">
          <w:rPr>
            <w:noProof/>
            <w:webHidden/>
          </w:rPr>
          <w:fldChar w:fldCharType="begin"/>
        </w:r>
        <w:r w:rsidR="00582317">
          <w:rPr>
            <w:noProof/>
            <w:webHidden/>
          </w:rPr>
          <w:instrText xml:space="preserve"> PAGEREF _Toc467227227 \h </w:instrText>
        </w:r>
        <w:r w:rsidR="00582317">
          <w:rPr>
            <w:noProof/>
            <w:webHidden/>
          </w:rPr>
        </w:r>
        <w:r w:rsidR="00582317">
          <w:rPr>
            <w:noProof/>
            <w:webHidden/>
          </w:rPr>
          <w:fldChar w:fldCharType="separate"/>
        </w:r>
        <w:r w:rsidR="00582317">
          <w:rPr>
            <w:noProof/>
            <w:webHidden/>
          </w:rPr>
          <w:t>70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8" w:history="1">
        <w:r w:rsidR="00582317" w:rsidRPr="003C488C">
          <w:rPr>
            <w:rStyle w:val="Hyperlink"/>
            <w:noProof/>
          </w:rPr>
          <w:t>Figure 35: Water levels on cross-section of Steelpoort River for Olifants_EWR9 site in B41H</w:t>
        </w:r>
        <w:r w:rsidR="00582317">
          <w:rPr>
            <w:noProof/>
            <w:webHidden/>
          </w:rPr>
          <w:tab/>
        </w:r>
        <w:r w:rsidR="00582317">
          <w:rPr>
            <w:noProof/>
            <w:webHidden/>
          </w:rPr>
          <w:fldChar w:fldCharType="begin"/>
        </w:r>
        <w:r w:rsidR="00582317">
          <w:rPr>
            <w:noProof/>
            <w:webHidden/>
          </w:rPr>
          <w:instrText xml:space="preserve"> PAGEREF _Toc467227228 \h </w:instrText>
        </w:r>
        <w:r w:rsidR="00582317">
          <w:rPr>
            <w:noProof/>
            <w:webHidden/>
          </w:rPr>
        </w:r>
        <w:r w:rsidR="00582317">
          <w:rPr>
            <w:noProof/>
            <w:webHidden/>
          </w:rPr>
          <w:fldChar w:fldCharType="separate"/>
        </w:r>
        <w:r w:rsidR="00582317">
          <w:rPr>
            <w:noProof/>
            <w:webHidden/>
          </w:rPr>
          <w:t>72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29" w:history="1">
        <w:r w:rsidR="00582317" w:rsidRPr="003C488C">
          <w:rPr>
            <w:rStyle w:val="Hyperlink"/>
            <w:noProof/>
          </w:rPr>
          <w:t>Figure 36: View of the EWR site on the Letaba River in B83D</w:t>
        </w:r>
        <w:r w:rsidR="00582317">
          <w:rPr>
            <w:noProof/>
            <w:webHidden/>
          </w:rPr>
          <w:tab/>
        </w:r>
        <w:r w:rsidR="00582317">
          <w:rPr>
            <w:noProof/>
            <w:webHidden/>
          </w:rPr>
          <w:fldChar w:fldCharType="begin"/>
        </w:r>
        <w:r w:rsidR="00582317">
          <w:rPr>
            <w:noProof/>
            <w:webHidden/>
          </w:rPr>
          <w:instrText xml:space="preserve"> PAGEREF _Toc467227229 \h </w:instrText>
        </w:r>
        <w:r w:rsidR="00582317">
          <w:rPr>
            <w:noProof/>
            <w:webHidden/>
          </w:rPr>
        </w:r>
        <w:r w:rsidR="00582317">
          <w:rPr>
            <w:noProof/>
            <w:webHidden/>
          </w:rPr>
          <w:fldChar w:fldCharType="separate"/>
        </w:r>
        <w:r w:rsidR="00582317">
          <w:rPr>
            <w:noProof/>
            <w:webHidden/>
          </w:rPr>
          <w:t>73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0" w:history="1">
        <w:r w:rsidR="00582317" w:rsidRPr="003C488C">
          <w:rPr>
            <w:rStyle w:val="Hyperlink"/>
            <w:noProof/>
          </w:rPr>
          <w:t>Figure 37: Water levels on cross-section of the EWR site for the Letaba River in B83D</w:t>
        </w:r>
        <w:r w:rsidR="00582317">
          <w:rPr>
            <w:noProof/>
            <w:webHidden/>
          </w:rPr>
          <w:tab/>
        </w:r>
        <w:r w:rsidR="00582317">
          <w:rPr>
            <w:noProof/>
            <w:webHidden/>
          </w:rPr>
          <w:fldChar w:fldCharType="begin"/>
        </w:r>
        <w:r w:rsidR="00582317">
          <w:rPr>
            <w:noProof/>
            <w:webHidden/>
          </w:rPr>
          <w:instrText xml:space="preserve"> PAGEREF _Toc467227230 \h </w:instrText>
        </w:r>
        <w:r w:rsidR="00582317">
          <w:rPr>
            <w:noProof/>
            <w:webHidden/>
          </w:rPr>
        </w:r>
        <w:r w:rsidR="00582317">
          <w:rPr>
            <w:noProof/>
            <w:webHidden/>
          </w:rPr>
          <w:fldChar w:fldCharType="separate"/>
        </w:r>
        <w:r w:rsidR="00582317">
          <w:rPr>
            <w:noProof/>
            <w:webHidden/>
          </w:rPr>
          <w:t>74</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1" w:history="1">
        <w:r w:rsidR="00582317" w:rsidRPr="003C488C">
          <w:rPr>
            <w:rStyle w:val="Hyperlink"/>
            <w:noProof/>
          </w:rPr>
          <w:t>Figure 38: View of the EWR site selected on the Letsitele River</w:t>
        </w:r>
        <w:r w:rsidR="00582317">
          <w:rPr>
            <w:noProof/>
            <w:webHidden/>
          </w:rPr>
          <w:tab/>
        </w:r>
        <w:r w:rsidR="00582317">
          <w:rPr>
            <w:noProof/>
            <w:webHidden/>
          </w:rPr>
          <w:fldChar w:fldCharType="begin"/>
        </w:r>
        <w:r w:rsidR="00582317">
          <w:rPr>
            <w:noProof/>
            <w:webHidden/>
          </w:rPr>
          <w:instrText xml:space="preserve"> PAGEREF _Toc467227231 \h </w:instrText>
        </w:r>
        <w:r w:rsidR="00582317">
          <w:rPr>
            <w:noProof/>
            <w:webHidden/>
          </w:rPr>
        </w:r>
        <w:r w:rsidR="00582317">
          <w:rPr>
            <w:noProof/>
            <w:webHidden/>
          </w:rPr>
          <w:fldChar w:fldCharType="separate"/>
        </w:r>
        <w:r w:rsidR="00582317">
          <w:rPr>
            <w:noProof/>
            <w:webHidden/>
          </w:rPr>
          <w:t>76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2" w:history="1">
        <w:r w:rsidR="00582317" w:rsidRPr="003C488C">
          <w:rPr>
            <w:rStyle w:val="Hyperlink"/>
            <w:noProof/>
          </w:rPr>
          <w:t>Figure 39: Water levels on cross-section of the EWR site for the Letsitele River in B81D</w:t>
        </w:r>
        <w:r w:rsidR="00582317">
          <w:rPr>
            <w:noProof/>
            <w:webHidden/>
          </w:rPr>
          <w:tab/>
        </w:r>
        <w:r w:rsidR="00582317">
          <w:rPr>
            <w:noProof/>
            <w:webHidden/>
          </w:rPr>
          <w:fldChar w:fldCharType="begin"/>
        </w:r>
        <w:r w:rsidR="00582317">
          <w:rPr>
            <w:noProof/>
            <w:webHidden/>
          </w:rPr>
          <w:instrText xml:space="preserve"> PAGEREF _Toc467227232 \h </w:instrText>
        </w:r>
        <w:r w:rsidR="00582317">
          <w:rPr>
            <w:noProof/>
            <w:webHidden/>
          </w:rPr>
        </w:r>
        <w:r w:rsidR="00582317">
          <w:rPr>
            <w:noProof/>
            <w:webHidden/>
          </w:rPr>
          <w:fldChar w:fldCharType="separate"/>
        </w:r>
        <w:r w:rsidR="00582317">
          <w:rPr>
            <w:noProof/>
            <w:webHidden/>
          </w:rPr>
          <w:t>77</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3" w:history="1">
        <w:r w:rsidR="00582317" w:rsidRPr="003C488C">
          <w:rPr>
            <w:rStyle w:val="Hyperlink"/>
            <w:noProof/>
          </w:rPr>
          <w:t>Figure 40: View of the EWR site on the Great Letaba River in B81B</w:t>
        </w:r>
        <w:r w:rsidR="00582317">
          <w:rPr>
            <w:noProof/>
            <w:webHidden/>
          </w:rPr>
          <w:tab/>
        </w:r>
        <w:r w:rsidR="00582317">
          <w:rPr>
            <w:noProof/>
            <w:webHidden/>
          </w:rPr>
          <w:fldChar w:fldCharType="begin"/>
        </w:r>
        <w:r w:rsidR="00582317">
          <w:rPr>
            <w:noProof/>
            <w:webHidden/>
          </w:rPr>
          <w:instrText xml:space="preserve"> PAGEREF _Toc467227233 \h </w:instrText>
        </w:r>
        <w:r w:rsidR="00582317">
          <w:rPr>
            <w:noProof/>
            <w:webHidden/>
          </w:rPr>
        </w:r>
        <w:r w:rsidR="00582317">
          <w:rPr>
            <w:noProof/>
            <w:webHidden/>
          </w:rPr>
          <w:fldChar w:fldCharType="separate"/>
        </w:r>
        <w:r w:rsidR="00582317">
          <w:rPr>
            <w:noProof/>
            <w:webHidden/>
          </w:rPr>
          <w:t>79</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4" w:history="1">
        <w:r w:rsidR="00582317" w:rsidRPr="003C488C">
          <w:rPr>
            <w:rStyle w:val="Hyperlink"/>
            <w:noProof/>
          </w:rPr>
          <w:t>Figure 41: Water levels on cross-section of the EWR site for the Great Letaba River in B81B</w:t>
        </w:r>
        <w:r w:rsidR="00582317">
          <w:rPr>
            <w:noProof/>
            <w:webHidden/>
          </w:rPr>
          <w:tab/>
        </w:r>
        <w:r w:rsidR="00582317">
          <w:rPr>
            <w:noProof/>
            <w:webHidden/>
          </w:rPr>
          <w:fldChar w:fldCharType="begin"/>
        </w:r>
        <w:r w:rsidR="00582317">
          <w:rPr>
            <w:noProof/>
            <w:webHidden/>
          </w:rPr>
          <w:instrText xml:space="preserve"> PAGEREF _Toc467227234 \h </w:instrText>
        </w:r>
        <w:r w:rsidR="00582317">
          <w:rPr>
            <w:noProof/>
            <w:webHidden/>
          </w:rPr>
        </w:r>
        <w:r w:rsidR="00582317">
          <w:rPr>
            <w:noProof/>
            <w:webHidden/>
          </w:rPr>
          <w:fldChar w:fldCharType="separate"/>
        </w:r>
        <w:r w:rsidR="00582317">
          <w:rPr>
            <w:noProof/>
            <w:webHidden/>
          </w:rPr>
          <w:t>80</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5" w:history="1">
        <w:r w:rsidR="00582317" w:rsidRPr="003C488C">
          <w:rPr>
            <w:rStyle w:val="Hyperlink"/>
            <w:noProof/>
          </w:rPr>
          <w:t>Figure 42: View of the EWR site on the Broederstroom</w:t>
        </w:r>
        <w:r w:rsidR="00582317">
          <w:rPr>
            <w:noProof/>
            <w:webHidden/>
          </w:rPr>
          <w:tab/>
        </w:r>
        <w:r w:rsidR="00582317">
          <w:rPr>
            <w:noProof/>
            <w:webHidden/>
          </w:rPr>
          <w:fldChar w:fldCharType="begin"/>
        </w:r>
        <w:r w:rsidR="00582317">
          <w:rPr>
            <w:noProof/>
            <w:webHidden/>
          </w:rPr>
          <w:instrText xml:space="preserve"> PAGEREF _Toc467227235 \h </w:instrText>
        </w:r>
        <w:r w:rsidR="00582317">
          <w:rPr>
            <w:noProof/>
            <w:webHidden/>
          </w:rPr>
        </w:r>
        <w:r w:rsidR="00582317">
          <w:rPr>
            <w:noProof/>
            <w:webHidden/>
          </w:rPr>
          <w:fldChar w:fldCharType="separate"/>
        </w:r>
        <w:r w:rsidR="00582317">
          <w:rPr>
            <w:noProof/>
            <w:webHidden/>
          </w:rPr>
          <w:t>82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6" w:history="1">
        <w:r w:rsidR="00582317" w:rsidRPr="003C488C">
          <w:rPr>
            <w:rStyle w:val="Hyperlink"/>
            <w:noProof/>
          </w:rPr>
          <w:t>Figure 43: Water levels on cross-section of the EWR site for the Broederstroom in B81A</w:t>
        </w:r>
        <w:r w:rsidR="00582317">
          <w:rPr>
            <w:noProof/>
            <w:webHidden/>
          </w:rPr>
          <w:tab/>
        </w:r>
        <w:r w:rsidR="00582317">
          <w:rPr>
            <w:noProof/>
            <w:webHidden/>
          </w:rPr>
          <w:fldChar w:fldCharType="begin"/>
        </w:r>
        <w:r w:rsidR="00582317">
          <w:rPr>
            <w:noProof/>
            <w:webHidden/>
          </w:rPr>
          <w:instrText xml:space="preserve"> PAGEREF _Toc467227236 \h </w:instrText>
        </w:r>
        <w:r w:rsidR="00582317">
          <w:rPr>
            <w:noProof/>
            <w:webHidden/>
          </w:rPr>
        </w:r>
        <w:r w:rsidR="00582317">
          <w:rPr>
            <w:noProof/>
            <w:webHidden/>
          </w:rPr>
          <w:fldChar w:fldCharType="separate"/>
        </w:r>
        <w:r w:rsidR="00582317">
          <w:rPr>
            <w:noProof/>
            <w:webHidden/>
          </w:rPr>
          <w:t>83</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7" w:history="1">
        <w:r w:rsidR="00582317" w:rsidRPr="003C488C">
          <w:rPr>
            <w:rStyle w:val="Hyperlink"/>
            <w:noProof/>
          </w:rPr>
          <w:t>Figure 44: View of the EWR site on the Shingwedzi River</w:t>
        </w:r>
        <w:r w:rsidR="00582317">
          <w:rPr>
            <w:noProof/>
            <w:webHidden/>
          </w:rPr>
          <w:tab/>
        </w:r>
        <w:r w:rsidR="00582317">
          <w:rPr>
            <w:noProof/>
            <w:webHidden/>
          </w:rPr>
          <w:fldChar w:fldCharType="begin"/>
        </w:r>
        <w:r w:rsidR="00582317">
          <w:rPr>
            <w:noProof/>
            <w:webHidden/>
          </w:rPr>
          <w:instrText xml:space="preserve"> PAGEREF _Toc467227237 \h </w:instrText>
        </w:r>
        <w:r w:rsidR="00582317">
          <w:rPr>
            <w:noProof/>
            <w:webHidden/>
          </w:rPr>
        </w:r>
        <w:r w:rsidR="00582317">
          <w:rPr>
            <w:noProof/>
            <w:webHidden/>
          </w:rPr>
          <w:fldChar w:fldCharType="separate"/>
        </w:r>
        <w:r w:rsidR="00582317">
          <w:rPr>
            <w:noProof/>
            <w:webHidden/>
          </w:rPr>
          <w:t>85</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8" w:history="1">
        <w:r w:rsidR="00582317" w:rsidRPr="003C488C">
          <w:rPr>
            <w:rStyle w:val="Hyperlink"/>
            <w:noProof/>
          </w:rPr>
          <w:t>Figure 45: Water levels on cross-section of the EWR site for the Shingwedzi River in B90H</w:t>
        </w:r>
        <w:r w:rsidR="00582317">
          <w:rPr>
            <w:noProof/>
            <w:webHidden/>
          </w:rPr>
          <w:tab/>
        </w:r>
        <w:r w:rsidR="00582317">
          <w:rPr>
            <w:noProof/>
            <w:webHidden/>
          </w:rPr>
          <w:fldChar w:fldCharType="begin"/>
        </w:r>
        <w:r w:rsidR="00582317">
          <w:rPr>
            <w:noProof/>
            <w:webHidden/>
          </w:rPr>
          <w:instrText xml:space="preserve"> PAGEREF _Toc467227238 \h </w:instrText>
        </w:r>
        <w:r w:rsidR="00582317">
          <w:rPr>
            <w:noProof/>
            <w:webHidden/>
          </w:rPr>
        </w:r>
        <w:r w:rsidR="00582317">
          <w:rPr>
            <w:noProof/>
            <w:webHidden/>
          </w:rPr>
          <w:fldChar w:fldCharType="separate"/>
        </w:r>
        <w:r w:rsidR="00582317">
          <w:rPr>
            <w:noProof/>
            <w:webHidden/>
          </w:rPr>
          <w:t>86</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39" w:history="1">
        <w:r w:rsidR="00582317" w:rsidRPr="003C488C">
          <w:rPr>
            <w:rStyle w:val="Hyperlink"/>
            <w:noProof/>
          </w:rPr>
          <w:t>Figure 46: Overview of water quality state and associated land use impacts in the rivers in the Olifants System</w:t>
        </w:r>
        <w:r w:rsidR="00582317">
          <w:rPr>
            <w:noProof/>
            <w:webHidden/>
          </w:rPr>
          <w:tab/>
        </w:r>
        <w:r w:rsidR="00582317">
          <w:rPr>
            <w:noProof/>
            <w:webHidden/>
          </w:rPr>
          <w:fldChar w:fldCharType="begin"/>
        </w:r>
        <w:r w:rsidR="00582317">
          <w:rPr>
            <w:noProof/>
            <w:webHidden/>
          </w:rPr>
          <w:instrText xml:space="preserve"> PAGEREF _Toc467227239 \h </w:instrText>
        </w:r>
        <w:r w:rsidR="00582317">
          <w:rPr>
            <w:noProof/>
            <w:webHidden/>
          </w:rPr>
        </w:r>
        <w:r w:rsidR="00582317">
          <w:rPr>
            <w:noProof/>
            <w:webHidden/>
          </w:rPr>
          <w:fldChar w:fldCharType="separate"/>
        </w:r>
        <w:r w:rsidR="00582317">
          <w:rPr>
            <w:noProof/>
            <w:webHidden/>
          </w:rPr>
          <w:t>92</w:t>
        </w:r>
        <w:r w:rsidR="00582317">
          <w:rPr>
            <w:noProof/>
            <w:webHidden/>
          </w:rPr>
          <w:fldChar w:fldCharType="end"/>
        </w:r>
      </w:hyperlink>
    </w:p>
    <w:p w:rsidR="00582317" w:rsidRDefault="00C153E9">
      <w:pPr>
        <w:pStyle w:val="TableofFigures"/>
        <w:tabs>
          <w:tab w:val="right" w:leader="dot" w:pos="9488"/>
        </w:tabs>
        <w:rPr>
          <w:rFonts w:asciiTheme="minorHAnsi" w:eastAsiaTheme="minorEastAsia" w:hAnsiTheme="minorHAnsi" w:cstheme="minorBidi"/>
          <w:noProof/>
          <w:lang w:val="en-ZA" w:eastAsia="en-ZA"/>
        </w:rPr>
      </w:pPr>
      <w:hyperlink w:anchor="_Toc467227240" w:history="1">
        <w:r w:rsidR="00582317" w:rsidRPr="003C488C">
          <w:rPr>
            <w:rStyle w:val="Hyperlink"/>
            <w:noProof/>
          </w:rPr>
          <w:t>Figure 47: Overview of water quality state and associated land use impacts in the rivers in the Letaba System</w:t>
        </w:r>
        <w:r w:rsidR="00582317">
          <w:rPr>
            <w:noProof/>
            <w:webHidden/>
          </w:rPr>
          <w:tab/>
        </w:r>
        <w:r w:rsidR="00582317">
          <w:rPr>
            <w:noProof/>
            <w:webHidden/>
          </w:rPr>
          <w:fldChar w:fldCharType="begin"/>
        </w:r>
        <w:r w:rsidR="00582317">
          <w:rPr>
            <w:noProof/>
            <w:webHidden/>
          </w:rPr>
          <w:instrText xml:space="preserve"> PAGEREF _Toc467227240 \h </w:instrText>
        </w:r>
        <w:r w:rsidR="00582317">
          <w:rPr>
            <w:noProof/>
            <w:webHidden/>
          </w:rPr>
        </w:r>
        <w:r w:rsidR="00582317">
          <w:rPr>
            <w:noProof/>
            <w:webHidden/>
          </w:rPr>
          <w:fldChar w:fldCharType="separate"/>
        </w:r>
        <w:r w:rsidR="00582317">
          <w:rPr>
            <w:noProof/>
            <w:webHidden/>
          </w:rPr>
          <w:t>93</w:t>
        </w:r>
        <w:r w:rsidR="00582317">
          <w:rPr>
            <w:noProof/>
            <w:webHidden/>
          </w:rPr>
          <w:fldChar w:fldCharType="end"/>
        </w:r>
      </w:hyperlink>
    </w:p>
    <w:p w:rsidR="002E7CA5" w:rsidRDefault="004D261C">
      <w:pPr>
        <w:rPr>
          <w:szCs w:val="22"/>
        </w:rPr>
      </w:pPr>
      <w:r w:rsidRPr="0015710F">
        <w:rPr>
          <w:szCs w:val="22"/>
        </w:rPr>
        <w:fldChar w:fldCharType="end"/>
      </w:r>
    </w:p>
    <w:p w:rsidR="009461C3" w:rsidRPr="0015710F" w:rsidRDefault="001F2E70">
      <w:pPr>
        <w:rPr>
          <w:b/>
          <w:szCs w:val="22"/>
        </w:rPr>
      </w:pPr>
      <w:r>
        <w:rPr>
          <w:b/>
          <w:szCs w:val="22"/>
        </w:rPr>
        <w:t xml:space="preserve">ELECTRONIC </w:t>
      </w:r>
      <w:r w:rsidR="009461C3" w:rsidRPr="0015710F">
        <w:rPr>
          <w:b/>
          <w:szCs w:val="22"/>
        </w:rPr>
        <w:t>APPENDICES</w:t>
      </w:r>
    </w:p>
    <w:p w:rsidR="00161FC5" w:rsidRDefault="009461C3">
      <w:pPr>
        <w:rPr>
          <w:b/>
          <w:szCs w:val="22"/>
        </w:rPr>
      </w:pPr>
      <w:r w:rsidRPr="0015710F">
        <w:rPr>
          <w:b/>
          <w:szCs w:val="22"/>
        </w:rPr>
        <w:t>APPENDIX A</w:t>
      </w:r>
      <w:r w:rsidRPr="0015710F">
        <w:rPr>
          <w:b/>
          <w:szCs w:val="22"/>
        </w:rPr>
        <w:tab/>
      </w:r>
      <w:r w:rsidRPr="0015710F">
        <w:rPr>
          <w:b/>
          <w:szCs w:val="22"/>
        </w:rPr>
        <w:tab/>
      </w:r>
      <w:r w:rsidR="001F2E70">
        <w:rPr>
          <w:b/>
          <w:szCs w:val="22"/>
        </w:rPr>
        <w:t>HYDRAULIC RESULTS</w:t>
      </w:r>
    </w:p>
    <w:p w:rsidR="001F2E70" w:rsidRDefault="001F2E70">
      <w:pPr>
        <w:rPr>
          <w:b/>
          <w:szCs w:val="22"/>
        </w:rPr>
      </w:pPr>
      <w:r>
        <w:rPr>
          <w:b/>
          <w:szCs w:val="22"/>
        </w:rPr>
        <w:t>APPENDIX B</w:t>
      </w:r>
      <w:r>
        <w:rPr>
          <w:b/>
          <w:szCs w:val="22"/>
        </w:rPr>
        <w:tab/>
      </w:r>
      <w:r>
        <w:rPr>
          <w:b/>
          <w:szCs w:val="22"/>
        </w:rPr>
        <w:tab/>
        <w:t>NATURAL FLOWS FOR EWR SITES</w:t>
      </w:r>
    </w:p>
    <w:p w:rsidR="001F2E70" w:rsidRDefault="001F2E70">
      <w:pPr>
        <w:rPr>
          <w:b/>
          <w:szCs w:val="22"/>
        </w:rPr>
      </w:pPr>
      <w:r>
        <w:rPr>
          <w:b/>
          <w:szCs w:val="22"/>
        </w:rPr>
        <w:t>APPENDIX C</w:t>
      </w:r>
      <w:r>
        <w:rPr>
          <w:b/>
          <w:szCs w:val="22"/>
        </w:rPr>
        <w:tab/>
      </w:r>
      <w:r>
        <w:rPr>
          <w:b/>
          <w:szCs w:val="22"/>
        </w:rPr>
        <w:tab/>
        <w:t>DRM RESULTS</w:t>
      </w:r>
    </w:p>
    <w:p w:rsidR="00D87F42" w:rsidRPr="0015710F" w:rsidRDefault="001F2E70">
      <w:pPr>
        <w:rPr>
          <w:szCs w:val="22"/>
        </w:rPr>
      </w:pPr>
      <w:r>
        <w:rPr>
          <w:b/>
          <w:szCs w:val="22"/>
        </w:rPr>
        <w:t>APPENDIX D</w:t>
      </w:r>
      <w:r>
        <w:rPr>
          <w:b/>
          <w:szCs w:val="22"/>
        </w:rPr>
        <w:tab/>
      </w:r>
      <w:r>
        <w:rPr>
          <w:b/>
          <w:szCs w:val="22"/>
        </w:rPr>
        <w:tab/>
        <w:t>EWR SITE PHOTOS</w:t>
      </w:r>
    </w:p>
    <w:p w:rsidR="00D87F42" w:rsidRPr="0015710F" w:rsidRDefault="00D87F42">
      <w:pPr>
        <w:rPr>
          <w:szCs w:val="22"/>
        </w:rPr>
      </w:pPr>
    </w:p>
    <w:p w:rsidR="00D87F42" w:rsidRPr="0015710F" w:rsidRDefault="00D87F42">
      <w:pPr>
        <w:rPr>
          <w:szCs w:val="22"/>
        </w:rPr>
        <w:sectPr w:rsidR="00D87F42" w:rsidRPr="0015710F" w:rsidSect="00CA7021">
          <w:pgSz w:w="11906" w:h="16838"/>
          <w:pgMar w:top="1440" w:right="1274" w:bottom="1440" w:left="1134" w:header="708" w:footer="215" w:gutter="0"/>
          <w:pgNumType w:fmt="lowerRoman"/>
          <w:cols w:space="708"/>
          <w:docGrid w:linePitch="360"/>
        </w:sectPr>
      </w:pPr>
    </w:p>
    <w:p w:rsidR="00D87F42" w:rsidRPr="0015710F" w:rsidRDefault="00D87F42" w:rsidP="009D599F">
      <w:pPr>
        <w:pStyle w:val="Heading1"/>
        <w:numPr>
          <w:ilvl w:val="0"/>
          <w:numId w:val="1"/>
        </w:numPr>
        <w:spacing w:after="240"/>
        <w:jc w:val="both"/>
        <w:rPr>
          <w:rFonts w:cs="Times New Roman"/>
          <w:bCs w:val="0"/>
          <w:snapToGrid w:val="0"/>
          <w:color w:val="auto"/>
          <w:kern w:val="0"/>
          <w:sz w:val="22"/>
          <w:szCs w:val="22"/>
        </w:rPr>
      </w:pPr>
      <w:bookmarkStart w:id="1" w:name="_Toc325546948"/>
      <w:bookmarkStart w:id="2" w:name="_Toc467227083"/>
      <w:r w:rsidRPr="0015710F">
        <w:rPr>
          <w:rFonts w:cs="Times New Roman"/>
          <w:bCs w:val="0"/>
          <w:snapToGrid w:val="0"/>
          <w:color w:val="auto"/>
          <w:kern w:val="0"/>
          <w:sz w:val="22"/>
          <w:szCs w:val="22"/>
        </w:rPr>
        <w:lastRenderedPageBreak/>
        <w:t>INTRODUCTION</w:t>
      </w:r>
      <w:bookmarkEnd w:id="1"/>
      <w:bookmarkEnd w:id="2"/>
    </w:p>
    <w:p w:rsidR="009937D8" w:rsidRDefault="009937D8" w:rsidP="009D599F">
      <w:pPr>
        <w:pStyle w:val="Heading2"/>
        <w:numPr>
          <w:ilvl w:val="1"/>
          <w:numId w:val="1"/>
        </w:numPr>
        <w:spacing w:after="240"/>
        <w:jc w:val="both"/>
        <w:rPr>
          <w:rFonts w:cs="Times New Roman"/>
          <w:bCs w:val="0"/>
          <w:caps/>
          <w:snapToGrid w:val="0"/>
          <w:color w:val="auto"/>
          <w:sz w:val="22"/>
          <w:szCs w:val="20"/>
        </w:rPr>
      </w:pPr>
      <w:bookmarkStart w:id="3" w:name="_Toc276449049"/>
      <w:bookmarkStart w:id="4" w:name="_Toc276449064"/>
      <w:bookmarkStart w:id="5" w:name="_Toc445980629"/>
      <w:bookmarkStart w:id="6" w:name="_Toc452382128"/>
      <w:bookmarkStart w:id="7" w:name="_Toc467227084"/>
      <w:bookmarkStart w:id="8" w:name="_Toc276449280"/>
      <w:bookmarkStart w:id="9" w:name="_Toc276449298"/>
      <w:bookmarkStart w:id="10" w:name="_Toc276449313"/>
      <w:bookmarkStart w:id="11" w:name="_Toc276449324"/>
      <w:bookmarkStart w:id="12" w:name="_Toc276449339"/>
      <w:bookmarkStart w:id="13" w:name="_Toc276449352"/>
      <w:bookmarkStart w:id="14" w:name="_Toc276449366"/>
      <w:bookmarkStart w:id="15" w:name="_Toc276449482"/>
      <w:bookmarkStart w:id="16" w:name="_Toc276449498"/>
      <w:bookmarkStart w:id="17" w:name="_Toc276449522"/>
      <w:bookmarkStart w:id="18" w:name="_Toc276449540"/>
      <w:bookmarkStart w:id="19" w:name="_Toc276449574"/>
      <w:bookmarkStart w:id="20" w:name="_Toc276449594"/>
      <w:bookmarkStart w:id="21" w:name="_Toc276449615"/>
      <w:bookmarkStart w:id="22" w:name="_Toc276449637"/>
      <w:bookmarkStart w:id="23" w:name="_Toc276449660"/>
      <w:bookmarkStart w:id="24" w:name="_Toc276449684"/>
      <w:bookmarkStart w:id="25" w:name="_Toc276449709"/>
      <w:bookmarkStart w:id="26" w:name="_Toc276449735"/>
      <w:bookmarkStart w:id="27" w:name="_Toc276449762"/>
      <w:bookmarkStart w:id="28" w:name="_Toc276449792"/>
      <w:bookmarkStart w:id="29" w:name="_Toc276449820"/>
      <w:bookmarkStart w:id="30" w:name="_Toc276449925"/>
      <w:bookmarkStart w:id="31" w:name="_Toc276450161"/>
      <w:bookmarkStart w:id="32" w:name="_Toc276450281"/>
      <w:bookmarkStart w:id="33" w:name="_Toc276450320"/>
      <w:bookmarkStart w:id="34" w:name="_Toc276450369"/>
      <w:bookmarkStart w:id="35" w:name="_Toc276450405"/>
      <w:bookmarkStart w:id="36" w:name="_Toc276450442"/>
      <w:bookmarkStart w:id="37" w:name="_Toc276450480"/>
      <w:bookmarkStart w:id="38" w:name="_Toc276450519"/>
      <w:bookmarkStart w:id="39" w:name="_Toc276450559"/>
      <w:bookmarkStart w:id="40" w:name="_Toc276450600"/>
      <w:bookmarkStart w:id="41" w:name="_Toc276450642"/>
      <w:bookmarkStart w:id="42" w:name="_Toc276450685"/>
      <w:bookmarkStart w:id="43" w:name="_Toc276450729"/>
      <w:bookmarkStart w:id="44" w:name="_Toc276450774"/>
      <w:bookmarkStart w:id="45" w:name="_Toc276450820"/>
      <w:bookmarkStart w:id="46" w:name="_Toc276450867"/>
      <w:bookmarkStart w:id="47" w:name="_Toc276450915"/>
      <w:bookmarkStart w:id="48" w:name="_Toc276450964"/>
      <w:bookmarkStart w:id="49" w:name="_Toc276451013"/>
      <w:bookmarkStart w:id="50" w:name="_Toc276451062"/>
      <w:bookmarkStart w:id="51" w:name="_Toc278033704"/>
      <w:bookmarkStart w:id="52" w:name="_Toc278180207"/>
      <w:bookmarkStart w:id="53" w:name="_Toc278222313"/>
      <w:bookmarkStart w:id="54" w:name="_Toc278222587"/>
      <w:bookmarkStart w:id="55" w:name="_Toc278222644"/>
      <w:bookmarkStart w:id="56" w:name="_Toc278222736"/>
      <w:bookmarkStart w:id="57" w:name="_Toc278222793"/>
      <w:bookmarkStart w:id="58" w:name="_Toc278275779"/>
      <w:bookmarkStart w:id="59" w:name="_Toc278275841"/>
      <w:bookmarkStart w:id="60" w:name="_Toc278278347"/>
      <w:bookmarkStart w:id="61" w:name="_Toc278286400"/>
      <w:bookmarkStart w:id="62" w:name="_Toc278290005"/>
      <w:bookmarkStart w:id="63" w:name="_Toc278294576"/>
      <w:bookmarkStart w:id="64" w:name="_Toc278294612"/>
      <w:bookmarkStart w:id="65" w:name="_Toc278294648"/>
      <w:bookmarkStart w:id="66" w:name="_Toc278294684"/>
      <w:bookmarkStart w:id="67" w:name="_Toc278294720"/>
      <w:bookmarkStart w:id="68" w:name="_Toc278294756"/>
      <w:bookmarkStart w:id="69" w:name="_Toc278294792"/>
      <w:bookmarkStart w:id="70" w:name="_Toc278294828"/>
      <w:bookmarkStart w:id="71" w:name="_Toc278294864"/>
      <w:bookmarkStart w:id="72" w:name="_Toc278294900"/>
      <w:bookmarkStart w:id="73" w:name="_Toc278294936"/>
      <w:bookmarkStart w:id="74" w:name="_Toc278294972"/>
      <w:bookmarkStart w:id="75" w:name="_Toc278295011"/>
      <w:bookmarkStart w:id="76" w:name="_Toc278295047"/>
      <w:bookmarkStart w:id="77" w:name="_Toc278295083"/>
      <w:bookmarkStart w:id="78" w:name="_Toc278295119"/>
      <w:bookmarkStart w:id="79" w:name="_Toc278295155"/>
      <w:bookmarkStart w:id="80" w:name="_Toc278295191"/>
      <w:bookmarkStart w:id="81" w:name="_Toc278295227"/>
      <w:bookmarkStart w:id="82" w:name="_Toc278295263"/>
      <w:bookmarkStart w:id="83" w:name="_Toc278295299"/>
      <w:bookmarkStart w:id="84" w:name="_Toc278295335"/>
      <w:bookmarkStart w:id="85" w:name="_Toc278295371"/>
      <w:bookmarkStart w:id="86" w:name="_Toc278295407"/>
      <w:bookmarkStart w:id="87" w:name="_Toc278295443"/>
      <w:bookmarkStart w:id="88" w:name="_Toc278295479"/>
      <w:bookmarkStart w:id="89" w:name="_Toc278295517"/>
      <w:bookmarkStart w:id="90" w:name="_Toc278295557"/>
      <w:bookmarkStart w:id="91" w:name="_Toc278295597"/>
      <w:bookmarkStart w:id="92" w:name="_Toc278295637"/>
      <w:bookmarkStart w:id="93" w:name="_Toc278295682"/>
      <w:bookmarkStart w:id="94" w:name="_Toc278295827"/>
      <w:bookmarkStart w:id="95" w:name="_Toc278296011"/>
      <w:bookmarkStart w:id="96" w:name="_Toc278296109"/>
      <w:bookmarkStart w:id="97" w:name="_Toc278296447"/>
      <w:bookmarkStart w:id="98" w:name="_Toc278302190"/>
      <w:bookmarkEnd w:id="3"/>
      <w:bookmarkEnd w:id="4"/>
      <w:r w:rsidRPr="00935FD8">
        <w:rPr>
          <w:rFonts w:cs="Times New Roman"/>
          <w:bCs w:val="0"/>
          <w:caps/>
          <w:snapToGrid w:val="0"/>
          <w:color w:val="auto"/>
          <w:sz w:val="22"/>
          <w:szCs w:val="20"/>
        </w:rPr>
        <w:t>background</w:t>
      </w:r>
      <w:r>
        <w:rPr>
          <w:rFonts w:cs="Times New Roman"/>
          <w:bCs w:val="0"/>
          <w:caps/>
          <w:snapToGrid w:val="0"/>
          <w:color w:val="auto"/>
          <w:sz w:val="22"/>
          <w:szCs w:val="20"/>
        </w:rPr>
        <w:t xml:space="preserve"> and context</w:t>
      </w:r>
      <w:bookmarkEnd w:id="5"/>
      <w:bookmarkEnd w:id="6"/>
      <w:bookmarkEnd w:id="7"/>
    </w:p>
    <w:p w:rsidR="003C22FB" w:rsidRDefault="003C22FB" w:rsidP="003C22FB">
      <w:pPr>
        <w:rPr>
          <w:szCs w:val="22"/>
        </w:rPr>
      </w:pPr>
      <w:r w:rsidRPr="0072296B">
        <w:rPr>
          <w:szCs w:val="22"/>
        </w:rPr>
        <w:t xml:space="preserve">With the promulgation of The National Water Act (No. 36 of 1998) (NWA), water resources management in South Africa underwent a paradigm shift. The Department of Water and Sanitation (DWS) as custodian of the nation’s water resources is mandated to protect, use, develop, conserve, manage and control the nation’s water resources in a sustainable and equitable manner for the benefit of all South Africans. </w:t>
      </w:r>
    </w:p>
    <w:p w:rsidR="009937D8" w:rsidRPr="0072296B" w:rsidRDefault="004E403C" w:rsidP="009937D8">
      <w:pPr>
        <w:rPr>
          <w:szCs w:val="22"/>
        </w:rPr>
      </w:pPr>
      <w:r>
        <w:t>Chapter 3 of the NWA</w:t>
      </w:r>
      <w:r w:rsidR="003C22FB" w:rsidRPr="00A232FD">
        <w:t xml:space="preserve"> </w:t>
      </w:r>
      <w:r w:rsidR="003C22FB">
        <w:t xml:space="preserve">was specifically developed for the protection of the water resources of the country and </w:t>
      </w:r>
      <w:r w:rsidR="003C22FB" w:rsidRPr="00A232FD">
        <w:t>requires the implementation of Resource Directed Measures (RDM)</w:t>
      </w:r>
      <w:r w:rsidR="003C22FB">
        <w:t xml:space="preserve"> that is </w:t>
      </w:r>
      <w:r w:rsidR="003C22FB" w:rsidRPr="00A232FD">
        <w:t xml:space="preserve">based on the guiding principles of sustainability and equity. </w:t>
      </w:r>
      <w:r w:rsidR="009937D8" w:rsidRPr="0072296B">
        <w:rPr>
          <w:szCs w:val="22"/>
        </w:rPr>
        <w:t>Sustainability encompasses both the long- and short-term protection of water resources to ensure that they can be developed and used effectively into the future.</w:t>
      </w:r>
    </w:p>
    <w:p w:rsidR="00FB65C9" w:rsidRDefault="004E403C" w:rsidP="009937D8">
      <w:pPr>
        <w:rPr>
          <w:szCs w:val="22"/>
        </w:rPr>
      </w:pPr>
      <w:r>
        <w:rPr>
          <w:szCs w:val="22"/>
        </w:rPr>
        <w:t xml:space="preserve">The </w:t>
      </w:r>
      <w:r w:rsidR="003C22FB" w:rsidRPr="0072296B">
        <w:rPr>
          <w:szCs w:val="22"/>
        </w:rPr>
        <w:t>RDM</w:t>
      </w:r>
      <w:r>
        <w:rPr>
          <w:szCs w:val="22"/>
        </w:rPr>
        <w:t>,</w:t>
      </w:r>
      <w:r w:rsidR="003C22FB" w:rsidRPr="0072296B">
        <w:rPr>
          <w:szCs w:val="22"/>
        </w:rPr>
        <w:t xml:space="preserve"> </w:t>
      </w:r>
      <w:r w:rsidR="00AE54C2">
        <w:rPr>
          <w:szCs w:val="22"/>
        </w:rPr>
        <w:t>a</w:t>
      </w:r>
      <w:r w:rsidR="003C22FB" w:rsidRPr="0072296B">
        <w:rPr>
          <w:szCs w:val="22"/>
        </w:rPr>
        <w:t>s enabled through the NWA</w:t>
      </w:r>
      <w:r>
        <w:rPr>
          <w:szCs w:val="22"/>
        </w:rPr>
        <w:t>,</w:t>
      </w:r>
      <w:r w:rsidR="003C22FB" w:rsidRPr="0072296B">
        <w:rPr>
          <w:szCs w:val="22"/>
        </w:rPr>
        <w:t xml:space="preserve"> provides for the protection of water resources through </w:t>
      </w:r>
      <w:r w:rsidR="00FB65C9">
        <w:rPr>
          <w:szCs w:val="22"/>
        </w:rPr>
        <w:t xml:space="preserve">(1) </w:t>
      </w:r>
      <w:r w:rsidR="003C22FB" w:rsidRPr="0072296B">
        <w:rPr>
          <w:szCs w:val="22"/>
        </w:rPr>
        <w:t xml:space="preserve">the Classification of water resources, </w:t>
      </w:r>
      <w:r w:rsidR="00FB65C9">
        <w:rPr>
          <w:szCs w:val="22"/>
        </w:rPr>
        <w:t xml:space="preserve">(2) </w:t>
      </w:r>
      <w:r w:rsidR="003C22FB" w:rsidRPr="0072296B">
        <w:rPr>
          <w:szCs w:val="22"/>
        </w:rPr>
        <w:t xml:space="preserve">determination of Resource Quality Objectives (RQOs) and </w:t>
      </w:r>
      <w:r w:rsidR="00FB65C9">
        <w:rPr>
          <w:szCs w:val="22"/>
        </w:rPr>
        <w:t xml:space="preserve">(3) </w:t>
      </w:r>
      <w:r w:rsidR="00AE54C2">
        <w:rPr>
          <w:szCs w:val="22"/>
        </w:rPr>
        <w:t xml:space="preserve">the </w:t>
      </w:r>
      <w:r w:rsidR="003C22FB" w:rsidRPr="0072296B">
        <w:rPr>
          <w:szCs w:val="22"/>
        </w:rPr>
        <w:t xml:space="preserve">determination of the Reserve. These measures collectively aim to ensure that a balance is reached between the need to protect and sustain water resources on one hand and the need to develop and use them on the other. </w:t>
      </w:r>
    </w:p>
    <w:p w:rsidR="00FB65C9" w:rsidRDefault="00FB65C9" w:rsidP="00E41344">
      <w:pPr>
        <w:pStyle w:val="ListParagraph"/>
        <w:numPr>
          <w:ilvl w:val="0"/>
          <w:numId w:val="8"/>
        </w:numPr>
        <w:ind w:left="360"/>
      </w:pPr>
      <w:r>
        <w:t xml:space="preserve">Water Resources Classification System: </w:t>
      </w:r>
      <w:r w:rsidRPr="00273F66">
        <w:t xml:space="preserve">The NWA makes provision in section 12 for the development of a national classification system for the classification of all significant water resources. The </w:t>
      </w:r>
      <w:r>
        <w:t xml:space="preserve">management class </w:t>
      </w:r>
      <w:r w:rsidRPr="00273F66">
        <w:t>of a water resource</w:t>
      </w:r>
      <w:r>
        <w:t xml:space="preserve"> as determined by the </w:t>
      </w:r>
      <w:r w:rsidRPr="00273F66">
        <w:t>classification system</w:t>
      </w:r>
      <w:r>
        <w:t xml:space="preserve"> is</w:t>
      </w:r>
      <w:r w:rsidRPr="00273F66">
        <w:t xml:space="preserve"> based on ecological, social and economic considerations.</w:t>
      </w:r>
    </w:p>
    <w:p w:rsidR="0017082B" w:rsidRDefault="0017082B" w:rsidP="00E41344">
      <w:pPr>
        <w:pStyle w:val="ListParagraph"/>
        <w:ind w:left="360"/>
      </w:pPr>
    </w:p>
    <w:p w:rsidR="00FB65C9" w:rsidRDefault="00FB65C9" w:rsidP="00E41344">
      <w:pPr>
        <w:pStyle w:val="ListParagraph"/>
        <w:numPr>
          <w:ilvl w:val="0"/>
          <w:numId w:val="8"/>
        </w:numPr>
        <w:ind w:left="360"/>
      </w:pPr>
      <w:r w:rsidRPr="00273F66">
        <w:t>Resource Quality Objectives (RQOs)</w:t>
      </w:r>
      <w:r>
        <w:t>: These are</w:t>
      </w:r>
      <w:r w:rsidRPr="00273F66">
        <w:t xml:space="preserve"> defined as clear goals (numerical or descriptive statements) relating to the quality of a water resource and are set in accordance to the management class specified for the resource to ensure the water resource is protected. The purpose of RQOs is to set clear objectives for the resource against which water use license</w:t>
      </w:r>
      <w:r>
        <w:t>s</w:t>
      </w:r>
      <w:r w:rsidRPr="00273F66">
        <w:t xml:space="preserve"> and the related impacts can be evaluated and managed to achieve a balance between the need to protect and </w:t>
      </w:r>
      <w:r>
        <w:t xml:space="preserve">utilization of </w:t>
      </w:r>
      <w:r w:rsidRPr="00273F66">
        <w:t xml:space="preserve">the resource. </w:t>
      </w:r>
    </w:p>
    <w:p w:rsidR="0017082B" w:rsidRDefault="0017082B" w:rsidP="00E41344">
      <w:pPr>
        <w:pStyle w:val="ListParagraph"/>
        <w:ind w:left="360"/>
      </w:pPr>
    </w:p>
    <w:p w:rsidR="009D0808" w:rsidRDefault="00FB65C9" w:rsidP="00E41344">
      <w:pPr>
        <w:pStyle w:val="ListParagraph"/>
        <w:numPr>
          <w:ilvl w:val="0"/>
          <w:numId w:val="8"/>
        </w:numPr>
        <w:ind w:left="360"/>
        <w:rPr>
          <w:szCs w:val="22"/>
        </w:rPr>
      </w:pPr>
      <w:r w:rsidRPr="004D5178">
        <w:rPr>
          <w:szCs w:val="22"/>
        </w:rPr>
        <w:t xml:space="preserve">The Reserve: </w:t>
      </w:r>
      <w:r w:rsidR="009D0808">
        <w:rPr>
          <w:szCs w:val="22"/>
        </w:rPr>
        <w:t xml:space="preserve">Specifies the </w:t>
      </w:r>
      <w:r w:rsidR="009D0808" w:rsidRPr="00FB65C9">
        <w:rPr>
          <w:szCs w:val="22"/>
        </w:rPr>
        <w:t>quantity</w:t>
      </w:r>
      <w:r w:rsidR="009D0808">
        <w:rPr>
          <w:szCs w:val="22"/>
        </w:rPr>
        <w:t>,</w:t>
      </w:r>
      <w:r w:rsidR="009D0808" w:rsidRPr="00FB65C9">
        <w:rPr>
          <w:szCs w:val="22"/>
        </w:rPr>
        <w:t xml:space="preserve"> quality</w:t>
      </w:r>
      <w:r w:rsidR="009D0808">
        <w:rPr>
          <w:szCs w:val="22"/>
        </w:rPr>
        <w:t>, habitat and biotic integrity requirements necessary for the protection of the resource and</w:t>
      </w:r>
      <w:r w:rsidR="009D0808" w:rsidRPr="00FB65C9">
        <w:rPr>
          <w:szCs w:val="22"/>
        </w:rPr>
        <w:t xml:space="preserve"> has priority over other water uses</w:t>
      </w:r>
      <w:r w:rsidR="009D0808">
        <w:rPr>
          <w:szCs w:val="22"/>
        </w:rPr>
        <w:t>. Two</w:t>
      </w:r>
      <w:r w:rsidR="009D0808" w:rsidRPr="00FB65C9">
        <w:rPr>
          <w:szCs w:val="22"/>
        </w:rPr>
        <w:t xml:space="preserve"> components</w:t>
      </w:r>
      <w:r w:rsidR="009D0808">
        <w:rPr>
          <w:szCs w:val="22"/>
        </w:rPr>
        <w:t xml:space="preserve"> are provided for</w:t>
      </w:r>
      <w:r w:rsidR="009D0808" w:rsidRPr="00FB65C9">
        <w:rPr>
          <w:szCs w:val="22"/>
        </w:rPr>
        <w:t>, namely:</w:t>
      </w:r>
    </w:p>
    <w:p w:rsidR="0017082B" w:rsidRPr="00FB65C9" w:rsidRDefault="0017082B" w:rsidP="00E41344">
      <w:pPr>
        <w:pStyle w:val="ListParagraph"/>
        <w:ind w:left="360"/>
        <w:rPr>
          <w:szCs w:val="22"/>
        </w:rPr>
      </w:pPr>
    </w:p>
    <w:p w:rsidR="009D0808" w:rsidRPr="00AE54C2" w:rsidRDefault="004E403C" w:rsidP="00E41344">
      <w:pPr>
        <w:pStyle w:val="ListParagraph"/>
        <w:numPr>
          <w:ilvl w:val="0"/>
          <w:numId w:val="7"/>
        </w:numPr>
        <w:ind w:left="1001"/>
        <w:rPr>
          <w:szCs w:val="22"/>
        </w:rPr>
      </w:pPr>
      <w:r>
        <w:rPr>
          <w:szCs w:val="22"/>
        </w:rPr>
        <w:t>B</w:t>
      </w:r>
      <w:r w:rsidR="009D0808" w:rsidRPr="00AE54C2">
        <w:rPr>
          <w:szCs w:val="22"/>
        </w:rPr>
        <w:t xml:space="preserve">asic human needs (BHN), ensuring that the essential needs of individuals served by the water resource in question are provided for; and </w:t>
      </w:r>
    </w:p>
    <w:p w:rsidR="009D0808" w:rsidRDefault="004E403C" w:rsidP="00E41344">
      <w:pPr>
        <w:pStyle w:val="ListParagraph"/>
        <w:numPr>
          <w:ilvl w:val="0"/>
          <w:numId w:val="7"/>
        </w:numPr>
        <w:ind w:left="1001"/>
        <w:rPr>
          <w:szCs w:val="22"/>
        </w:rPr>
      </w:pPr>
      <w:r>
        <w:rPr>
          <w:szCs w:val="22"/>
        </w:rPr>
        <w:t>T</w:t>
      </w:r>
      <w:r w:rsidR="009D0808" w:rsidRPr="00AE54C2">
        <w:rPr>
          <w:szCs w:val="22"/>
        </w:rPr>
        <w:t xml:space="preserve">he ecological Reserve ensuring the water required to protect aquatic ecosystems of the water resource are provided for. </w:t>
      </w:r>
    </w:p>
    <w:p w:rsidR="0017082B" w:rsidRPr="00AE54C2" w:rsidRDefault="0017082B" w:rsidP="00DE3AAB">
      <w:pPr>
        <w:pStyle w:val="ListParagraph"/>
        <w:ind w:left="964"/>
        <w:rPr>
          <w:szCs w:val="22"/>
        </w:rPr>
      </w:pPr>
    </w:p>
    <w:p w:rsidR="00FB65C9" w:rsidRDefault="00FB65C9" w:rsidP="00E41344">
      <w:pPr>
        <w:pStyle w:val="ListParagraph"/>
        <w:ind w:left="0"/>
      </w:pPr>
      <w:r w:rsidRPr="00273F66">
        <w:t xml:space="preserve">The ecological Reserve is not intended to protect the aquatic ecosystem </w:t>
      </w:r>
      <w:r w:rsidRPr="004D5178">
        <w:rPr>
          <w:i/>
        </w:rPr>
        <w:t>per se</w:t>
      </w:r>
      <w:r w:rsidRPr="00273F66">
        <w:t>, but to maintain aquatic ecosystems in such a way that they can continue to provide the goods and services to society</w:t>
      </w:r>
      <w:r w:rsidR="009D0808">
        <w:t xml:space="preserve"> and is specified for g</w:t>
      </w:r>
      <w:r w:rsidR="009D0808" w:rsidRPr="009D0808">
        <w:t>roundwater, w</w:t>
      </w:r>
      <w:r w:rsidRPr="009D0808">
        <w:t>etlands</w:t>
      </w:r>
      <w:r w:rsidR="009D0808">
        <w:t>, r</w:t>
      </w:r>
      <w:r w:rsidRPr="009D0808">
        <w:t>ivers and</w:t>
      </w:r>
      <w:r w:rsidR="009D0808">
        <w:t xml:space="preserve"> e</w:t>
      </w:r>
      <w:r w:rsidRPr="009D0808">
        <w:t>stuaries.</w:t>
      </w:r>
    </w:p>
    <w:p w:rsidR="009D0808" w:rsidRDefault="009D0808" w:rsidP="009D599F">
      <w:pPr>
        <w:pStyle w:val="Heading2"/>
        <w:numPr>
          <w:ilvl w:val="1"/>
          <w:numId w:val="1"/>
        </w:numPr>
        <w:spacing w:after="240"/>
        <w:jc w:val="both"/>
        <w:rPr>
          <w:rFonts w:cs="Times New Roman"/>
          <w:bCs w:val="0"/>
          <w:caps/>
          <w:snapToGrid w:val="0"/>
          <w:color w:val="auto"/>
          <w:sz w:val="22"/>
          <w:szCs w:val="20"/>
        </w:rPr>
      </w:pPr>
      <w:bookmarkStart w:id="99" w:name="_Toc467227085"/>
      <w:r w:rsidRPr="00093CDC">
        <w:rPr>
          <w:rFonts w:cs="Times New Roman"/>
          <w:bCs w:val="0"/>
          <w:caps/>
          <w:snapToGrid w:val="0"/>
          <w:color w:val="auto"/>
          <w:sz w:val="22"/>
          <w:szCs w:val="20"/>
        </w:rPr>
        <w:lastRenderedPageBreak/>
        <w:t>Purpose of the study</w:t>
      </w:r>
      <w:bookmarkEnd w:id="99"/>
    </w:p>
    <w:p w:rsidR="009937D8" w:rsidRPr="00837C06" w:rsidRDefault="009937D8" w:rsidP="00DE3AAB">
      <w:pPr>
        <w:rPr>
          <w:color w:val="000000" w:themeColor="text1"/>
        </w:rPr>
      </w:pPr>
      <w:r w:rsidRPr="00837C06">
        <w:rPr>
          <w:color w:val="000000" w:themeColor="text1"/>
        </w:rPr>
        <w:t xml:space="preserve">The Chief Directorate: Water Ecosystems </w:t>
      </w:r>
      <w:r>
        <w:rPr>
          <w:color w:val="000000" w:themeColor="text1"/>
        </w:rPr>
        <w:t>in 2015</w:t>
      </w:r>
      <w:r w:rsidRPr="00837C06">
        <w:rPr>
          <w:color w:val="000000" w:themeColor="text1"/>
        </w:rPr>
        <w:t xml:space="preserve"> commissioned the study ‘Determination, Review and Implementation of the Reserve in the </w:t>
      </w:r>
      <w:proofErr w:type="spellStart"/>
      <w:r w:rsidRPr="00837C06">
        <w:rPr>
          <w:color w:val="000000" w:themeColor="text1"/>
        </w:rPr>
        <w:t>Olifants</w:t>
      </w:r>
      <w:proofErr w:type="spellEnd"/>
      <w:r w:rsidRPr="00837C06">
        <w:rPr>
          <w:color w:val="000000" w:themeColor="text1"/>
        </w:rPr>
        <w:t>/</w:t>
      </w:r>
      <w:proofErr w:type="spellStart"/>
      <w:r w:rsidRPr="00837C06">
        <w:rPr>
          <w:color w:val="000000" w:themeColor="text1"/>
        </w:rPr>
        <w:t>Letaba</w:t>
      </w:r>
      <w:proofErr w:type="spellEnd"/>
      <w:r w:rsidRPr="00837C06">
        <w:rPr>
          <w:color w:val="000000" w:themeColor="text1"/>
        </w:rPr>
        <w:t xml:space="preserve"> System.  The purpose of this study is thus to determine, review and implement the Reserve in the </w:t>
      </w:r>
      <w:proofErr w:type="spellStart"/>
      <w:r w:rsidRPr="00837C06">
        <w:rPr>
          <w:color w:val="000000" w:themeColor="text1"/>
        </w:rPr>
        <w:t>Olifants</w:t>
      </w:r>
      <w:proofErr w:type="spellEnd"/>
      <w:r w:rsidRPr="00837C06">
        <w:rPr>
          <w:color w:val="000000" w:themeColor="text1"/>
        </w:rPr>
        <w:t>\</w:t>
      </w:r>
      <w:proofErr w:type="spellStart"/>
      <w:r w:rsidRPr="00837C06">
        <w:rPr>
          <w:color w:val="000000" w:themeColor="text1"/>
        </w:rPr>
        <w:t>Letaba</w:t>
      </w:r>
      <w:proofErr w:type="spellEnd"/>
      <w:r w:rsidRPr="00837C06">
        <w:rPr>
          <w:color w:val="000000" w:themeColor="text1"/>
        </w:rPr>
        <w:t xml:space="preserve"> System; with the aim of specifically addressing ecological gaps and reviewing and </w:t>
      </w:r>
      <w:r>
        <w:rPr>
          <w:color w:val="000000" w:themeColor="text1"/>
        </w:rPr>
        <w:t>refining</w:t>
      </w:r>
      <w:r w:rsidRPr="00837C06">
        <w:rPr>
          <w:color w:val="000000" w:themeColor="text1"/>
        </w:rPr>
        <w:t xml:space="preserve"> the preliminary Reserves that have been determined</w:t>
      </w:r>
      <w:r w:rsidR="005C5136">
        <w:rPr>
          <w:color w:val="000000" w:themeColor="text1"/>
        </w:rPr>
        <w:t xml:space="preserve"> during previous studies</w:t>
      </w:r>
      <w:r w:rsidRPr="00837C06">
        <w:rPr>
          <w:color w:val="000000" w:themeColor="text1"/>
        </w:rPr>
        <w:t xml:space="preserve">. </w:t>
      </w:r>
    </w:p>
    <w:p w:rsidR="00093CDC" w:rsidRDefault="00093CDC" w:rsidP="00DE3AAB">
      <w:pPr>
        <w:rPr>
          <w:color w:val="000000" w:themeColor="text1"/>
        </w:rPr>
      </w:pPr>
      <w:r>
        <w:rPr>
          <w:color w:val="000000" w:themeColor="text1"/>
        </w:rPr>
        <w:t>Previous relevant studies completed for these systems are:</w:t>
      </w:r>
    </w:p>
    <w:p w:rsidR="00093CDC" w:rsidRPr="00093CDC" w:rsidRDefault="00093CDC" w:rsidP="00DE2AE5">
      <w:pPr>
        <w:pStyle w:val="ListParagraph"/>
        <w:numPr>
          <w:ilvl w:val="0"/>
          <w:numId w:val="9"/>
        </w:numPr>
        <w:rPr>
          <w:color w:val="000000" w:themeColor="text1"/>
        </w:rPr>
      </w:pPr>
      <w:r w:rsidRPr="00093CDC">
        <w:rPr>
          <w:color w:val="000000" w:themeColor="text1"/>
        </w:rPr>
        <w:t xml:space="preserve">Determination of the preliminary Reserve for the </w:t>
      </w:r>
      <w:proofErr w:type="spellStart"/>
      <w:r w:rsidRPr="00093CDC">
        <w:rPr>
          <w:color w:val="000000" w:themeColor="text1"/>
        </w:rPr>
        <w:t>Olifants</w:t>
      </w:r>
      <w:proofErr w:type="spellEnd"/>
      <w:r w:rsidRPr="00093CDC">
        <w:rPr>
          <w:color w:val="000000" w:themeColor="text1"/>
        </w:rPr>
        <w:t xml:space="preserve"> System (2001) and for the </w:t>
      </w:r>
      <w:proofErr w:type="spellStart"/>
      <w:r w:rsidRPr="00093CDC">
        <w:rPr>
          <w:color w:val="000000" w:themeColor="text1"/>
        </w:rPr>
        <w:t>Letaba</w:t>
      </w:r>
      <w:proofErr w:type="spellEnd"/>
      <w:r w:rsidRPr="00093CDC">
        <w:rPr>
          <w:color w:val="000000" w:themeColor="text1"/>
        </w:rPr>
        <w:t xml:space="preserve"> system (2006); and</w:t>
      </w:r>
    </w:p>
    <w:p w:rsidR="00093CDC" w:rsidRPr="00093CDC" w:rsidRDefault="00093CDC" w:rsidP="00DE2AE5">
      <w:pPr>
        <w:pStyle w:val="ListParagraph"/>
        <w:numPr>
          <w:ilvl w:val="0"/>
          <w:numId w:val="9"/>
        </w:numPr>
        <w:rPr>
          <w:color w:val="000000" w:themeColor="text1"/>
        </w:rPr>
      </w:pPr>
      <w:r w:rsidRPr="00093CDC">
        <w:rPr>
          <w:color w:val="000000" w:themeColor="text1"/>
        </w:rPr>
        <w:t xml:space="preserve">Classification and determination of RQOs for the water resources of the </w:t>
      </w:r>
      <w:proofErr w:type="spellStart"/>
      <w:r w:rsidRPr="00093CDC">
        <w:rPr>
          <w:color w:val="000000" w:themeColor="text1"/>
        </w:rPr>
        <w:t>Olifants</w:t>
      </w:r>
      <w:proofErr w:type="spellEnd"/>
      <w:r w:rsidRPr="00093CDC">
        <w:rPr>
          <w:color w:val="000000" w:themeColor="text1"/>
        </w:rPr>
        <w:t xml:space="preserve"> River catchment (2011-2013 and for the water resources of the </w:t>
      </w:r>
      <w:proofErr w:type="spellStart"/>
      <w:r w:rsidR="00FB65C9" w:rsidRPr="00093CDC">
        <w:rPr>
          <w:color w:val="000000" w:themeColor="text1"/>
        </w:rPr>
        <w:t>Letaba</w:t>
      </w:r>
      <w:proofErr w:type="spellEnd"/>
      <w:r w:rsidR="00FB65C9" w:rsidRPr="00093CDC">
        <w:rPr>
          <w:color w:val="000000" w:themeColor="text1"/>
        </w:rPr>
        <w:t xml:space="preserve"> </w:t>
      </w:r>
      <w:r w:rsidRPr="00093CDC">
        <w:rPr>
          <w:color w:val="000000" w:themeColor="text1"/>
        </w:rPr>
        <w:t>River catchment (2012-2014);</w:t>
      </w:r>
    </w:p>
    <w:p w:rsidR="00FB65C9" w:rsidRPr="00FB65C9" w:rsidRDefault="00FB65C9" w:rsidP="00DE3AAB">
      <w:pPr>
        <w:rPr>
          <w:color w:val="000000" w:themeColor="text1"/>
        </w:rPr>
      </w:pPr>
      <w:r w:rsidRPr="00FB65C9">
        <w:rPr>
          <w:color w:val="000000" w:themeColor="text1"/>
        </w:rPr>
        <w:t xml:space="preserve">As the class of the water resources for the </w:t>
      </w:r>
      <w:proofErr w:type="spellStart"/>
      <w:r w:rsidRPr="00FB65C9">
        <w:rPr>
          <w:color w:val="000000" w:themeColor="text1"/>
        </w:rPr>
        <w:t>Olifants</w:t>
      </w:r>
      <w:proofErr w:type="spellEnd"/>
      <w:r w:rsidRPr="00FB65C9">
        <w:rPr>
          <w:color w:val="000000" w:themeColor="text1"/>
        </w:rPr>
        <w:t>/</w:t>
      </w:r>
      <w:proofErr w:type="spellStart"/>
      <w:r w:rsidRPr="00FB65C9">
        <w:rPr>
          <w:color w:val="000000" w:themeColor="text1"/>
        </w:rPr>
        <w:t>Letaba</w:t>
      </w:r>
      <w:proofErr w:type="spellEnd"/>
      <w:r w:rsidRPr="00FB65C9">
        <w:rPr>
          <w:color w:val="000000" w:themeColor="text1"/>
        </w:rPr>
        <w:t xml:space="preserve"> system</w:t>
      </w:r>
      <w:r w:rsidR="00093CDC">
        <w:rPr>
          <w:color w:val="000000" w:themeColor="text1"/>
        </w:rPr>
        <w:t>s</w:t>
      </w:r>
      <w:r w:rsidRPr="00FB65C9">
        <w:rPr>
          <w:color w:val="000000" w:themeColor="text1"/>
        </w:rPr>
        <w:t xml:space="preserve"> have now been determined, the </w:t>
      </w:r>
      <w:r w:rsidR="00093CDC">
        <w:rPr>
          <w:color w:val="000000" w:themeColor="text1"/>
        </w:rPr>
        <w:t xml:space="preserve">preliminary </w:t>
      </w:r>
      <w:r w:rsidRPr="00FB65C9">
        <w:rPr>
          <w:color w:val="000000" w:themeColor="text1"/>
        </w:rPr>
        <w:t xml:space="preserve">Reserve can </w:t>
      </w:r>
      <w:r w:rsidR="00093CDC">
        <w:rPr>
          <w:color w:val="000000" w:themeColor="text1"/>
        </w:rPr>
        <w:t xml:space="preserve">now </w:t>
      </w:r>
      <w:r w:rsidRPr="00FB65C9">
        <w:rPr>
          <w:color w:val="000000" w:themeColor="text1"/>
        </w:rPr>
        <w:t>be</w:t>
      </w:r>
      <w:r w:rsidR="00093CDC">
        <w:rPr>
          <w:color w:val="000000" w:themeColor="text1"/>
        </w:rPr>
        <w:t xml:space="preserve"> superseded with The Reserve</w:t>
      </w:r>
      <w:r w:rsidRPr="00FB65C9">
        <w:rPr>
          <w:color w:val="000000" w:themeColor="text1"/>
        </w:rPr>
        <w:t xml:space="preserve"> and gazetted.</w:t>
      </w:r>
    </w:p>
    <w:p w:rsidR="008A6C61" w:rsidRDefault="005C5136" w:rsidP="00DE3AAB">
      <w:pPr>
        <w:rPr>
          <w:color w:val="000000" w:themeColor="text1"/>
        </w:rPr>
      </w:pPr>
      <w:r w:rsidRPr="00837C06">
        <w:rPr>
          <w:color w:val="000000" w:themeColor="text1"/>
        </w:rPr>
        <w:t xml:space="preserve">Due to the preliminary Reserve having been determined </w:t>
      </w:r>
      <w:r w:rsidR="00093CDC">
        <w:rPr>
          <w:color w:val="000000" w:themeColor="text1"/>
        </w:rPr>
        <w:t>in 2001 and 2006</w:t>
      </w:r>
      <w:r w:rsidRPr="00837C06">
        <w:rPr>
          <w:color w:val="000000" w:themeColor="text1"/>
        </w:rPr>
        <w:t xml:space="preserve"> prior to the water resource classification</w:t>
      </w:r>
      <w:r w:rsidR="00093CDC">
        <w:rPr>
          <w:color w:val="000000" w:themeColor="text1"/>
        </w:rPr>
        <w:t xml:space="preserve"> in 2011-2014</w:t>
      </w:r>
      <w:r w:rsidRPr="00837C06">
        <w:rPr>
          <w:color w:val="000000" w:themeColor="text1"/>
        </w:rPr>
        <w:t>, a review and update is required to ensure that the Reserve is in accordance with the water resource classes and is applicable to the current system needs and demands</w:t>
      </w:r>
      <w:r w:rsidR="008A6C61">
        <w:rPr>
          <w:color w:val="000000" w:themeColor="text1"/>
        </w:rPr>
        <w:t xml:space="preserve">. </w:t>
      </w:r>
      <w:r w:rsidR="009937D8" w:rsidRPr="00837C06">
        <w:rPr>
          <w:color w:val="000000" w:themeColor="text1"/>
        </w:rPr>
        <w:t>Four main components are being addressed through the study technical process</w:t>
      </w:r>
      <w:r w:rsidR="008A6C61">
        <w:rPr>
          <w:color w:val="000000" w:themeColor="text1"/>
        </w:rPr>
        <w:t>, namely:</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rPr>
        <w:t>T</w:t>
      </w:r>
      <w:r w:rsidR="009937D8" w:rsidRPr="008A6C61">
        <w:rPr>
          <w:color w:val="000000" w:themeColor="text1"/>
        </w:rPr>
        <w:t>he r</w:t>
      </w:r>
      <w:r w:rsidR="009937D8" w:rsidRPr="008A6C61">
        <w:rPr>
          <w:color w:val="000000" w:themeColor="text1"/>
          <w:szCs w:val="22"/>
        </w:rPr>
        <w:t>eview and analysis of existing information;</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I</w:t>
      </w:r>
      <w:r w:rsidR="009937D8" w:rsidRPr="008A6C61">
        <w:rPr>
          <w:color w:val="000000" w:themeColor="text1"/>
          <w:szCs w:val="22"/>
        </w:rPr>
        <w:t xml:space="preserve">dentification and filling in of the ecological gaps identified; </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E</w:t>
      </w:r>
      <w:r w:rsidR="009937D8" w:rsidRPr="008A6C61">
        <w:rPr>
          <w:color w:val="000000" w:themeColor="text1"/>
          <w:szCs w:val="22"/>
        </w:rPr>
        <w:t xml:space="preserve">valuation of ecological consequences and operational considerations; and </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S</w:t>
      </w:r>
      <w:r w:rsidR="009937D8" w:rsidRPr="008A6C61">
        <w:rPr>
          <w:color w:val="000000" w:themeColor="text1"/>
          <w:szCs w:val="22"/>
        </w:rPr>
        <w:t xml:space="preserve">etting the Reserve, defining the ecological specifications and developing the resource management plan. </w:t>
      </w:r>
    </w:p>
    <w:p w:rsidR="009937D8" w:rsidRDefault="009937D8" w:rsidP="00DE3AAB">
      <w:pPr>
        <w:rPr>
          <w:color w:val="000000" w:themeColor="text1"/>
          <w:szCs w:val="22"/>
        </w:rPr>
      </w:pPr>
      <w:r w:rsidRPr="00837C06">
        <w:rPr>
          <w:color w:val="000000" w:themeColor="text1"/>
          <w:szCs w:val="22"/>
        </w:rPr>
        <w:t xml:space="preserve">The 8 step Reserve determination procedure </w:t>
      </w:r>
      <w:r w:rsidR="008E41B4">
        <w:rPr>
          <w:color w:val="000000" w:themeColor="text1"/>
          <w:szCs w:val="22"/>
        </w:rPr>
        <w:t>has been applied</w:t>
      </w:r>
      <w:r>
        <w:rPr>
          <w:color w:val="000000" w:themeColor="text1"/>
          <w:szCs w:val="22"/>
        </w:rPr>
        <w:t xml:space="preserve"> </w:t>
      </w:r>
      <w:r w:rsidRPr="00837C06">
        <w:rPr>
          <w:color w:val="000000" w:themeColor="text1"/>
          <w:szCs w:val="22"/>
        </w:rPr>
        <w:t xml:space="preserve">in terms of addressing the ecological gaps. </w:t>
      </w:r>
    </w:p>
    <w:p w:rsidR="009937D8" w:rsidRDefault="009937D8" w:rsidP="00DE3AAB">
      <w:pPr>
        <w:rPr>
          <w:color w:val="000000" w:themeColor="text1"/>
          <w:szCs w:val="22"/>
        </w:rPr>
      </w:pPr>
      <w:r w:rsidRPr="005A6EA8">
        <w:rPr>
          <w:color w:val="000000" w:themeColor="text1"/>
          <w:szCs w:val="22"/>
        </w:rPr>
        <w:t>The review and analysis of existing information</w:t>
      </w:r>
      <w:r w:rsidR="00063A8F">
        <w:rPr>
          <w:color w:val="000000" w:themeColor="text1"/>
          <w:szCs w:val="22"/>
        </w:rPr>
        <w:t>,</w:t>
      </w:r>
      <w:r w:rsidRPr="005A6EA8">
        <w:rPr>
          <w:color w:val="000000" w:themeColor="text1"/>
          <w:szCs w:val="22"/>
        </w:rPr>
        <w:t xml:space="preserve"> identification of ecological gaps</w:t>
      </w:r>
      <w:r w:rsidR="00063A8F">
        <w:rPr>
          <w:color w:val="000000" w:themeColor="text1"/>
          <w:szCs w:val="22"/>
        </w:rPr>
        <w:t xml:space="preserve"> and t</w:t>
      </w:r>
      <w:r w:rsidR="00063A8F" w:rsidRPr="005A6EA8">
        <w:rPr>
          <w:color w:val="000000" w:themeColor="text1"/>
          <w:szCs w:val="22"/>
        </w:rPr>
        <w:t>he f</w:t>
      </w:r>
      <w:r w:rsidR="00063A8F">
        <w:rPr>
          <w:color w:val="000000" w:themeColor="text1"/>
          <w:szCs w:val="22"/>
        </w:rPr>
        <w:t>i</w:t>
      </w:r>
      <w:r w:rsidR="00063A8F" w:rsidRPr="005A6EA8">
        <w:rPr>
          <w:color w:val="000000" w:themeColor="text1"/>
          <w:szCs w:val="22"/>
        </w:rPr>
        <w:t xml:space="preserve">lling in of the ecological gaps through Rapid III Reserve determinations and biological surveys of the priority sites identified in the </w:t>
      </w:r>
      <w:proofErr w:type="spellStart"/>
      <w:r w:rsidR="00063A8F" w:rsidRPr="005A6EA8">
        <w:rPr>
          <w:color w:val="000000" w:themeColor="text1"/>
          <w:szCs w:val="22"/>
        </w:rPr>
        <w:t>Olifants</w:t>
      </w:r>
      <w:proofErr w:type="spellEnd"/>
      <w:r w:rsidR="00063A8F" w:rsidRPr="005A6EA8">
        <w:rPr>
          <w:color w:val="000000" w:themeColor="text1"/>
          <w:szCs w:val="22"/>
        </w:rPr>
        <w:t xml:space="preserve">, </w:t>
      </w:r>
      <w:proofErr w:type="spellStart"/>
      <w:r w:rsidR="00063A8F" w:rsidRPr="005A6EA8">
        <w:rPr>
          <w:color w:val="000000" w:themeColor="text1"/>
          <w:szCs w:val="22"/>
        </w:rPr>
        <w:t>Letaba</w:t>
      </w:r>
      <w:proofErr w:type="spellEnd"/>
      <w:r w:rsidR="00063A8F" w:rsidRPr="005A6EA8">
        <w:rPr>
          <w:color w:val="000000" w:themeColor="text1"/>
          <w:szCs w:val="22"/>
        </w:rPr>
        <w:t xml:space="preserve"> and </w:t>
      </w:r>
      <w:proofErr w:type="spellStart"/>
      <w:r w:rsidR="00063A8F" w:rsidRPr="005A6EA8">
        <w:rPr>
          <w:color w:val="000000" w:themeColor="text1"/>
          <w:szCs w:val="22"/>
        </w:rPr>
        <w:t>Shingwedzi</w:t>
      </w:r>
      <w:proofErr w:type="spellEnd"/>
      <w:r w:rsidR="00063A8F" w:rsidRPr="005A6EA8">
        <w:rPr>
          <w:color w:val="000000" w:themeColor="text1"/>
          <w:szCs w:val="22"/>
        </w:rPr>
        <w:t xml:space="preserve"> catchments </w:t>
      </w:r>
      <w:r w:rsidRPr="005A6EA8">
        <w:rPr>
          <w:color w:val="000000" w:themeColor="text1"/>
          <w:szCs w:val="22"/>
        </w:rPr>
        <w:t xml:space="preserve">have been completed. </w:t>
      </w:r>
      <w:r w:rsidR="00BE404B">
        <w:rPr>
          <w:color w:val="000000" w:themeColor="text1"/>
          <w:szCs w:val="22"/>
        </w:rPr>
        <w:t>The priority sites selected</w:t>
      </w:r>
      <w:r w:rsidR="00370AAA">
        <w:rPr>
          <w:color w:val="000000" w:themeColor="text1"/>
          <w:szCs w:val="22"/>
        </w:rPr>
        <w:t xml:space="preserve"> for this study</w:t>
      </w:r>
      <w:r w:rsidR="00BE404B">
        <w:rPr>
          <w:color w:val="000000" w:themeColor="text1"/>
          <w:szCs w:val="22"/>
        </w:rPr>
        <w:t xml:space="preserve"> included the following:</w:t>
      </w:r>
    </w:p>
    <w:p w:rsidR="00BE404B" w:rsidRPr="00370AAA" w:rsidRDefault="00BE404B" w:rsidP="00DE2AE5">
      <w:pPr>
        <w:pStyle w:val="ListParagraph"/>
        <w:numPr>
          <w:ilvl w:val="0"/>
          <w:numId w:val="11"/>
        </w:numPr>
        <w:rPr>
          <w:color w:val="000000" w:themeColor="text1"/>
          <w:szCs w:val="22"/>
        </w:rPr>
      </w:pPr>
      <w:r w:rsidRPr="00370AAA">
        <w:rPr>
          <w:color w:val="000000" w:themeColor="text1"/>
          <w:szCs w:val="22"/>
        </w:rPr>
        <w:t>New EWR sites where no or little information were available;</w:t>
      </w:r>
    </w:p>
    <w:p w:rsidR="00BE404B" w:rsidRPr="00370AAA" w:rsidRDefault="00BE404B" w:rsidP="00DE2AE5">
      <w:pPr>
        <w:pStyle w:val="ListParagraph"/>
        <w:numPr>
          <w:ilvl w:val="0"/>
          <w:numId w:val="11"/>
        </w:numPr>
        <w:rPr>
          <w:color w:val="000000" w:themeColor="text1"/>
          <w:szCs w:val="22"/>
        </w:rPr>
      </w:pPr>
      <w:r w:rsidRPr="00370AAA">
        <w:rPr>
          <w:color w:val="000000" w:themeColor="text1"/>
          <w:szCs w:val="22"/>
        </w:rPr>
        <w:t xml:space="preserve">Re-surveying of existing EWR sites where no new information </w:t>
      </w:r>
      <w:r w:rsidR="008E41B4">
        <w:rPr>
          <w:color w:val="000000" w:themeColor="text1"/>
          <w:szCs w:val="22"/>
        </w:rPr>
        <w:t xml:space="preserve">have been collected or are available </w:t>
      </w:r>
      <w:r w:rsidRPr="00370AAA">
        <w:rPr>
          <w:color w:val="000000" w:themeColor="text1"/>
          <w:szCs w:val="22"/>
        </w:rPr>
        <w:t>after the initial preliminary Reserves in 2001 and 2006</w:t>
      </w:r>
      <w:r w:rsidR="00370AAA" w:rsidRPr="00370AAA">
        <w:rPr>
          <w:color w:val="000000" w:themeColor="text1"/>
          <w:szCs w:val="22"/>
        </w:rPr>
        <w:t>; and</w:t>
      </w:r>
    </w:p>
    <w:p w:rsidR="00370AAA" w:rsidRPr="00370AAA" w:rsidRDefault="00370AAA" w:rsidP="00DE2AE5">
      <w:pPr>
        <w:pStyle w:val="ListParagraph"/>
        <w:numPr>
          <w:ilvl w:val="0"/>
          <w:numId w:val="11"/>
        </w:numPr>
        <w:rPr>
          <w:color w:val="000000" w:themeColor="text1"/>
          <w:szCs w:val="22"/>
        </w:rPr>
      </w:pPr>
      <w:r w:rsidRPr="00370AAA">
        <w:rPr>
          <w:color w:val="000000" w:themeColor="text1"/>
          <w:szCs w:val="22"/>
        </w:rPr>
        <w:t>The re-assessment of existing EWR sites using the hydraulic information from the previous Reserve studies with updated biological information.</w:t>
      </w:r>
    </w:p>
    <w:p w:rsidR="009937D8" w:rsidRDefault="009937D8" w:rsidP="00DE3AAB">
      <w:pPr>
        <w:rPr>
          <w:color w:val="000000" w:themeColor="text1"/>
          <w:szCs w:val="22"/>
        </w:rPr>
      </w:pPr>
      <w:r w:rsidRPr="005A6EA8">
        <w:rPr>
          <w:color w:val="000000" w:themeColor="text1"/>
          <w:szCs w:val="22"/>
        </w:rPr>
        <w:t xml:space="preserve">This report provides the results of step </w:t>
      </w:r>
      <w:r w:rsidR="00063A8F">
        <w:rPr>
          <w:color w:val="000000" w:themeColor="text1"/>
          <w:szCs w:val="22"/>
        </w:rPr>
        <w:t>4</w:t>
      </w:r>
      <w:r w:rsidRPr="005A6EA8">
        <w:rPr>
          <w:color w:val="000000" w:themeColor="text1"/>
          <w:szCs w:val="22"/>
        </w:rPr>
        <w:t xml:space="preserve"> of the 8-step Reserve determination process, the </w:t>
      </w:r>
      <w:r w:rsidR="00063A8F">
        <w:rPr>
          <w:color w:val="000000" w:themeColor="text1"/>
          <w:szCs w:val="22"/>
        </w:rPr>
        <w:t>quantification of the Ecological Water Requirements (EWR)</w:t>
      </w:r>
      <w:r w:rsidRPr="005A6EA8">
        <w:rPr>
          <w:color w:val="000000" w:themeColor="text1"/>
          <w:szCs w:val="22"/>
        </w:rPr>
        <w:t xml:space="preserve">, based on </w:t>
      </w:r>
      <w:r w:rsidR="00063A8F">
        <w:rPr>
          <w:color w:val="000000" w:themeColor="text1"/>
          <w:szCs w:val="22"/>
        </w:rPr>
        <w:t>the</w:t>
      </w:r>
      <w:r>
        <w:rPr>
          <w:color w:val="000000" w:themeColor="text1"/>
          <w:szCs w:val="22"/>
        </w:rPr>
        <w:t xml:space="preserve"> R</w:t>
      </w:r>
      <w:r w:rsidRPr="005A6EA8">
        <w:rPr>
          <w:color w:val="000000" w:themeColor="text1"/>
          <w:szCs w:val="22"/>
        </w:rPr>
        <w:t xml:space="preserve">apid III level of detail for the </w:t>
      </w:r>
      <w:proofErr w:type="gramStart"/>
      <w:r w:rsidR="00063A8F">
        <w:rPr>
          <w:color w:val="000000" w:themeColor="text1"/>
          <w:szCs w:val="22"/>
        </w:rPr>
        <w:t>priority</w:t>
      </w:r>
      <w:r w:rsidR="00D0335F">
        <w:rPr>
          <w:color w:val="000000" w:themeColor="text1"/>
          <w:szCs w:val="22"/>
        </w:rPr>
        <w:t xml:space="preserve"> </w:t>
      </w:r>
      <w:r w:rsidR="00063A8F">
        <w:rPr>
          <w:color w:val="000000" w:themeColor="text1"/>
          <w:szCs w:val="22"/>
        </w:rPr>
        <w:t>rivers</w:t>
      </w:r>
      <w:proofErr w:type="gramEnd"/>
      <w:r w:rsidR="00DE3AAB">
        <w:rPr>
          <w:color w:val="000000" w:themeColor="text1"/>
          <w:szCs w:val="22"/>
        </w:rPr>
        <w:t xml:space="preserve"> as</w:t>
      </w:r>
      <w:r w:rsidR="00063A8F">
        <w:rPr>
          <w:color w:val="000000" w:themeColor="text1"/>
          <w:szCs w:val="22"/>
        </w:rPr>
        <w:t xml:space="preserve"> identified </w:t>
      </w:r>
      <w:r w:rsidR="00DE3AAB">
        <w:rPr>
          <w:color w:val="000000" w:themeColor="text1"/>
          <w:szCs w:val="22"/>
        </w:rPr>
        <w:t>for</w:t>
      </w:r>
      <w:r w:rsidR="00063A8F">
        <w:rPr>
          <w:color w:val="000000" w:themeColor="text1"/>
          <w:szCs w:val="22"/>
        </w:rPr>
        <w:t xml:space="preserve"> </w:t>
      </w:r>
      <w:r w:rsidRPr="005A6EA8">
        <w:rPr>
          <w:color w:val="000000" w:themeColor="text1"/>
          <w:szCs w:val="22"/>
        </w:rPr>
        <w:t xml:space="preserve">the </w:t>
      </w:r>
      <w:proofErr w:type="spellStart"/>
      <w:r w:rsidRPr="005A6EA8">
        <w:rPr>
          <w:color w:val="000000" w:themeColor="text1"/>
          <w:szCs w:val="22"/>
        </w:rPr>
        <w:t>Olifants</w:t>
      </w:r>
      <w:proofErr w:type="spellEnd"/>
      <w:r w:rsidRPr="005A6EA8">
        <w:rPr>
          <w:color w:val="000000" w:themeColor="text1"/>
          <w:szCs w:val="22"/>
        </w:rPr>
        <w:t xml:space="preserve"> Water Management Area. </w:t>
      </w:r>
    </w:p>
    <w:p w:rsidR="00DE7DA7" w:rsidRPr="005A6EA8" w:rsidRDefault="00063A8F" w:rsidP="009937D8">
      <w:pPr>
        <w:spacing w:before="240"/>
        <w:rPr>
          <w:color w:val="000000" w:themeColor="text1"/>
          <w:szCs w:val="22"/>
        </w:rPr>
      </w:pPr>
      <w:r>
        <w:rPr>
          <w:color w:val="000000" w:themeColor="text1"/>
          <w:szCs w:val="22"/>
        </w:rPr>
        <w:t xml:space="preserve">The results of the gap analysis and </w:t>
      </w:r>
      <w:proofErr w:type="spellStart"/>
      <w:r>
        <w:rPr>
          <w:color w:val="000000" w:themeColor="text1"/>
          <w:szCs w:val="22"/>
        </w:rPr>
        <w:t>Ecoclassification</w:t>
      </w:r>
      <w:proofErr w:type="spellEnd"/>
      <w:r>
        <w:rPr>
          <w:color w:val="000000" w:themeColor="text1"/>
          <w:szCs w:val="22"/>
        </w:rPr>
        <w:t xml:space="preserve"> process is provided in separate reports</w:t>
      </w:r>
      <w:r w:rsidR="008E41B4">
        <w:rPr>
          <w:color w:val="000000" w:themeColor="text1"/>
          <w:szCs w:val="22"/>
        </w:rPr>
        <w:t xml:space="preserve"> (DWS, RDM/WMA02/00/0215 and DWS, RDM/WMA02/00 CON/0116)</w:t>
      </w:r>
      <w:r>
        <w:rPr>
          <w:color w:val="000000" w:themeColor="text1"/>
          <w:szCs w:val="22"/>
        </w:rPr>
        <w:t>.</w:t>
      </w:r>
    </w:p>
    <w:p w:rsidR="00215CFD" w:rsidRDefault="00215CFD" w:rsidP="009D599F">
      <w:pPr>
        <w:pStyle w:val="Heading2"/>
        <w:numPr>
          <w:ilvl w:val="1"/>
          <w:numId w:val="1"/>
        </w:numPr>
        <w:spacing w:after="240"/>
        <w:jc w:val="both"/>
        <w:rPr>
          <w:rFonts w:cs="Times New Roman"/>
          <w:bCs w:val="0"/>
          <w:caps/>
          <w:snapToGrid w:val="0"/>
          <w:color w:val="auto"/>
          <w:sz w:val="22"/>
          <w:szCs w:val="20"/>
        </w:rPr>
      </w:pPr>
      <w:bookmarkStart w:id="100" w:name="_Toc467227086"/>
      <w:r w:rsidRPr="00093CDC">
        <w:rPr>
          <w:rFonts w:cs="Times New Roman"/>
          <w:bCs w:val="0"/>
          <w:caps/>
          <w:snapToGrid w:val="0"/>
          <w:color w:val="auto"/>
          <w:sz w:val="22"/>
          <w:szCs w:val="20"/>
        </w:rPr>
        <w:lastRenderedPageBreak/>
        <w:t>study</w:t>
      </w:r>
      <w:r>
        <w:rPr>
          <w:rFonts w:cs="Times New Roman"/>
          <w:bCs w:val="0"/>
          <w:caps/>
          <w:snapToGrid w:val="0"/>
          <w:color w:val="auto"/>
          <w:sz w:val="22"/>
          <w:szCs w:val="20"/>
        </w:rPr>
        <w:t xml:space="preserve"> area and ewr sites</w:t>
      </w:r>
      <w:bookmarkEnd w:id="100"/>
    </w:p>
    <w:p w:rsidR="00716C09" w:rsidRPr="00716C09" w:rsidRDefault="00215CFD" w:rsidP="00FE58A0">
      <w:pPr>
        <w:pStyle w:val="CaptionFigures"/>
        <w:rPr>
          <w:i w:val="0"/>
          <w:color w:val="auto"/>
          <w:sz w:val="22"/>
          <w:szCs w:val="22"/>
        </w:rPr>
      </w:pPr>
      <w:r w:rsidRPr="003B63F7">
        <w:rPr>
          <w:i w:val="0"/>
          <w:color w:val="auto"/>
          <w:sz w:val="22"/>
          <w:szCs w:val="22"/>
        </w:rPr>
        <w:t xml:space="preserve">The study area is the </w:t>
      </w:r>
      <w:proofErr w:type="spellStart"/>
      <w:r w:rsidRPr="003B63F7">
        <w:rPr>
          <w:i w:val="0"/>
          <w:color w:val="auto"/>
          <w:sz w:val="22"/>
          <w:szCs w:val="22"/>
        </w:rPr>
        <w:t>Olifants</w:t>
      </w:r>
      <w:proofErr w:type="spellEnd"/>
      <w:r w:rsidRPr="003B63F7">
        <w:rPr>
          <w:i w:val="0"/>
          <w:color w:val="auto"/>
          <w:sz w:val="22"/>
          <w:szCs w:val="22"/>
        </w:rPr>
        <w:t xml:space="preserve"> WMA (WMA 2) and includes the </w:t>
      </w:r>
      <w:proofErr w:type="spellStart"/>
      <w:r w:rsidRPr="003B63F7">
        <w:rPr>
          <w:i w:val="0"/>
          <w:color w:val="auto"/>
          <w:sz w:val="22"/>
          <w:szCs w:val="22"/>
        </w:rPr>
        <w:t>Olifants</w:t>
      </w:r>
      <w:proofErr w:type="spellEnd"/>
      <w:r w:rsidRPr="003B63F7">
        <w:rPr>
          <w:i w:val="0"/>
          <w:color w:val="auto"/>
          <w:sz w:val="22"/>
          <w:szCs w:val="22"/>
        </w:rPr>
        <w:t xml:space="preserve">, </w:t>
      </w:r>
      <w:proofErr w:type="spellStart"/>
      <w:r w:rsidRPr="003B63F7">
        <w:rPr>
          <w:i w:val="0"/>
          <w:color w:val="auto"/>
          <w:sz w:val="22"/>
          <w:szCs w:val="22"/>
        </w:rPr>
        <w:t>Letaba</w:t>
      </w:r>
      <w:proofErr w:type="spellEnd"/>
      <w:r w:rsidRPr="003B63F7">
        <w:rPr>
          <w:i w:val="0"/>
          <w:color w:val="auto"/>
          <w:sz w:val="22"/>
          <w:szCs w:val="22"/>
        </w:rPr>
        <w:t xml:space="preserve"> and </w:t>
      </w:r>
      <w:proofErr w:type="spellStart"/>
      <w:r w:rsidRPr="003B63F7">
        <w:rPr>
          <w:i w:val="0"/>
          <w:color w:val="auto"/>
          <w:sz w:val="22"/>
          <w:szCs w:val="22"/>
        </w:rPr>
        <w:t>Shingwedzi</w:t>
      </w:r>
      <w:proofErr w:type="spellEnd"/>
      <w:r w:rsidRPr="003B63F7">
        <w:rPr>
          <w:i w:val="0"/>
          <w:color w:val="auto"/>
          <w:sz w:val="22"/>
          <w:szCs w:val="22"/>
        </w:rPr>
        <w:t xml:space="preserve"> River systems. The spatial extent of the area includes secondary drainage regions B1</w:t>
      </w:r>
      <w:r w:rsidR="008E41B4" w:rsidRPr="003B63F7">
        <w:rPr>
          <w:i w:val="0"/>
          <w:color w:val="auto"/>
          <w:sz w:val="22"/>
          <w:szCs w:val="22"/>
        </w:rPr>
        <w:t>-B7 (</w:t>
      </w:r>
      <w:proofErr w:type="spellStart"/>
      <w:r w:rsidR="008E41B4" w:rsidRPr="003B63F7">
        <w:rPr>
          <w:i w:val="0"/>
          <w:color w:val="auto"/>
          <w:sz w:val="22"/>
          <w:szCs w:val="22"/>
        </w:rPr>
        <w:t>Olifants</w:t>
      </w:r>
      <w:proofErr w:type="spellEnd"/>
      <w:r w:rsidR="008E41B4" w:rsidRPr="003B63F7">
        <w:rPr>
          <w:i w:val="0"/>
          <w:color w:val="auto"/>
          <w:sz w:val="22"/>
          <w:szCs w:val="22"/>
        </w:rPr>
        <w:t xml:space="preserve">), </w:t>
      </w:r>
      <w:r w:rsidR="00BE404B" w:rsidRPr="003B63F7">
        <w:rPr>
          <w:i w:val="0"/>
          <w:color w:val="auto"/>
          <w:sz w:val="22"/>
          <w:szCs w:val="22"/>
        </w:rPr>
        <w:t>B8 (</w:t>
      </w:r>
      <w:proofErr w:type="spellStart"/>
      <w:r w:rsidR="00BE404B" w:rsidRPr="003B63F7">
        <w:rPr>
          <w:i w:val="0"/>
          <w:color w:val="auto"/>
          <w:sz w:val="22"/>
          <w:szCs w:val="22"/>
        </w:rPr>
        <w:t>Letaba</w:t>
      </w:r>
      <w:proofErr w:type="spellEnd"/>
      <w:r w:rsidR="00BE404B" w:rsidRPr="003B63F7">
        <w:rPr>
          <w:i w:val="0"/>
          <w:color w:val="auto"/>
          <w:sz w:val="22"/>
          <w:szCs w:val="22"/>
        </w:rPr>
        <w:t>) and B9 (</w:t>
      </w:r>
      <w:proofErr w:type="spellStart"/>
      <w:r w:rsidR="00BE404B" w:rsidRPr="003B63F7">
        <w:rPr>
          <w:i w:val="0"/>
          <w:color w:val="auto"/>
          <w:sz w:val="22"/>
          <w:szCs w:val="22"/>
        </w:rPr>
        <w:t>Shingwedzi</w:t>
      </w:r>
      <w:proofErr w:type="spellEnd"/>
      <w:r w:rsidR="00BE404B" w:rsidRPr="003B63F7">
        <w:rPr>
          <w:i w:val="0"/>
          <w:color w:val="auto"/>
          <w:sz w:val="22"/>
          <w:szCs w:val="22"/>
        </w:rPr>
        <w:t>)</w:t>
      </w:r>
      <w:r w:rsidRPr="003B63F7">
        <w:rPr>
          <w:i w:val="0"/>
          <w:color w:val="auto"/>
          <w:sz w:val="22"/>
          <w:szCs w:val="22"/>
        </w:rPr>
        <w:t>.</w:t>
      </w:r>
      <w:r w:rsidR="008E41B4" w:rsidRPr="003B63F7">
        <w:rPr>
          <w:i w:val="0"/>
          <w:color w:val="auto"/>
          <w:sz w:val="22"/>
          <w:szCs w:val="22"/>
        </w:rPr>
        <w:t xml:space="preserve"> </w:t>
      </w:r>
      <w:r w:rsidR="008E41B4">
        <w:rPr>
          <w:i w:val="0"/>
          <w:color w:val="auto"/>
          <w:sz w:val="22"/>
          <w:szCs w:val="22"/>
        </w:rPr>
        <w:fldChar w:fldCharType="begin"/>
      </w:r>
      <w:r w:rsidR="008E41B4" w:rsidRPr="003B63F7">
        <w:rPr>
          <w:i w:val="0"/>
          <w:color w:val="auto"/>
          <w:sz w:val="22"/>
          <w:szCs w:val="22"/>
        </w:rPr>
        <w:instrText xml:space="preserve"> REF _Ref454955743 \h </w:instrText>
      </w:r>
      <w:r w:rsidR="003B63F7">
        <w:rPr>
          <w:i w:val="0"/>
          <w:color w:val="auto"/>
          <w:sz w:val="22"/>
          <w:szCs w:val="22"/>
        </w:rPr>
        <w:instrText xml:space="preserve"> \* MERGEFORMAT </w:instrText>
      </w:r>
      <w:r w:rsidR="008E41B4">
        <w:rPr>
          <w:i w:val="0"/>
          <w:color w:val="auto"/>
          <w:sz w:val="22"/>
          <w:szCs w:val="22"/>
        </w:rPr>
      </w:r>
      <w:r w:rsidR="008E41B4">
        <w:rPr>
          <w:i w:val="0"/>
          <w:color w:val="auto"/>
          <w:sz w:val="22"/>
          <w:szCs w:val="22"/>
        </w:rPr>
        <w:fldChar w:fldCharType="separate"/>
      </w:r>
    </w:p>
    <w:p w:rsidR="00716C09" w:rsidRDefault="00716C09" w:rsidP="00716C09"/>
    <w:p w:rsidR="00716C09" w:rsidRDefault="00716C09" w:rsidP="00716C09"/>
    <w:p w:rsidR="00716C09" w:rsidRDefault="00716C09" w:rsidP="00716C09">
      <w:pPr>
        <w:rPr>
          <w:noProof/>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716C09" w:rsidRDefault="00716C09" w:rsidP="00FE58A0">
      <w:pPr>
        <w:pStyle w:val="CaptionFigures"/>
        <w:rPr>
          <w:color w:val="auto"/>
        </w:rPr>
      </w:pPr>
    </w:p>
    <w:p w:rsidR="008E41B4" w:rsidRDefault="00716C09" w:rsidP="008E41B4">
      <w:r w:rsidRPr="00FE58A0">
        <w:t xml:space="preserve">Figure </w:t>
      </w:r>
      <w:r>
        <w:rPr>
          <w:noProof/>
        </w:rPr>
        <w:t>1</w:t>
      </w:r>
      <w:r w:rsidR="008E41B4">
        <w:fldChar w:fldCharType="end"/>
      </w:r>
      <w:r w:rsidR="008E41B4">
        <w:t xml:space="preserve"> (</w:t>
      </w:r>
      <w:proofErr w:type="spellStart"/>
      <w:r w:rsidR="008E41B4">
        <w:t>Olifants</w:t>
      </w:r>
      <w:proofErr w:type="spellEnd"/>
      <w:r w:rsidR="008E41B4">
        <w:t xml:space="preserve">) and </w:t>
      </w:r>
      <w:r w:rsidR="008E41B4">
        <w:fldChar w:fldCharType="begin"/>
      </w:r>
      <w:r w:rsidR="008E41B4">
        <w:instrText xml:space="preserve"> REF _Ref454955777 \h </w:instrText>
      </w:r>
      <w:r w:rsidR="008E41B4">
        <w:fldChar w:fldCharType="separate"/>
      </w:r>
      <w:r w:rsidRPr="00FE58A0">
        <w:t xml:space="preserve">Figure </w:t>
      </w:r>
      <w:r>
        <w:rPr>
          <w:noProof/>
        </w:rPr>
        <w:t>2</w:t>
      </w:r>
      <w:r w:rsidR="008E41B4">
        <w:fldChar w:fldCharType="end"/>
      </w:r>
      <w:r w:rsidR="008E41B4">
        <w:t xml:space="preserve"> (</w:t>
      </w:r>
      <w:proofErr w:type="spellStart"/>
      <w:r w:rsidR="008E41B4">
        <w:t>Letaba</w:t>
      </w:r>
      <w:proofErr w:type="spellEnd"/>
      <w:r w:rsidR="008E41B4">
        <w:t xml:space="preserve"> and </w:t>
      </w:r>
      <w:proofErr w:type="spellStart"/>
      <w:r w:rsidR="008E41B4">
        <w:t>Shingwedzi</w:t>
      </w:r>
      <w:proofErr w:type="spellEnd"/>
      <w:r w:rsidR="008E41B4">
        <w:t xml:space="preserve">) shows the catchment areas of the </w:t>
      </w:r>
      <w:proofErr w:type="spellStart"/>
      <w:r w:rsidR="008E41B4">
        <w:t>Olifants</w:t>
      </w:r>
      <w:proofErr w:type="spellEnd"/>
      <w:r w:rsidR="008E41B4">
        <w:t xml:space="preserve"> WMA and the various EWR sites, including those from previous studies that were re-assessed during this study coupled with the biological sites.</w:t>
      </w:r>
    </w:p>
    <w:p w:rsidR="004E403C" w:rsidRDefault="004E403C" w:rsidP="004E403C">
      <w:r w:rsidRPr="00E30BC1">
        <w:t xml:space="preserve">The </w:t>
      </w:r>
      <w:proofErr w:type="spellStart"/>
      <w:r w:rsidRPr="00E30BC1">
        <w:t>Olifants</w:t>
      </w:r>
      <w:proofErr w:type="spellEnd"/>
      <w:r w:rsidRPr="00E30BC1">
        <w:t xml:space="preserve"> River originates at Trichardt, east of Johannesburg, and flows through the Kruger National Park. The </w:t>
      </w:r>
      <w:proofErr w:type="spellStart"/>
      <w:r w:rsidRPr="00E30BC1">
        <w:t>Letaba</w:t>
      </w:r>
      <w:proofErr w:type="spellEnd"/>
      <w:r w:rsidRPr="00E30BC1">
        <w:t xml:space="preserve"> River joins the </w:t>
      </w:r>
      <w:proofErr w:type="spellStart"/>
      <w:r w:rsidRPr="00E30BC1">
        <w:t>Olifants</w:t>
      </w:r>
      <w:proofErr w:type="spellEnd"/>
      <w:r w:rsidRPr="00E30BC1">
        <w:t xml:space="preserve"> River upstream of the border into Mozambique, where they join the Limpopo River before discharging into the Indian Ocean. The </w:t>
      </w:r>
      <w:proofErr w:type="spellStart"/>
      <w:r w:rsidRPr="00E30BC1">
        <w:t>Shingwedzi</w:t>
      </w:r>
      <w:proofErr w:type="spellEnd"/>
      <w:r w:rsidRPr="00E30BC1">
        <w:t xml:space="preserve"> River </w:t>
      </w:r>
      <w:r>
        <w:t xml:space="preserve">is located </w:t>
      </w:r>
      <w:r w:rsidRPr="00E30BC1">
        <w:t xml:space="preserve">mostly in the Kruger National Park and then into Mozambique before it joins the Limpopo River. </w:t>
      </w:r>
    </w:p>
    <w:p w:rsidR="004E403C" w:rsidRDefault="004E403C" w:rsidP="004E403C">
      <w:pPr>
        <w:rPr>
          <w:szCs w:val="22"/>
        </w:rPr>
      </w:pPr>
      <w:r w:rsidRPr="00E30BC1">
        <w:t xml:space="preserve">The </w:t>
      </w:r>
      <w:proofErr w:type="spellStart"/>
      <w:r w:rsidRPr="00E30BC1">
        <w:t>Olifants</w:t>
      </w:r>
      <w:proofErr w:type="spellEnd"/>
      <w:r w:rsidRPr="00E30BC1">
        <w:t xml:space="preserve"> </w:t>
      </w:r>
      <w:r>
        <w:t>S</w:t>
      </w:r>
      <w:r w:rsidRPr="00E30BC1">
        <w:t xml:space="preserve">ystem falls within three provinces (Gauteng, Mpumalanga and the Limpopo Province). The main tributaries of the </w:t>
      </w:r>
      <w:proofErr w:type="spellStart"/>
      <w:r w:rsidRPr="00E30BC1">
        <w:t>Olifants</w:t>
      </w:r>
      <w:proofErr w:type="spellEnd"/>
      <w:r w:rsidRPr="00E30BC1">
        <w:t xml:space="preserve"> River are the </w:t>
      </w:r>
      <w:proofErr w:type="spellStart"/>
      <w:r w:rsidRPr="00E30BC1">
        <w:t>Wilge</w:t>
      </w:r>
      <w:proofErr w:type="spellEnd"/>
      <w:r w:rsidRPr="00E30BC1">
        <w:t>, Elands and Ga-</w:t>
      </w:r>
      <w:proofErr w:type="spellStart"/>
      <w:r w:rsidRPr="00E30BC1">
        <w:t>Selati</w:t>
      </w:r>
      <w:proofErr w:type="spellEnd"/>
      <w:r w:rsidRPr="00E30BC1">
        <w:t xml:space="preserve"> Rivers on the left bank and the Klein-</w:t>
      </w:r>
      <w:proofErr w:type="spellStart"/>
      <w:r w:rsidRPr="00E30BC1">
        <w:t>Olifants</w:t>
      </w:r>
      <w:proofErr w:type="spellEnd"/>
      <w:r w:rsidRPr="00E30BC1">
        <w:t xml:space="preserve">, </w:t>
      </w:r>
      <w:proofErr w:type="spellStart"/>
      <w:r w:rsidRPr="00E30BC1">
        <w:t>Steelpoort</w:t>
      </w:r>
      <w:proofErr w:type="spellEnd"/>
      <w:r w:rsidRPr="00E30BC1">
        <w:t xml:space="preserve">, </w:t>
      </w:r>
      <w:proofErr w:type="spellStart"/>
      <w:r w:rsidRPr="00E30BC1">
        <w:t>Blyde</w:t>
      </w:r>
      <w:proofErr w:type="spellEnd"/>
      <w:r w:rsidRPr="00E30BC1">
        <w:t xml:space="preserve">, </w:t>
      </w:r>
      <w:proofErr w:type="spellStart"/>
      <w:r w:rsidRPr="00E30BC1">
        <w:t>Klasserie</w:t>
      </w:r>
      <w:proofErr w:type="spellEnd"/>
      <w:r w:rsidRPr="00E30BC1">
        <w:t xml:space="preserve"> and </w:t>
      </w:r>
      <w:proofErr w:type="spellStart"/>
      <w:r w:rsidRPr="00E30BC1">
        <w:t>Timbavati</w:t>
      </w:r>
      <w:proofErr w:type="spellEnd"/>
      <w:r w:rsidRPr="00E30BC1">
        <w:t xml:space="preserve"> Rivers on the </w:t>
      </w:r>
      <w:r>
        <w:rPr>
          <w:szCs w:val="22"/>
        </w:rPr>
        <w:t xml:space="preserve">right bank. </w:t>
      </w:r>
    </w:p>
    <w:p w:rsidR="004E403C" w:rsidRPr="00E30BC1" w:rsidRDefault="004E403C" w:rsidP="004E403C">
      <w:r w:rsidRPr="00E30BC1">
        <w:t xml:space="preserve">The </w:t>
      </w:r>
      <w:proofErr w:type="spellStart"/>
      <w:r w:rsidRPr="00E30BC1">
        <w:t>Letaba</w:t>
      </w:r>
      <w:proofErr w:type="spellEnd"/>
      <w:r w:rsidRPr="00E30BC1">
        <w:t xml:space="preserve"> River catchment is drained by the Groot </w:t>
      </w:r>
      <w:proofErr w:type="spellStart"/>
      <w:r w:rsidRPr="00E30BC1">
        <w:t>Letaba</w:t>
      </w:r>
      <w:proofErr w:type="spellEnd"/>
      <w:r w:rsidRPr="00E30BC1">
        <w:t xml:space="preserve"> River and its major tributaries are the Klein-</w:t>
      </w:r>
      <w:proofErr w:type="spellStart"/>
      <w:r w:rsidRPr="00E30BC1">
        <w:t>Letaba</w:t>
      </w:r>
      <w:proofErr w:type="spellEnd"/>
      <w:r w:rsidRPr="00E30BC1">
        <w:t xml:space="preserve">, Middle </w:t>
      </w:r>
      <w:proofErr w:type="spellStart"/>
      <w:r w:rsidRPr="00E30BC1">
        <w:t>Letaba</w:t>
      </w:r>
      <w:proofErr w:type="spellEnd"/>
      <w:r w:rsidRPr="00E30BC1">
        <w:t xml:space="preserve">, </w:t>
      </w:r>
      <w:proofErr w:type="spellStart"/>
      <w:r w:rsidRPr="00E30BC1">
        <w:t>Letsitele</w:t>
      </w:r>
      <w:proofErr w:type="spellEnd"/>
      <w:r w:rsidRPr="00E30BC1">
        <w:t xml:space="preserve"> and </w:t>
      </w:r>
      <w:proofErr w:type="spellStart"/>
      <w:r w:rsidRPr="00E30BC1">
        <w:t>Molototsi</w:t>
      </w:r>
      <w:proofErr w:type="spellEnd"/>
      <w:r w:rsidRPr="00E30BC1">
        <w:t xml:space="preserve"> Rivers. The </w:t>
      </w:r>
      <w:proofErr w:type="spellStart"/>
      <w:r w:rsidRPr="00E30BC1">
        <w:t>Shingwedzi</w:t>
      </w:r>
      <w:proofErr w:type="spellEnd"/>
      <w:r w:rsidRPr="00E30BC1">
        <w:t xml:space="preserve"> River and its major tributaries the Shisha, </w:t>
      </w:r>
      <w:proofErr w:type="spellStart"/>
      <w:r w:rsidRPr="00E30BC1">
        <w:t>Mphongolo</w:t>
      </w:r>
      <w:proofErr w:type="spellEnd"/>
      <w:r w:rsidRPr="00E30BC1">
        <w:t xml:space="preserve"> and </w:t>
      </w:r>
      <w:proofErr w:type="spellStart"/>
      <w:r w:rsidRPr="00E30BC1">
        <w:t>Phugwane</w:t>
      </w:r>
      <w:proofErr w:type="spellEnd"/>
      <w:r w:rsidRPr="00E30BC1">
        <w:t xml:space="preserve"> drain the </w:t>
      </w:r>
      <w:proofErr w:type="spellStart"/>
      <w:r w:rsidRPr="00E30BC1">
        <w:t>Shingwedzi</w:t>
      </w:r>
      <w:proofErr w:type="spellEnd"/>
      <w:r w:rsidRPr="00E30BC1">
        <w:t xml:space="preserve"> River catchment. </w:t>
      </w:r>
    </w:p>
    <w:p w:rsidR="004E403C" w:rsidRPr="00E30BC1" w:rsidRDefault="004E403C" w:rsidP="004E403C">
      <w:r w:rsidRPr="00E30BC1">
        <w:lastRenderedPageBreak/>
        <w:t xml:space="preserve">The </w:t>
      </w:r>
      <w:proofErr w:type="spellStart"/>
      <w:r w:rsidRPr="00E30BC1">
        <w:t>Olifants</w:t>
      </w:r>
      <w:proofErr w:type="spellEnd"/>
      <w:r w:rsidRPr="00E30BC1">
        <w:t xml:space="preserve"> WMA is a highly utilised and regulated catchment and like many other WMAs in South Africa, its water resources are becoming more </w:t>
      </w:r>
      <w:r w:rsidR="008E41B4">
        <w:t xml:space="preserve">and more </w:t>
      </w:r>
      <w:r w:rsidRPr="00E30BC1">
        <w:t xml:space="preserve">stressed due to an accelerated rate of development and the scarcity of water resources. There is an urgency to ensure that water resources in the </w:t>
      </w:r>
      <w:proofErr w:type="spellStart"/>
      <w:r w:rsidRPr="00E30BC1">
        <w:t>Olifants</w:t>
      </w:r>
      <w:proofErr w:type="spellEnd"/>
      <w:r w:rsidRPr="00E30BC1">
        <w:t xml:space="preserve"> WMA are able to sustain their level of uses and be maintained at their </w:t>
      </w:r>
      <w:r w:rsidR="00415F52">
        <w:t>R</w:t>
      </w:r>
      <w:r w:rsidR="008E41B4">
        <w:t>ecommended</w:t>
      </w:r>
      <w:r w:rsidRPr="00E30BC1">
        <w:t xml:space="preserve"> </w:t>
      </w:r>
      <w:r w:rsidR="00415F52">
        <w:t>E</w:t>
      </w:r>
      <w:r w:rsidRPr="00E30BC1">
        <w:t xml:space="preserve">cological </w:t>
      </w:r>
      <w:r w:rsidR="00415F52">
        <w:t>S</w:t>
      </w:r>
      <w:r w:rsidRPr="00E30BC1">
        <w:t>tates</w:t>
      </w:r>
      <w:r w:rsidR="00415F52">
        <w:t>, in order to ensure the delivery of their ecological goods and services in the future.</w:t>
      </w:r>
      <w:r w:rsidRPr="00E30BC1">
        <w:t xml:space="preserve"> </w:t>
      </w:r>
    </w:p>
    <w:p w:rsidR="004E403C" w:rsidRDefault="004E403C">
      <w:pPr>
        <w:widowControl/>
        <w:spacing w:before="0" w:after="200" w:line="276" w:lineRule="auto"/>
        <w:jc w:val="left"/>
      </w:pPr>
      <w:r>
        <w:br w:type="page"/>
      </w:r>
    </w:p>
    <w:p w:rsidR="004E403C" w:rsidRDefault="004E403C">
      <w:pPr>
        <w:widowControl/>
        <w:spacing w:before="0" w:after="200" w:line="276" w:lineRule="auto"/>
        <w:jc w:val="left"/>
        <w:sectPr w:rsidR="004E403C" w:rsidSect="00E41344">
          <w:headerReference w:type="default" r:id="rId17"/>
          <w:footerReference w:type="default" r:id="rId18"/>
          <w:pgSz w:w="11906" w:h="16838"/>
          <w:pgMar w:top="1664" w:right="1134" w:bottom="1134" w:left="1134" w:header="851" w:footer="397" w:gutter="0"/>
          <w:pgNumType w:start="1"/>
          <w:cols w:space="708"/>
          <w:formProt w:val="0"/>
          <w:docGrid w:linePitch="360"/>
        </w:sectPr>
      </w:pPr>
    </w:p>
    <w:p w:rsidR="00FE58A0" w:rsidRDefault="004E403C" w:rsidP="00FE58A0">
      <w:pPr>
        <w:keepNext/>
        <w:widowControl/>
        <w:spacing w:before="0" w:after="200" w:line="276" w:lineRule="auto"/>
        <w:jc w:val="left"/>
      </w:pPr>
      <w:r>
        <w:rPr>
          <w:noProof/>
          <w:snapToGrid/>
          <w:lang w:val="en-ZA" w:eastAsia="en-ZA"/>
        </w:rPr>
        <w:lastRenderedPageBreak/>
        <w:drawing>
          <wp:anchor distT="0" distB="0" distL="114300" distR="114300" simplePos="0" relativeHeight="251680768" behindDoc="1" locked="0" layoutInCell="1" allowOverlap="1" wp14:anchorId="6DFD542E" wp14:editId="2A9349AB">
            <wp:simplePos x="0" y="0"/>
            <wp:positionH relativeFrom="column">
              <wp:align>left</wp:align>
            </wp:positionH>
            <wp:positionV relativeFrom="paragraph">
              <wp:posOffset>513</wp:posOffset>
            </wp:positionV>
            <wp:extent cx="7264800" cy="5173200"/>
            <wp:effectExtent l="0" t="0" r="0" b="8890"/>
            <wp:wrapTight wrapText="bothSides">
              <wp:wrapPolygon edited="0">
                <wp:start x="0" y="0"/>
                <wp:lineTo x="0" y="21558"/>
                <wp:lineTo x="21524" y="21558"/>
                <wp:lineTo x="2152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417303_OlifantsCatchment_EWR_Bio.jpg"/>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7264800" cy="517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335F" w:rsidRDefault="00D0335F" w:rsidP="00FE58A0">
      <w:pPr>
        <w:pStyle w:val="CaptionFigures"/>
        <w:rPr>
          <w:color w:val="auto"/>
        </w:rPr>
      </w:pPr>
      <w:bookmarkStart w:id="101" w:name="_Ref454955743"/>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906973" w:rsidRPr="00C153E9" w:rsidRDefault="00FE58A0" w:rsidP="00DB5F7C">
      <w:pPr>
        <w:pStyle w:val="CaptionFigures"/>
        <w:rPr>
          <w:i w:val="0"/>
          <w:color w:val="auto"/>
        </w:rPr>
      </w:pPr>
      <w:bookmarkStart w:id="102" w:name="_Toc467227194"/>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w:t>
      </w:r>
      <w:r w:rsidRPr="00C153E9">
        <w:rPr>
          <w:b/>
          <w:i w:val="0"/>
          <w:color w:val="auto"/>
        </w:rPr>
        <w:fldChar w:fldCharType="end"/>
      </w:r>
      <w:bookmarkEnd w:id="101"/>
      <w:r w:rsidRPr="00C153E9">
        <w:rPr>
          <w:b/>
          <w:i w:val="0"/>
          <w:color w:val="auto"/>
        </w:rPr>
        <w:t>:</w:t>
      </w:r>
      <w:r w:rsidRPr="00C153E9">
        <w:rPr>
          <w:i w:val="0"/>
          <w:color w:val="auto"/>
        </w:rPr>
        <w:t xml:space="preserve"> Map of the </w:t>
      </w:r>
      <w:proofErr w:type="spellStart"/>
      <w:r w:rsidRPr="00C153E9">
        <w:rPr>
          <w:i w:val="0"/>
          <w:color w:val="auto"/>
        </w:rPr>
        <w:t>Olifants</w:t>
      </w:r>
      <w:proofErr w:type="spellEnd"/>
      <w:r w:rsidRPr="00C153E9">
        <w:rPr>
          <w:i w:val="0"/>
          <w:color w:val="auto"/>
        </w:rPr>
        <w:t xml:space="preserve"> Catchment illustrating the 1999 EWR sites, re-assessed EWR sites and the biological sites</w:t>
      </w:r>
      <w:bookmarkEnd w:id="102"/>
    </w:p>
    <w:p w:rsidR="004E403C" w:rsidRDefault="00906973" w:rsidP="00906973">
      <w:pPr>
        <w:pStyle w:val="Caption"/>
        <w:jc w:val="left"/>
      </w:pPr>
      <w:r>
        <w:t xml:space="preserve"> </w:t>
      </w:r>
    </w:p>
    <w:p w:rsidR="00906973" w:rsidRDefault="00DB5F7C">
      <w:pPr>
        <w:widowControl/>
        <w:spacing w:before="0" w:after="200" w:line="276" w:lineRule="auto"/>
        <w:jc w:val="left"/>
        <w:sectPr w:rsidR="00906973" w:rsidSect="00D0335F">
          <w:headerReference w:type="default" r:id="rId20"/>
          <w:footerReference w:type="default" r:id="rId21"/>
          <w:pgSz w:w="16838" w:h="11906" w:orient="landscape"/>
          <w:pgMar w:top="1134" w:right="1661" w:bottom="1134" w:left="1134" w:header="709" w:footer="397" w:gutter="0"/>
          <w:cols w:space="708"/>
          <w:formProt w:val="0"/>
          <w:docGrid w:linePitch="360"/>
        </w:sectPr>
      </w:pPr>
      <w:r>
        <w:rPr>
          <w:noProof/>
          <w:lang w:val="en-ZA" w:eastAsia="en-ZA"/>
        </w:rPr>
        <w:lastRenderedPageBreak/>
        <mc:AlternateContent>
          <mc:Choice Requires="wps">
            <w:drawing>
              <wp:anchor distT="0" distB="0" distL="114300" distR="114300" simplePos="0" relativeHeight="251679744" behindDoc="1" locked="0" layoutInCell="1" allowOverlap="1" wp14:anchorId="6F7E00C1" wp14:editId="4FEFF1EF">
                <wp:simplePos x="0" y="0"/>
                <wp:positionH relativeFrom="column">
                  <wp:posOffset>194310</wp:posOffset>
                </wp:positionH>
                <wp:positionV relativeFrom="paragraph">
                  <wp:posOffset>5224145</wp:posOffset>
                </wp:positionV>
                <wp:extent cx="9259570" cy="635"/>
                <wp:effectExtent l="0" t="0" r="0" b="0"/>
                <wp:wrapTight wrapText="bothSides">
                  <wp:wrapPolygon edited="0">
                    <wp:start x="0" y="0"/>
                    <wp:lineTo x="0" y="19591"/>
                    <wp:lineTo x="21553" y="19591"/>
                    <wp:lineTo x="21553"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9259570" cy="635"/>
                        </a:xfrm>
                        <a:prstGeom prst="rect">
                          <a:avLst/>
                        </a:prstGeom>
                        <a:solidFill>
                          <a:prstClr val="white"/>
                        </a:solidFill>
                        <a:ln>
                          <a:noFill/>
                        </a:ln>
                        <a:effectLst/>
                      </wps:spPr>
                      <wps:txbx>
                        <w:txbxContent>
                          <w:p w:rsidR="00C153E9" w:rsidRPr="00C153E9" w:rsidRDefault="00C153E9" w:rsidP="00FE58A0">
                            <w:pPr>
                              <w:pStyle w:val="CaptionFigures"/>
                              <w:rPr>
                                <w:rFonts w:cs="Times New Roman"/>
                                <w:i w:val="0"/>
                                <w:noProof/>
                                <w:snapToGrid w:val="0"/>
                                <w:color w:val="auto"/>
                                <w:szCs w:val="20"/>
                              </w:rPr>
                            </w:pPr>
                            <w:bookmarkStart w:id="103" w:name="_Ref454955777"/>
                            <w:bookmarkStart w:id="104" w:name="_Toc467227195"/>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Pr="00C153E9">
                              <w:rPr>
                                <w:b/>
                                <w:i w:val="0"/>
                                <w:noProof/>
                                <w:color w:val="auto"/>
                              </w:rPr>
                              <w:t>2</w:t>
                            </w:r>
                            <w:r w:rsidRPr="00C153E9">
                              <w:rPr>
                                <w:b/>
                                <w:i w:val="0"/>
                                <w:color w:val="auto"/>
                              </w:rPr>
                              <w:fldChar w:fldCharType="end"/>
                            </w:r>
                            <w:bookmarkEnd w:id="103"/>
                            <w:r w:rsidRPr="00C153E9">
                              <w:rPr>
                                <w:b/>
                                <w:i w:val="0"/>
                                <w:color w:val="auto"/>
                              </w:rPr>
                              <w:t>:</w:t>
                            </w:r>
                            <w:r w:rsidRPr="00C153E9">
                              <w:rPr>
                                <w:i w:val="0"/>
                                <w:color w:val="auto"/>
                              </w:rPr>
                              <w:t xml:space="preserve"> Map of the </w:t>
                            </w:r>
                            <w:proofErr w:type="spellStart"/>
                            <w:r w:rsidRPr="00C153E9">
                              <w:rPr>
                                <w:i w:val="0"/>
                                <w:color w:val="auto"/>
                              </w:rPr>
                              <w:t>Letaba</w:t>
                            </w:r>
                            <w:proofErr w:type="spellEnd"/>
                            <w:r w:rsidRPr="00C153E9">
                              <w:rPr>
                                <w:i w:val="0"/>
                                <w:color w:val="auto"/>
                              </w:rPr>
                              <w:t xml:space="preserve"> and </w:t>
                            </w:r>
                            <w:proofErr w:type="spellStart"/>
                            <w:r w:rsidRPr="00C153E9">
                              <w:rPr>
                                <w:i w:val="0"/>
                                <w:color w:val="auto"/>
                              </w:rPr>
                              <w:t>Shingwedzi</w:t>
                            </w:r>
                            <w:proofErr w:type="spellEnd"/>
                            <w:r w:rsidRPr="00C153E9">
                              <w:rPr>
                                <w:i w:val="0"/>
                                <w:color w:val="auto"/>
                              </w:rPr>
                              <w:t xml:space="preserve"> catchment area illustrating the 1999 EWR sites, re-assessed EWR sites and the biological sites</w:t>
                            </w:r>
                            <w:bookmarkEnd w:id="104"/>
                            <w:r w:rsidRPr="00C153E9">
                              <w:rPr>
                                <w:i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7E00C1" id="Text Box 25" o:spid="_x0000_s1027" type="#_x0000_t202" style="position:absolute;margin-left:15.3pt;margin-top:411.35pt;width:729.1pt;height:.05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63NgIAAHQEAAAOAAAAZHJzL2Uyb0RvYy54bWysVE1v2zAMvQ/YfxB0X51kSLcGdYosRYcB&#10;RVsgHXpWZDk2IImapMTufv2e5Djtup2GXWSKpPjxHunLq95odlA+tGRLPj2bcKaspKq1u5J/f7z5&#10;8JmzEIWthCarSv6sAr9avn932bmFmlFDulKeIYgNi86VvInRLYoiyEYZEc7IKQtjTd6IiKvfFZUX&#10;HaIbXcwmk/OiI185T1KFAO31YOTLHL+ulYz3dR1UZLrkqC3m0+dzm85ieSkWOy9c08pjGeIfqjCi&#10;tUh6CnUtomB73/4RyrTSU6A6nkkyBdV1K1XuAd1MJ2+62TTCqdwLwAnuBFP4f2Hl3eHBs7Yq+WzO&#10;mRUGHD2qPrIv1DOogE/nwgJuGwfH2EMPnkd9gDK13dfepC8aYrAD6ecTuimahPJiNr+Yf4JJwnb+&#10;MccuXp46H+JXRYYloeQe1GVExeE2RJQB19ElZQqk2+qm1TpdkmGtPTsI0Nw1bVSpQLz4zUvb5Gsp&#10;vRrMg0blOTlmSd0OXSUp9ts+o3PqeEvVM4DwNIxScPKmRfZbEeKD8JgdNIh9iPc4ak1dyekocdaQ&#10;//k3ffIHpbBy1mEWSx5+7IVXnOlvFmSnwR0FPwrbUbB7syb0PcWmOZlFPPBRj2LtyTxhTVYpC0zC&#10;SuQqeRzFdRw2Amsm1WqVnTCeTsRbu3EyhR5RfuyfhHdHjiKovaNxSsXiDVWDbybLrfYRuGceE64D&#10;iqAoXTDamazjGqbdeX3PXi8/i+UvAAAA//8DAFBLAwQUAAYACAAAACEAsxpcyeAAAAALAQAADwAA&#10;AGRycy9kb3ducmV2LnhtbEyPsU7DMBCGdyTewTokFkQd0ihYIU5VVTDAUjV0YXPjaxyIz1HstOHt&#10;cVlgvLtP/31/uZptz044+s6RhIdFAgypcbqjVsL+/eVeAPNBkVa9I5TwjR5W1fVVqQrtzrTDUx1a&#10;FkPIF0qCCWEoOPeNQav8wg1I8XZ0o1UhjmPL9ajOMdz2PE2SnFvVUfxg1IAbg81XPVkJ2+xja+6m&#10;4/PbOluOr/tpk3+2tZS3N/P6CVjAOfzBcNGP6lBFp4ObSHvWS1gmeSQliDR9BHYBMiFimcPvSgCv&#10;Sv6/Q/UDAAD//wMAUEsBAi0AFAAGAAgAAAAhALaDOJL+AAAA4QEAABMAAAAAAAAAAAAAAAAAAAAA&#10;AFtDb250ZW50X1R5cGVzXS54bWxQSwECLQAUAAYACAAAACEAOP0h/9YAAACUAQAACwAAAAAAAAAA&#10;AAAAAAAvAQAAX3JlbHMvLnJlbHNQSwECLQAUAAYACAAAACEAm5LutzYCAAB0BAAADgAAAAAAAAAA&#10;AAAAAAAuAgAAZHJzL2Uyb0RvYy54bWxQSwECLQAUAAYACAAAACEAsxpcyeAAAAALAQAADwAAAAAA&#10;AAAAAAAAAACQBAAAZHJzL2Rvd25yZXYueG1sUEsFBgAAAAAEAAQA8wAAAJ0FAAAAAA==&#10;" stroked="f">
                <v:textbox style="mso-fit-shape-to-text:t" inset="0,0,0,0">
                  <w:txbxContent>
                    <w:p w:rsidR="00C153E9" w:rsidRPr="00C153E9" w:rsidRDefault="00C153E9" w:rsidP="00FE58A0">
                      <w:pPr>
                        <w:pStyle w:val="CaptionFigures"/>
                        <w:rPr>
                          <w:rFonts w:cs="Times New Roman"/>
                          <w:i w:val="0"/>
                          <w:noProof/>
                          <w:snapToGrid w:val="0"/>
                          <w:color w:val="auto"/>
                          <w:szCs w:val="20"/>
                        </w:rPr>
                      </w:pPr>
                      <w:bookmarkStart w:id="105" w:name="_Ref454955777"/>
                      <w:bookmarkStart w:id="106" w:name="_Toc467227195"/>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Pr="00C153E9">
                        <w:rPr>
                          <w:b/>
                          <w:i w:val="0"/>
                          <w:noProof/>
                          <w:color w:val="auto"/>
                        </w:rPr>
                        <w:t>2</w:t>
                      </w:r>
                      <w:r w:rsidRPr="00C153E9">
                        <w:rPr>
                          <w:b/>
                          <w:i w:val="0"/>
                          <w:color w:val="auto"/>
                        </w:rPr>
                        <w:fldChar w:fldCharType="end"/>
                      </w:r>
                      <w:bookmarkEnd w:id="105"/>
                      <w:r w:rsidRPr="00C153E9">
                        <w:rPr>
                          <w:b/>
                          <w:i w:val="0"/>
                          <w:color w:val="auto"/>
                        </w:rPr>
                        <w:t>:</w:t>
                      </w:r>
                      <w:r w:rsidRPr="00C153E9">
                        <w:rPr>
                          <w:i w:val="0"/>
                          <w:color w:val="auto"/>
                        </w:rPr>
                        <w:t xml:space="preserve"> Map of the </w:t>
                      </w:r>
                      <w:proofErr w:type="spellStart"/>
                      <w:r w:rsidRPr="00C153E9">
                        <w:rPr>
                          <w:i w:val="0"/>
                          <w:color w:val="auto"/>
                        </w:rPr>
                        <w:t>Letaba</w:t>
                      </w:r>
                      <w:proofErr w:type="spellEnd"/>
                      <w:r w:rsidRPr="00C153E9">
                        <w:rPr>
                          <w:i w:val="0"/>
                          <w:color w:val="auto"/>
                        </w:rPr>
                        <w:t xml:space="preserve"> and </w:t>
                      </w:r>
                      <w:proofErr w:type="spellStart"/>
                      <w:r w:rsidRPr="00C153E9">
                        <w:rPr>
                          <w:i w:val="0"/>
                          <w:color w:val="auto"/>
                        </w:rPr>
                        <w:t>Shingwedzi</w:t>
                      </w:r>
                      <w:proofErr w:type="spellEnd"/>
                      <w:r w:rsidRPr="00C153E9">
                        <w:rPr>
                          <w:i w:val="0"/>
                          <w:color w:val="auto"/>
                        </w:rPr>
                        <w:t xml:space="preserve"> catchment area illustrating the 1999 EWR sites, re-assessed EWR sites and the biological sites</w:t>
                      </w:r>
                      <w:bookmarkEnd w:id="106"/>
                      <w:r w:rsidRPr="00C153E9">
                        <w:rPr>
                          <w:i w:val="0"/>
                          <w:color w:val="auto"/>
                        </w:rPr>
                        <w:t xml:space="preserve"> </w:t>
                      </w:r>
                    </w:p>
                  </w:txbxContent>
                </v:textbox>
                <w10:wrap type="tight"/>
              </v:shape>
            </w:pict>
          </mc:Fallback>
        </mc:AlternateContent>
      </w:r>
      <w:r w:rsidR="00D0335F">
        <w:rPr>
          <w:noProof/>
          <w:lang w:val="en-ZA" w:eastAsia="en-ZA"/>
        </w:rPr>
        <w:drawing>
          <wp:anchor distT="0" distB="0" distL="114300" distR="114300" simplePos="0" relativeHeight="251677696" behindDoc="1" locked="0" layoutInCell="1" allowOverlap="1" wp14:anchorId="4321478C" wp14:editId="6EC2AB03">
            <wp:simplePos x="0" y="0"/>
            <wp:positionH relativeFrom="margin">
              <wp:align>left</wp:align>
            </wp:positionH>
            <wp:positionV relativeFrom="paragraph">
              <wp:posOffset>459</wp:posOffset>
            </wp:positionV>
            <wp:extent cx="7264800" cy="5173200"/>
            <wp:effectExtent l="0" t="0" r="0" b="8890"/>
            <wp:wrapTight wrapText="bothSides">
              <wp:wrapPolygon edited="0">
                <wp:start x="0" y="0"/>
                <wp:lineTo x="0" y="21558"/>
                <wp:lineTo x="21524" y="21558"/>
                <wp:lineTo x="2152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oodley\AppData\Local\Microsoft\Windows\Temporary Internet Files\Content.Word\1417303_OlifantsCatchment_EWR_Bio.jpg"/>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a:off x="0" y="0"/>
                      <a:ext cx="7264800" cy="517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DA7" w:rsidRDefault="00DE7DA7" w:rsidP="009D599F">
      <w:pPr>
        <w:pStyle w:val="Heading2"/>
        <w:numPr>
          <w:ilvl w:val="1"/>
          <w:numId w:val="1"/>
        </w:numPr>
        <w:spacing w:after="240"/>
        <w:jc w:val="both"/>
        <w:rPr>
          <w:rFonts w:cs="Times New Roman"/>
          <w:bCs w:val="0"/>
          <w:caps/>
          <w:snapToGrid w:val="0"/>
          <w:color w:val="auto"/>
          <w:sz w:val="22"/>
          <w:szCs w:val="20"/>
        </w:rPr>
      </w:pPr>
      <w:bookmarkStart w:id="107" w:name="_Toc467227087"/>
      <w:r>
        <w:rPr>
          <w:rFonts w:cs="Times New Roman"/>
          <w:bCs w:val="0"/>
          <w:caps/>
          <w:snapToGrid w:val="0"/>
          <w:color w:val="auto"/>
          <w:sz w:val="22"/>
          <w:szCs w:val="20"/>
        </w:rPr>
        <w:lastRenderedPageBreak/>
        <w:t>Approach</w:t>
      </w:r>
      <w:bookmarkEnd w:id="107"/>
    </w:p>
    <w:p w:rsidR="00E51A20" w:rsidRPr="00E51A20" w:rsidRDefault="00370AAA" w:rsidP="00DE3AAB">
      <w:pPr>
        <w:rPr>
          <w:szCs w:val="22"/>
        </w:rPr>
      </w:pPr>
      <w:r w:rsidRPr="00E51A20">
        <w:rPr>
          <w:szCs w:val="22"/>
        </w:rPr>
        <w:t xml:space="preserve">The </w:t>
      </w:r>
      <w:r w:rsidR="00E51A20" w:rsidRPr="00E51A20">
        <w:rPr>
          <w:szCs w:val="22"/>
        </w:rPr>
        <w:t>quantification of the ecological water requirements were determined using the following:</w:t>
      </w:r>
    </w:p>
    <w:p w:rsidR="00E51A20" w:rsidRPr="00E51A20" w:rsidRDefault="00E51A20" w:rsidP="00DE2AE5">
      <w:pPr>
        <w:pStyle w:val="ListParagraph"/>
        <w:numPr>
          <w:ilvl w:val="0"/>
          <w:numId w:val="12"/>
        </w:numPr>
        <w:rPr>
          <w:szCs w:val="22"/>
        </w:rPr>
      </w:pPr>
      <w:r w:rsidRPr="00E51A20">
        <w:rPr>
          <w:szCs w:val="22"/>
        </w:rPr>
        <w:t>Information collected during the field surveys;</w:t>
      </w:r>
    </w:p>
    <w:p w:rsidR="00E51A20" w:rsidRPr="00E51A20" w:rsidRDefault="00E51A20" w:rsidP="00DE2AE5">
      <w:pPr>
        <w:pStyle w:val="ListParagraph"/>
        <w:numPr>
          <w:ilvl w:val="0"/>
          <w:numId w:val="12"/>
        </w:numPr>
        <w:rPr>
          <w:szCs w:val="22"/>
        </w:rPr>
      </w:pPr>
      <w:r w:rsidRPr="00E51A20">
        <w:rPr>
          <w:szCs w:val="22"/>
        </w:rPr>
        <w:t>Results from the Eco</w:t>
      </w:r>
      <w:r w:rsidR="00D0335F">
        <w:rPr>
          <w:szCs w:val="22"/>
        </w:rPr>
        <w:t>-</w:t>
      </w:r>
      <w:r w:rsidRPr="00E51A20">
        <w:rPr>
          <w:szCs w:val="22"/>
        </w:rPr>
        <w:t>classification process (P</w:t>
      </w:r>
      <w:r w:rsidR="00CB3FA4">
        <w:rPr>
          <w:szCs w:val="22"/>
        </w:rPr>
        <w:t>resent Ecological State (P</w:t>
      </w:r>
      <w:r w:rsidRPr="00E51A20">
        <w:rPr>
          <w:szCs w:val="22"/>
        </w:rPr>
        <w:t>ES</w:t>
      </w:r>
      <w:r w:rsidR="00CB3FA4">
        <w:rPr>
          <w:szCs w:val="22"/>
        </w:rPr>
        <w:t>)</w:t>
      </w:r>
      <w:r w:rsidRPr="00E51A20">
        <w:rPr>
          <w:szCs w:val="22"/>
        </w:rPr>
        <w:t xml:space="preserve">, </w:t>
      </w:r>
      <w:r w:rsidR="00CB3FA4" w:rsidRPr="00CB3FA4">
        <w:rPr>
          <w:szCs w:val="22"/>
        </w:rPr>
        <w:t>Ecological Importance</w:t>
      </w:r>
      <w:r w:rsidR="00CB3FA4" w:rsidRPr="00E51A20">
        <w:rPr>
          <w:szCs w:val="22"/>
        </w:rPr>
        <w:t xml:space="preserve"> </w:t>
      </w:r>
      <w:r w:rsidR="00CB3FA4">
        <w:rPr>
          <w:szCs w:val="22"/>
        </w:rPr>
        <w:t>(</w:t>
      </w:r>
      <w:r w:rsidRPr="00E51A20">
        <w:rPr>
          <w:szCs w:val="22"/>
        </w:rPr>
        <w:t>EI</w:t>
      </w:r>
      <w:r w:rsidR="00CB3FA4">
        <w:rPr>
          <w:szCs w:val="22"/>
        </w:rPr>
        <w:t>)</w:t>
      </w:r>
      <w:r w:rsidRPr="00E51A20">
        <w:rPr>
          <w:szCs w:val="22"/>
        </w:rPr>
        <w:t xml:space="preserve">, </w:t>
      </w:r>
      <w:r w:rsidR="00CB3FA4">
        <w:rPr>
          <w:szCs w:val="22"/>
        </w:rPr>
        <w:t>Ecological Sensitivity (</w:t>
      </w:r>
      <w:r w:rsidRPr="00E51A20">
        <w:rPr>
          <w:szCs w:val="22"/>
        </w:rPr>
        <w:t>ES</w:t>
      </w:r>
      <w:r w:rsidR="00CB3FA4">
        <w:rPr>
          <w:szCs w:val="22"/>
        </w:rPr>
        <w:t>)</w:t>
      </w:r>
      <w:r w:rsidRPr="00E51A20">
        <w:rPr>
          <w:szCs w:val="22"/>
        </w:rPr>
        <w:t xml:space="preserve"> and </w:t>
      </w:r>
      <w:r w:rsidR="00CB3FA4">
        <w:rPr>
          <w:szCs w:val="22"/>
        </w:rPr>
        <w:t>Recommended Ecol</w:t>
      </w:r>
      <w:r w:rsidR="00D0335F">
        <w:rPr>
          <w:szCs w:val="22"/>
        </w:rPr>
        <w:t>o</w:t>
      </w:r>
      <w:r w:rsidR="00CB3FA4">
        <w:rPr>
          <w:szCs w:val="22"/>
        </w:rPr>
        <w:t>gical Category (</w:t>
      </w:r>
      <w:r w:rsidRPr="00E51A20">
        <w:rPr>
          <w:szCs w:val="22"/>
        </w:rPr>
        <w:t>REC)</w:t>
      </w:r>
      <w:r w:rsidR="00CB3FA4">
        <w:rPr>
          <w:szCs w:val="22"/>
        </w:rPr>
        <w:t>)</w:t>
      </w:r>
      <w:r w:rsidRPr="00E51A20">
        <w:rPr>
          <w:szCs w:val="22"/>
        </w:rPr>
        <w:t>;</w:t>
      </w:r>
    </w:p>
    <w:p w:rsidR="00E51A20" w:rsidRPr="00E51A20" w:rsidRDefault="00E51A20" w:rsidP="00DE2AE5">
      <w:pPr>
        <w:pStyle w:val="ListParagraph"/>
        <w:numPr>
          <w:ilvl w:val="0"/>
          <w:numId w:val="12"/>
        </w:numPr>
        <w:rPr>
          <w:szCs w:val="22"/>
        </w:rPr>
      </w:pPr>
      <w:r w:rsidRPr="00E51A20">
        <w:rPr>
          <w:szCs w:val="22"/>
        </w:rPr>
        <w:t>Desktop Reserve Model (DRM) within SPATSIM for the integration of data produced from the surveys and Eco</w:t>
      </w:r>
      <w:r w:rsidR="00D0335F">
        <w:rPr>
          <w:szCs w:val="22"/>
        </w:rPr>
        <w:t>-</w:t>
      </w:r>
      <w:r w:rsidRPr="00E51A20">
        <w:rPr>
          <w:szCs w:val="22"/>
        </w:rPr>
        <w:t>classification to quantify the EWRs;</w:t>
      </w:r>
    </w:p>
    <w:p w:rsidR="00370AAA" w:rsidRPr="00E51A20" w:rsidRDefault="00E51A20" w:rsidP="00DE2AE5">
      <w:pPr>
        <w:pStyle w:val="ListParagraph"/>
        <w:numPr>
          <w:ilvl w:val="0"/>
          <w:numId w:val="12"/>
        </w:numPr>
        <w:rPr>
          <w:szCs w:val="22"/>
        </w:rPr>
      </w:pPr>
      <w:r w:rsidRPr="00E51A20">
        <w:rPr>
          <w:szCs w:val="22"/>
        </w:rPr>
        <w:t>Results from the hydraulic modelling (cross-sectional profile and discharge) to evaluate the DRM requirements; and</w:t>
      </w:r>
    </w:p>
    <w:p w:rsidR="00370AAA" w:rsidRDefault="00E51A20" w:rsidP="00DE2AE5">
      <w:pPr>
        <w:pStyle w:val="ListParagraph"/>
        <w:numPr>
          <w:ilvl w:val="0"/>
          <w:numId w:val="12"/>
        </w:numPr>
        <w:rPr>
          <w:szCs w:val="22"/>
        </w:rPr>
      </w:pPr>
      <w:r w:rsidRPr="00E51A20">
        <w:rPr>
          <w:szCs w:val="22"/>
        </w:rPr>
        <w:t>Evaluation of the water quality at specific selected sites where quality was identified as an issue.</w:t>
      </w:r>
    </w:p>
    <w:p w:rsidR="0072562C" w:rsidRPr="00E51A20" w:rsidRDefault="0072562C" w:rsidP="00DE2AE5">
      <w:pPr>
        <w:pStyle w:val="ListParagraph"/>
        <w:numPr>
          <w:ilvl w:val="0"/>
          <w:numId w:val="12"/>
        </w:numPr>
        <w:rPr>
          <w:szCs w:val="22"/>
        </w:rPr>
      </w:pPr>
      <w:r>
        <w:rPr>
          <w:szCs w:val="22"/>
        </w:rPr>
        <w:t>Proposed Target Ecological Categories (TEC) for the scenario analysis and determination of ecological consequences, taking into account the system requirements (dam release capacities, user requirements and yields of dams) at each of the EWR sites.</w:t>
      </w:r>
    </w:p>
    <w:p w:rsidR="00437CBE" w:rsidRDefault="00FE58A0" w:rsidP="00BE404B">
      <w:r>
        <w:rPr>
          <w:szCs w:val="22"/>
        </w:rPr>
        <w:fldChar w:fldCharType="begin"/>
      </w:r>
      <w:r>
        <w:rPr>
          <w:szCs w:val="22"/>
        </w:rPr>
        <w:instrText xml:space="preserve"> REF _Ref454956158 \h </w:instrText>
      </w:r>
      <w:r>
        <w:rPr>
          <w:szCs w:val="22"/>
        </w:rPr>
      </w:r>
      <w:r>
        <w:rPr>
          <w:szCs w:val="22"/>
        </w:rPr>
        <w:fldChar w:fldCharType="separate"/>
      </w:r>
      <w:r w:rsidR="00716C09">
        <w:t xml:space="preserve">Table </w:t>
      </w:r>
      <w:r w:rsidR="00716C09">
        <w:rPr>
          <w:noProof/>
        </w:rPr>
        <w:t>1</w:t>
      </w:r>
      <w:r>
        <w:rPr>
          <w:szCs w:val="22"/>
        </w:rPr>
        <w:fldChar w:fldCharType="end"/>
      </w:r>
      <w:r w:rsidR="00843E72">
        <w:rPr>
          <w:szCs w:val="22"/>
        </w:rPr>
        <w:t xml:space="preserve"> </w:t>
      </w:r>
      <w:r w:rsidR="00E51A20">
        <w:rPr>
          <w:szCs w:val="22"/>
        </w:rPr>
        <w:t xml:space="preserve">provides </w:t>
      </w:r>
      <w:r w:rsidR="0027268F">
        <w:rPr>
          <w:szCs w:val="22"/>
        </w:rPr>
        <w:t xml:space="preserve">a summary of </w:t>
      </w:r>
      <w:r w:rsidR="00E51A20">
        <w:rPr>
          <w:szCs w:val="22"/>
        </w:rPr>
        <w:t>the information for all the EWR sites where the EWRs were quantified</w:t>
      </w:r>
      <w:r w:rsidR="0027268F">
        <w:rPr>
          <w:szCs w:val="22"/>
        </w:rPr>
        <w:t xml:space="preserve"> or re-assessed.</w:t>
      </w:r>
      <w:r w:rsidR="00EC368A">
        <w:rPr>
          <w:szCs w:val="22"/>
        </w:rPr>
        <w:t xml:space="preserve"> </w:t>
      </w:r>
      <w:r w:rsidR="00EC368A">
        <w:t xml:space="preserve">The detailed information and rationale for </w:t>
      </w:r>
      <w:r w:rsidR="00437CBE">
        <w:t>the PES</w:t>
      </w:r>
      <w:r w:rsidR="00EC368A">
        <w:t>, EI/ES and REC are provided in the Eco-classification report (DWS, RDM/WMA02/00/CON/0116)</w:t>
      </w:r>
      <w:r w:rsidR="00437CBE">
        <w:t>.</w:t>
      </w:r>
    </w:p>
    <w:p w:rsidR="00E51A20" w:rsidRPr="00BE404B" w:rsidRDefault="00EC368A" w:rsidP="00BE404B">
      <w:pPr>
        <w:sectPr w:rsidR="00E51A20" w:rsidRPr="00BE404B" w:rsidSect="00034BBE">
          <w:headerReference w:type="default" r:id="rId23"/>
          <w:footerReference w:type="default" r:id="rId24"/>
          <w:pgSz w:w="11906" w:h="16838"/>
          <w:pgMar w:top="1664" w:right="1134" w:bottom="1134" w:left="1134" w:header="851" w:footer="397" w:gutter="0"/>
          <w:cols w:space="708"/>
          <w:formProt w:val="0"/>
          <w:docGrid w:linePitch="360"/>
        </w:sectPr>
      </w:pPr>
      <w:r>
        <w:t>.</w:t>
      </w:r>
    </w:p>
    <w:p w:rsidR="006E128C" w:rsidRPr="00843E72" w:rsidRDefault="00FE58A0" w:rsidP="00DB5F7C">
      <w:pPr>
        <w:pStyle w:val="CaptionTables"/>
      </w:pPr>
      <w:bookmarkStart w:id="108" w:name="_Ref454956158"/>
      <w:bookmarkStart w:id="109" w:name="_Toc467227123"/>
      <w:r>
        <w:lastRenderedPageBreak/>
        <w:t xml:space="preserve">Table </w:t>
      </w:r>
      <w:r>
        <w:fldChar w:fldCharType="begin"/>
      </w:r>
      <w:r>
        <w:instrText xml:space="preserve"> SEQ Table \* ARABIC </w:instrText>
      </w:r>
      <w:r>
        <w:fldChar w:fldCharType="separate"/>
      </w:r>
      <w:r w:rsidR="00716C09">
        <w:rPr>
          <w:noProof/>
        </w:rPr>
        <w:t>1</w:t>
      </w:r>
      <w:r>
        <w:fldChar w:fldCharType="end"/>
      </w:r>
      <w:bookmarkEnd w:id="108"/>
      <w:r>
        <w:t xml:space="preserve">: </w:t>
      </w:r>
      <w:r w:rsidRPr="00C153E9">
        <w:rPr>
          <w:b w:val="0"/>
        </w:rPr>
        <w:t xml:space="preserve">Summary of EWR sites in </w:t>
      </w:r>
      <w:r w:rsidR="00C1504E" w:rsidRPr="00C153E9">
        <w:rPr>
          <w:b w:val="0"/>
        </w:rPr>
        <w:t xml:space="preserve">the </w:t>
      </w:r>
      <w:proofErr w:type="spellStart"/>
      <w:r w:rsidRPr="00C153E9">
        <w:rPr>
          <w:b w:val="0"/>
        </w:rPr>
        <w:t>Olifants</w:t>
      </w:r>
      <w:proofErr w:type="spellEnd"/>
      <w:r w:rsidRPr="00C153E9">
        <w:rPr>
          <w:b w:val="0"/>
        </w:rPr>
        <w:t xml:space="preserve">, </w:t>
      </w:r>
      <w:proofErr w:type="spellStart"/>
      <w:r w:rsidRPr="00C153E9">
        <w:rPr>
          <w:b w:val="0"/>
        </w:rPr>
        <w:t>Letaba</w:t>
      </w:r>
      <w:proofErr w:type="spellEnd"/>
      <w:r w:rsidRPr="00C153E9">
        <w:rPr>
          <w:b w:val="0"/>
        </w:rPr>
        <w:t xml:space="preserve"> and </w:t>
      </w:r>
      <w:proofErr w:type="spellStart"/>
      <w:r w:rsidRPr="00C153E9">
        <w:rPr>
          <w:b w:val="0"/>
        </w:rPr>
        <w:t>Shingwedzi</w:t>
      </w:r>
      <w:proofErr w:type="spellEnd"/>
      <w:r w:rsidRPr="00C153E9">
        <w:rPr>
          <w:b w:val="0"/>
        </w:rPr>
        <w:t xml:space="preserve"> catchments assessed during the implementation study</w:t>
      </w:r>
      <w:bookmarkEnd w:id="109"/>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0"/>
        <w:gridCol w:w="1665"/>
        <w:gridCol w:w="1986"/>
        <w:gridCol w:w="1844"/>
        <w:gridCol w:w="708"/>
        <w:gridCol w:w="1133"/>
        <w:gridCol w:w="992"/>
        <w:gridCol w:w="4536"/>
      </w:tblGrid>
      <w:tr w:rsidR="00EC368A" w:rsidRPr="0027268F" w:rsidTr="00437CBE">
        <w:trPr>
          <w:tblHeader/>
          <w:jc w:val="center"/>
        </w:trPr>
        <w:tc>
          <w:tcPr>
            <w:tcW w:w="550" w:type="pct"/>
            <w:tcBorders>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EWR site</w:t>
            </w:r>
          </w:p>
        </w:tc>
        <w:tc>
          <w:tcPr>
            <w:tcW w:w="576"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Quaternary catchment</w:t>
            </w:r>
            <w:r>
              <w:rPr>
                <w:rFonts w:cs="Calibri"/>
                <w:b/>
                <w:sz w:val="20"/>
              </w:rPr>
              <w:t>/ Sub-reach</w:t>
            </w:r>
          </w:p>
        </w:tc>
        <w:tc>
          <w:tcPr>
            <w:tcW w:w="687"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River</w:t>
            </w:r>
          </w:p>
        </w:tc>
        <w:tc>
          <w:tcPr>
            <w:tcW w:w="638"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Coordinates</w:t>
            </w:r>
          </w:p>
        </w:tc>
        <w:tc>
          <w:tcPr>
            <w:tcW w:w="245"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Default="0027268F" w:rsidP="00AA45A0">
            <w:pPr>
              <w:spacing w:after="0" w:line="240" w:lineRule="auto"/>
              <w:jc w:val="center"/>
              <w:rPr>
                <w:rFonts w:cs="Calibri"/>
                <w:b/>
                <w:sz w:val="20"/>
              </w:rPr>
            </w:pPr>
            <w:r>
              <w:rPr>
                <w:rFonts w:cs="Calibri"/>
                <w:b/>
                <w:sz w:val="20"/>
              </w:rPr>
              <w:t>PES</w:t>
            </w:r>
          </w:p>
        </w:tc>
        <w:tc>
          <w:tcPr>
            <w:tcW w:w="392"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Default="0027268F" w:rsidP="00EC368A">
            <w:pPr>
              <w:spacing w:after="0" w:line="240" w:lineRule="auto"/>
              <w:jc w:val="center"/>
              <w:rPr>
                <w:rFonts w:cs="Calibri"/>
                <w:b/>
                <w:sz w:val="20"/>
              </w:rPr>
            </w:pPr>
            <w:r>
              <w:rPr>
                <w:rFonts w:cs="Calibri"/>
                <w:b/>
                <w:sz w:val="20"/>
              </w:rPr>
              <w:t>EI</w:t>
            </w:r>
            <w:r w:rsidR="00EC368A">
              <w:rPr>
                <w:rFonts w:cs="Calibri"/>
                <w:b/>
                <w:sz w:val="20"/>
              </w:rPr>
              <w:t>/</w:t>
            </w:r>
            <w:r>
              <w:rPr>
                <w:rFonts w:cs="Calibri"/>
                <w:b/>
                <w:sz w:val="20"/>
              </w:rPr>
              <w:t>ES</w:t>
            </w:r>
          </w:p>
        </w:tc>
        <w:tc>
          <w:tcPr>
            <w:tcW w:w="343"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Pr>
                <w:rFonts w:cs="Calibri"/>
                <w:b/>
                <w:sz w:val="20"/>
              </w:rPr>
              <w:t>REC</w:t>
            </w:r>
            <w:r w:rsidR="00437CBE">
              <w:rPr>
                <w:rFonts w:cs="Calibri"/>
                <w:b/>
                <w:sz w:val="20"/>
              </w:rPr>
              <w:t xml:space="preserve"> </w:t>
            </w:r>
            <w:r w:rsidR="00437CBE" w:rsidRPr="00437CBE">
              <w:rPr>
                <w:rFonts w:ascii="Arial Bold" w:hAnsi="Arial Bold" w:cs="Calibri"/>
                <w:b/>
                <w:sz w:val="20"/>
                <w:vertAlign w:val="superscript"/>
              </w:rPr>
              <w:t>(1)</w:t>
            </w:r>
          </w:p>
        </w:tc>
        <w:tc>
          <w:tcPr>
            <w:tcW w:w="1569" w:type="pct"/>
            <w:tcBorders>
              <w:left w:val="single" w:sz="4" w:space="0" w:color="auto"/>
              <w:bottom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397AB3">
              <w:rPr>
                <w:rFonts w:cs="Calibri"/>
                <w:b/>
                <w:sz w:val="20"/>
              </w:rPr>
              <w:t>Level and</w:t>
            </w:r>
            <w:r w:rsidR="00264567" w:rsidRPr="00397AB3">
              <w:rPr>
                <w:rFonts w:cs="Calibri"/>
                <w:b/>
                <w:sz w:val="20"/>
              </w:rPr>
              <w:t xml:space="preserve"> </w:t>
            </w:r>
            <w:r w:rsidRPr="00397AB3">
              <w:rPr>
                <w:rFonts w:cs="Calibri"/>
                <w:b/>
                <w:sz w:val="20"/>
              </w:rPr>
              <w:t>comments</w:t>
            </w:r>
            <w:r w:rsidR="00437CBE">
              <w:rPr>
                <w:rFonts w:cs="Calibri"/>
                <w:b/>
                <w:sz w:val="20"/>
              </w:rPr>
              <w:t xml:space="preserve"> </w:t>
            </w:r>
          </w:p>
        </w:tc>
      </w:tr>
      <w:tr w:rsidR="0027268F" w:rsidRPr="0027268F" w:rsidTr="00437CBE">
        <w:trPr>
          <w:jc w:val="center"/>
        </w:trPr>
        <w:tc>
          <w:tcPr>
            <w:tcW w:w="5000" w:type="pct"/>
            <w:gridSpan w:val="8"/>
            <w:shd w:val="clear" w:color="auto" w:fill="D9D9D9" w:themeFill="background1" w:themeFillShade="D9"/>
          </w:tcPr>
          <w:p w:rsidR="0027268F" w:rsidRPr="0027268F" w:rsidRDefault="0027268F" w:rsidP="0027268F">
            <w:pPr>
              <w:spacing w:before="0" w:after="0" w:line="280" w:lineRule="exact"/>
              <w:jc w:val="center"/>
              <w:rPr>
                <w:rFonts w:cs="Calibri"/>
                <w:b/>
                <w:sz w:val="20"/>
              </w:rPr>
            </w:pPr>
            <w:proofErr w:type="spellStart"/>
            <w:r w:rsidRPr="0027268F">
              <w:rPr>
                <w:rFonts w:cs="Calibri"/>
                <w:b/>
                <w:sz w:val="20"/>
              </w:rPr>
              <w:t>Olifants</w:t>
            </w:r>
            <w:proofErr w:type="spellEnd"/>
            <w:r w:rsidRPr="0027268F">
              <w:rPr>
                <w:rFonts w:cs="Calibri"/>
                <w:b/>
                <w:sz w:val="20"/>
              </w:rPr>
              <w:t xml:space="preserve"> Catchment</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B31C-00770</w:t>
            </w:r>
          </w:p>
        </w:tc>
        <w:tc>
          <w:tcPr>
            <w:tcW w:w="687" w:type="pct"/>
            <w:shd w:val="clear" w:color="auto" w:fill="auto"/>
            <w:vAlign w:val="center"/>
          </w:tcPr>
          <w:p w:rsidR="0027268F" w:rsidRPr="0027268F" w:rsidRDefault="00D62B08" w:rsidP="00437CBE">
            <w:pPr>
              <w:spacing w:before="60" w:after="60" w:line="280" w:lineRule="exact"/>
              <w:jc w:val="left"/>
              <w:rPr>
                <w:rFonts w:cs="Calibri"/>
                <w:sz w:val="20"/>
              </w:rPr>
            </w:pPr>
            <w:r>
              <w:rPr>
                <w:rFonts w:cs="Calibri"/>
                <w:sz w:val="20"/>
              </w:rPr>
              <w:t xml:space="preserve">Upper </w:t>
            </w:r>
            <w:r w:rsidR="0027268F" w:rsidRPr="0027268F">
              <w:rPr>
                <w:rFonts w:cs="Calibri"/>
                <w:sz w:val="20"/>
              </w:rPr>
              <w:t>Elands</w:t>
            </w:r>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303</w:t>
            </w:r>
            <w:r w:rsidR="00264567">
              <w:rPr>
                <w:rFonts w:cs="Calibri"/>
                <w:sz w:val="20"/>
              </w:rPr>
              <w:t>1</w:t>
            </w:r>
            <w:r w:rsidR="002A697D">
              <w:rPr>
                <w:rFonts w:cs="Calibri"/>
                <w:sz w:val="20"/>
              </w:rPr>
              <w:t>;</w:t>
            </w:r>
            <w:r w:rsidR="0027268F" w:rsidRPr="0027268F">
              <w:rPr>
                <w:rFonts w:cs="Calibri"/>
                <w:sz w:val="20"/>
              </w:rPr>
              <w:t xml:space="preserve"> 28</w:t>
            </w:r>
            <w:r>
              <w:rPr>
                <w:rFonts w:cs="Calibri"/>
                <w:sz w:val="20"/>
              </w:rPr>
              <w:t>.</w:t>
            </w:r>
            <w:r w:rsidR="0027268F" w:rsidRPr="0027268F">
              <w:rPr>
                <w:rFonts w:cs="Calibri"/>
                <w:sz w:val="20"/>
              </w:rPr>
              <w:t>4631</w:t>
            </w:r>
          </w:p>
        </w:tc>
        <w:tc>
          <w:tcPr>
            <w:tcW w:w="245" w:type="pct"/>
            <w:vAlign w:val="center"/>
          </w:tcPr>
          <w:p w:rsidR="0027268F" w:rsidRPr="0027268F" w:rsidRDefault="0027268F" w:rsidP="00437CBE">
            <w:pPr>
              <w:spacing w:before="60" w:after="60" w:line="280" w:lineRule="exact"/>
              <w:jc w:val="left"/>
              <w:rPr>
                <w:rFonts w:cs="Calibri"/>
                <w:sz w:val="20"/>
              </w:rPr>
            </w:pPr>
            <w:r>
              <w:rPr>
                <w:rFonts w:cs="Calibri"/>
                <w:sz w:val="20"/>
              </w:rPr>
              <w:t>C/D</w:t>
            </w:r>
          </w:p>
        </w:tc>
        <w:tc>
          <w:tcPr>
            <w:tcW w:w="392" w:type="pct"/>
            <w:vAlign w:val="center"/>
          </w:tcPr>
          <w:p w:rsidR="0027268F" w:rsidRPr="0027268F" w:rsidRDefault="0027268F" w:rsidP="00437CBE">
            <w:pPr>
              <w:spacing w:before="60" w:after="60" w:line="280" w:lineRule="exact"/>
              <w:jc w:val="left"/>
              <w:rPr>
                <w:rFonts w:cs="Calibri"/>
                <w:sz w:val="20"/>
              </w:rPr>
            </w:pPr>
            <w:r>
              <w:rPr>
                <w:rFonts w:cs="Calibri"/>
                <w:sz w:val="20"/>
              </w:rPr>
              <w:t>Very high</w:t>
            </w:r>
          </w:p>
        </w:tc>
        <w:tc>
          <w:tcPr>
            <w:tcW w:w="343" w:type="pct"/>
            <w:vAlign w:val="center"/>
          </w:tcPr>
          <w:p w:rsidR="0027268F" w:rsidRPr="0027268F" w:rsidRDefault="0027268F" w:rsidP="00437CBE">
            <w:pPr>
              <w:spacing w:before="60" w:after="60" w:line="280" w:lineRule="exact"/>
              <w:jc w:val="left"/>
              <w:rPr>
                <w:rFonts w:cs="Calibri"/>
                <w:sz w:val="20"/>
              </w:rPr>
            </w:pPr>
            <w:r>
              <w:rPr>
                <w:rFonts w:cs="Calibri"/>
                <w:sz w:val="20"/>
              </w:rPr>
              <w:t>C</w:t>
            </w:r>
          </w:p>
        </w:tc>
        <w:tc>
          <w:tcPr>
            <w:tcW w:w="1569" w:type="pct"/>
            <w:shd w:val="clear" w:color="auto" w:fill="auto"/>
            <w:vAlign w:val="center"/>
          </w:tcPr>
          <w:p w:rsidR="00397AB3" w:rsidRPr="00397AB3" w:rsidRDefault="00397AB3" w:rsidP="009272F9">
            <w:pPr>
              <w:spacing w:before="60" w:after="60" w:line="240" w:lineRule="exact"/>
              <w:jc w:val="left"/>
              <w:rPr>
                <w:rFonts w:cs="Calibri"/>
                <w:sz w:val="20"/>
              </w:rPr>
            </w:pPr>
            <w:r w:rsidRPr="00397AB3">
              <w:rPr>
                <w:rFonts w:cs="Calibri"/>
                <w:sz w:val="20"/>
              </w:rPr>
              <w:t>Negative trend</w:t>
            </w:r>
          </w:p>
          <w:p w:rsidR="00397AB3" w:rsidRDefault="00397AB3" w:rsidP="009272F9">
            <w:pPr>
              <w:spacing w:before="60" w:after="60" w:line="240" w:lineRule="exact"/>
              <w:jc w:val="left"/>
              <w:rPr>
                <w:rFonts w:cs="Calibri"/>
                <w:sz w:val="20"/>
              </w:rPr>
            </w:pPr>
            <w:r w:rsidRPr="00397AB3">
              <w:rPr>
                <w:rFonts w:cs="Calibri"/>
                <w:sz w:val="20"/>
              </w:rPr>
              <w:t>Takes into account impacts and influences from B31A, B and C quat</w:t>
            </w:r>
            <w:r>
              <w:rPr>
                <w:rFonts w:cs="Calibri"/>
                <w:sz w:val="20"/>
              </w:rPr>
              <w:t>ernary catchment</w:t>
            </w:r>
            <w:r w:rsidRPr="00397AB3">
              <w:rPr>
                <w:rFonts w:cs="Calibri"/>
                <w:sz w:val="20"/>
              </w:rPr>
              <w:t>s</w:t>
            </w:r>
          </w:p>
          <w:p w:rsidR="0027268F" w:rsidRPr="0027268F" w:rsidRDefault="00581526" w:rsidP="009272F9">
            <w:pPr>
              <w:spacing w:before="60" w:after="60" w:line="240" w:lineRule="exact"/>
              <w:jc w:val="left"/>
              <w:rPr>
                <w:rFonts w:cs="Calibri"/>
                <w:sz w:val="20"/>
              </w:rPr>
            </w:pPr>
            <w:r>
              <w:rPr>
                <w:rFonts w:cs="Calibri"/>
                <w:sz w:val="20"/>
              </w:rPr>
              <w:t>New r</w:t>
            </w:r>
            <w:r w:rsidR="0027268F" w:rsidRPr="0027268F">
              <w:rPr>
                <w:rFonts w:cs="Calibri"/>
                <w:sz w:val="20"/>
              </w:rPr>
              <w:t>apid 2 (no hydraulics)</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S2</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B20J-00998</w:t>
            </w:r>
          </w:p>
        </w:tc>
        <w:tc>
          <w:tcPr>
            <w:tcW w:w="687" w:type="pct"/>
            <w:shd w:val="clear" w:color="auto" w:fill="auto"/>
            <w:vAlign w:val="center"/>
          </w:tcPr>
          <w:p w:rsidR="0027268F" w:rsidRPr="0027268F" w:rsidRDefault="00264567" w:rsidP="00437CBE">
            <w:pPr>
              <w:spacing w:before="60" w:after="60" w:line="280" w:lineRule="exact"/>
              <w:jc w:val="left"/>
              <w:rPr>
                <w:rFonts w:cs="Calibri"/>
                <w:sz w:val="20"/>
              </w:rPr>
            </w:pPr>
            <w:r>
              <w:rPr>
                <w:rFonts w:cs="Calibri"/>
                <w:sz w:val="20"/>
              </w:rPr>
              <w:t xml:space="preserve">Lower </w:t>
            </w:r>
            <w:proofErr w:type="spellStart"/>
            <w:r w:rsidR="0027268F" w:rsidRPr="0027268F">
              <w:rPr>
                <w:rFonts w:cs="Calibri"/>
                <w:sz w:val="20"/>
              </w:rPr>
              <w:t>Wilge</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6196</w:t>
            </w:r>
            <w:r w:rsidR="002A697D">
              <w:rPr>
                <w:rFonts w:cs="Calibri"/>
                <w:sz w:val="20"/>
              </w:rPr>
              <w:t>;</w:t>
            </w:r>
            <w:r w:rsidR="0027268F">
              <w:rPr>
                <w:rFonts w:cs="Calibri"/>
                <w:sz w:val="20"/>
              </w:rPr>
              <w:t xml:space="preserve"> </w:t>
            </w:r>
            <w:r>
              <w:rPr>
                <w:rFonts w:cs="Calibri"/>
                <w:sz w:val="20"/>
              </w:rPr>
              <w:t>28.</w:t>
            </w:r>
            <w:r w:rsidR="0027268F" w:rsidRPr="0027268F">
              <w:rPr>
                <w:rFonts w:cs="Calibri"/>
                <w:sz w:val="20"/>
              </w:rPr>
              <w:t>999</w:t>
            </w:r>
            <w:r w:rsidR="00D72915">
              <w:rPr>
                <w:rFonts w:cs="Calibri"/>
                <w:sz w:val="20"/>
              </w:rPr>
              <w:t>1</w:t>
            </w:r>
          </w:p>
        </w:tc>
        <w:tc>
          <w:tcPr>
            <w:tcW w:w="245" w:type="pct"/>
            <w:vAlign w:val="center"/>
          </w:tcPr>
          <w:p w:rsidR="0027268F" w:rsidRPr="0027268F" w:rsidRDefault="00D72915"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D72915"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D72915" w:rsidP="00437CBE">
            <w:pPr>
              <w:spacing w:before="60" w:after="60" w:line="280" w:lineRule="exact"/>
              <w:jc w:val="left"/>
              <w:rPr>
                <w:rFonts w:cs="Calibri"/>
                <w:sz w:val="20"/>
              </w:rPr>
            </w:pPr>
            <w:r>
              <w:rPr>
                <w:rFonts w:cs="Calibri"/>
                <w:sz w:val="20"/>
              </w:rPr>
              <w:t>B</w:t>
            </w:r>
          </w:p>
        </w:tc>
        <w:tc>
          <w:tcPr>
            <w:tcW w:w="1569" w:type="pct"/>
            <w:shd w:val="clear" w:color="auto" w:fill="auto"/>
            <w:vAlign w:val="center"/>
          </w:tcPr>
          <w:p w:rsidR="00397AB3" w:rsidRPr="00397AB3" w:rsidRDefault="00397AB3" w:rsidP="009272F9">
            <w:pPr>
              <w:spacing w:before="60" w:after="60" w:line="240" w:lineRule="exact"/>
              <w:jc w:val="left"/>
              <w:rPr>
                <w:rFonts w:cs="Calibri"/>
                <w:sz w:val="20"/>
              </w:rPr>
            </w:pPr>
            <w:r w:rsidRPr="00397AB3">
              <w:rPr>
                <w:rFonts w:cs="Calibri"/>
                <w:sz w:val="20"/>
              </w:rPr>
              <w:t xml:space="preserve">Provides some good quality and flows to </w:t>
            </w:r>
            <w:proofErr w:type="spellStart"/>
            <w:r w:rsidRPr="00397AB3">
              <w:rPr>
                <w:rFonts w:cs="Calibri"/>
                <w:sz w:val="20"/>
              </w:rPr>
              <w:t>Olifants</w:t>
            </w:r>
            <w:proofErr w:type="spellEnd"/>
            <w:r w:rsidRPr="00397AB3">
              <w:rPr>
                <w:rFonts w:cs="Calibri"/>
                <w:sz w:val="20"/>
              </w:rPr>
              <w:t xml:space="preserve"> currently under stress</w:t>
            </w:r>
          </w:p>
          <w:p w:rsidR="00397AB3" w:rsidRDefault="00397AB3" w:rsidP="009272F9">
            <w:pPr>
              <w:spacing w:before="60" w:after="60" w:line="240" w:lineRule="exact"/>
              <w:jc w:val="left"/>
              <w:rPr>
                <w:rFonts w:cs="Calibri"/>
                <w:sz w:val="20"/>
              </w:rPr>
            </w:pPr>
            <w:r w:rsidRPr="00397AB3">
              <w:rPr>
                <w:rFonts w:cs="Calibri"/>
                <w:sz w:val="20"/>
              </w:rPr>
              <w:t>Cumulative effects to ensure PES is improved to a B as per the ORRS</w:t>
            </w:r>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D72915">
              <w:rPr>
                <w:rFonts w:cs="Calibri"/>
                <w:sz w:val="20"/>
              </w:rPr>
              <w:t>_</w:t>
            </w:r>
            <w:r w:rsidRPr="0027268F">
              <w:rPr>
                <w:rFonts w:cs="Calibri"/>
                <w:sz w:val="20"/>
              </w:rPr>
              <w:t>EWR4,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S3</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B20F-01150</w:t>
            </w:r>
          </w:p>
        </w:tc>
        <w:tc>
          <w:tcPr>
            <w:tcW w:w="687" w:type="pct"/>
            <w:shd w:val="clear" w:color="auto" w:fill="auto"/>
            <w:vAlign w:val="center"/>
          </w:tcPr>
          <w:p w:rsidR="0027268F" w:rsidRPr="0027268F" w:rsidRDefault="00264567" w:rsidP="00437CBE">
            <w:pPr>
              <w:spacing w:before="60" w:after="60" w:line="280" w:lineRule="exact"/>
              <w:jc w:val="left"/>
              <w:rPr>
                <w:rFonts w:cs="Calibri"/>
                <w:sz w:val="20"/>
              </w:rPr>
            </w:pPr>
            <w:r>
              <w:rPr>
                <w:rFonts w:cs="Calibri"/>
                <w:sz w:val="20"/>
              </w:rPr>
              <w:t xml:space="preserve">Upper </w:t>
            </w:r>
            <w:proofErr w:type="spellStart"/>
            <w:r w:rsidR="0027268F" w:rsidRPr="0027268F">
              <w:rPr>
                <w:rFonts w:cs="Calibri"/>
                <w:sz w:val="20"/>
              </w:rPr>
              <w:t>Wilge</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8439</w:t>
            </w:r>
            <w:r w:rsidR="002A697D">
              <w:rPr>
                <w:rFonts w:cs="Calibri"/>
                <w:sz w:val="20"/>
              </w:rPr>
              <w:t>;</w:t>
            </w:r>
            <w:r w:rsidR="0027268F" w:rsidRPr="0027268F">
              <w:rPr>
                <w:rFonts w:cs="Calibri"/>
                <w:sz w:val="20"/>
              </w:rPr>
              <w:t xml:space="preserve"> </w:t>
            </w:r>
            <w:r>
              <w:rPr>
                <w:rFonts w:cs="Calibri"/>
                <w:sz w:val="20"/>
              </w:rPr>
              <w:t>28.</w:t>
            </w:r>
            <w:r w:rsidR="0027268F" w:rsidRPr="0027268F">
              <w:rPr>
                <w:rFonts w:cs="Calibri"/>
                <w:sz w:val="20"/>
              </w:rPr>
              <w:t>8719</w:t>
            </w:r>
          </w:p>
        </w:tc>
        <w:tc>
          <w:tcPr>
            <w:tcW w:w="245" w:type="pct"/>
            <w:vAlign w:val="center"/>
          </w:tcPr>
          <w:p w:rsidR="0027268F" w:rsidRPr="0027268F" w:rsidRDefault="00D72915" w:rsidP="00437CBE">
            <w:pPr>
              <w:spacing w:before="60" w:after="60" w:line="280" w:lineRule="exact"/>
              <w:jc w:val="left"/>
              <w:rPr>
                <w:rFonts w:cs="Calibri"/>
                <w:sz w:val="20"/>
              </w:rPr>
            </w:pPr>
            <w:r>
              <w:rPr>
                <w:rFonts w:cs="Calibri"/>
                <w:sz w:val="20"/>
              </w:rPr>
              <w:t>C/D</w:t>
            </w:r>
          </w:p>
        </w:tc>
        <w:tc>
          <w:tcPr>
            <w:tcW w:w="392" w:type="pct"/>
            <w:vAlign w:val="center"/>
          </w:tcPr>
          <w:p w:rsidR="0027268F" w:rsidRPr="0027268F" w:rsidRDefault="00D72915"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D72915" w:rsidP="00437CBE">
            <w:pPr>
              <w:spacing w:before="60" w:after="60" w:line="280" w:lineRule="exact"/>
              <w:jc w:val="left"/>
              <w:rPr>
                <w:rFonts w:cs="Calibri"/>
                <w:sz w:val="20"/>
              </w:rPr>
            </w:pPr>
            <w:r>
              <w:rPr>
                <w:rFonts w:cs="Calibri"/>
                <w:sz w:val="20"/>
              </w:rPr>
              <w:t>C</w:t>
            </w:r>
          </w:p>
        </w:tc>
        <w:tc>
          <w:tcPr>
            <w:tcW w:w="1569" w:type="pct"/>
            <w:shd w:val="clear" w:color="auto" w:fill="auto"/>
            <w:vAlign w:val="center"/>
          </w:tcPr>
          <w:p w:rsidR="00397AB3" w:rsidRPr="00397AB3" w:rsidRDefault="00397AB3" w:rsidP="009272F9">
            <w:pPr>
              <w:spacing w:before="60" w:after="60" w:line="240" w:lineRule="exact"/>
              <w:jc w:val="left"/>
              <w:rPr>
                <w:rFonts w:cs="Calibri"/>
                <w:sz w:val="20"/>
              </w:rPr>
            </w:pPr>
            <w:r w:rsidRPr="00397AB3">
              <w:rPr>
                <w:rFonts w:cs="Calibri"/>
                <w:sz w:val="20"/>
              </w:rPr>
              <w:t xml:space="preserve">To ensure lower reaches of </w:t>
            </w:r>
            <w:proofErr w:type="spellStart"/>
            <w:r w:rsidRPr="00397AB3">
              <w:rPr>
                <w:rFonts w:cs="Calibri"/>
                <w:sz w:val="20"/>
              </w:rPr>
              <w:t>Wilge</w:t>
            </w:r>
            <w:proofErr w:type="spellEnd"/>
            <w:r w:rsidRPr="00397AB3">
              <w:rPr>
                <w:rFonts w:cs="Calibri"/>
                <w:sz w:val="20"/>
              </w:rPr>
              <w:t xml:space="preserve"> can be improved to a B</w:t>
            </w:r>
          </w:p>
          <w:p w:rsidR="00397AB3" w:rsidRDefault="00397AB3" w:rsidP="009272F9">
            <w:pPr>
              <w:spacing w:before="60" w:after="60" w:line="240" w:lineRule="exact"/>
              <w:jc w:val="left"/>
              <w:rPr>
                <w:rFonts w:cs="Calibri"/>
                <w:sz w:val="20"/>
              </w:rPr>
            </w:pPr>
            <w:r w:rsidRPr="00397AB3">
              <w:rPr>
                <w:rFonts w:cs="Calibri"/>
                <w:sz w:val="20"/>
              </w:rPr>
              <w:t>Sub-catchment before the Bronkhorstspruit Dam</w:t>
            </w:r>
          </w:p>
          <w:p w:rsidR="0027268F" w:rsidRPr="0027268F" w:rsidRDefault="00581526" w:rsidP="009272F9">
            <w:pPr>
              <w:spacing w:before="60" w:after="60" w:line="240" w:lineRule="exact"/>
              <w:jc w:val="left"/>
              <w:rPr>
                <w:rFonts w:cs="Calibri"/>
                <w:sz w:val="20"/>
              </w:rPr>
            </w:pPr>
            <w:r>
              <w:rPr>
                <w:rFonts w:cs="Calibri"/>
                <w:sz w:val="20"/>
              </w:rPr>
              <w:t>New r</w:t>
            </w:r>
            <w:r w:rsidR="0027268F" w:rsidRPr="0027268F">
              <w:rPr>
                <w:rFonts w:cs="Calibri"/>
                <w:sz w:val="20"/>
              </w:rPr>
              <w:t>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S5</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B11J-01086</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759</w:t>
            </w:r>
            <w:r w:rsidR="00D72915">
              <w:rPr>
                <w:rFonts w:cs="Calibri"/>
                <w:sz w:val="20"/>
              </w:rPr>
              <w:t>2</w:t>
            </w:r>
            <w:r w:rsidR="002A697D">
              <w:rPr>
                <w:rFonts w:cs="Calibri"/>
                <w:sz w:val="20"/>
              </w:rPr>
              <w:t>;</w:t>
            </w:r>
            <w:r w:rsidR="0027268F" w:rsidRPr="0027268F">
              <w:rPr>
                <w:rFonts w:cs="Calibri"/>
                <w:sz w:val="20"/>
              </w:rPr>
              <w:t xml:space="preserve"> </w:t>
            </w:r>
            <w:r>
              <w:rPr>
                <w:rFonts w:cs="Calibri"/>
                <w:sz w:val="20"/>
              </w:rPr>
              <w:t>29.</w:t>
            </w:r>
            <w:r w:rsidR="0027268F" w:rsidRPr="0027268F">
              <w:rPr>
                <w:rFonts w:cs="Calibri"/>
                <w:sz w:val="20"/>
              </w:rPr>
              <w:t>309</w:t>
            </w:r>
            <w:r w:rsidR="00D72915">
              <w:rPr>
                <w:rFonts w:cs="Calibri"/>
                <w:sz w:val="20"/>
              </w:rPr>
              <w:t>6</w:t>
            </w:r>
          </w:p>
        </w:tc>
        <w:tc>
          <w:tcPr>
            <w:tcW w:w="245" w:type="pct"/>
            <w:vAlign w:val="center"/>
          </w:tcPr>
          <w:p w:rsidR="0027268F" w:rsidRPr="0027268F" w:rsidRDefault="00D72915" w:rsidP="00437CBE">
            <w:pPr>
              <w:spacing w:before="60" w:after="60" w:line="280" w:lineRule="exact"/>
              <w:jc w:val="left"/>
              <w:rPr>
                <w:rFonts w:cs="Calibri"/>
                <w:sz w:val="20"/>
              </w:rPr>
            </w:pPr>
            <w:r>
              <w:rPr>
                <w:rFonts w:cs="Calibri"/>
                <w:sz w:val="20"/>
              </w:rPr>
              <w:t>D</w:t>
            </w:r>
          </w:p>
        </w:tc>
        <w:tc>
          <w:tcPr>
            <w:tcW w:w="392" w:type="pct"/>
            <w:vAlign w:val="center"/>
          </w:tcPr>
          <w:p w:rsidR="0027268F" w:rsidRPr="0027268F" w:rsidRDefault="00D72915" w:rsidP="00437CBE">
            <w:pPr>
              <w:spacing w:before="60" w:after="60" w:line="280" w:lineRule="exact"/>
              <w:jc w:val="left"/>
              <w:rPr>
                <w:rFonts w:cs="Calibri"/>
                <w:sz w:val="20"/>
              </w:rPr>
            </w:pPr>
            <w:r>
              <w:rPr>
                <w:rFonts w:cs="Calibri"/>
                <w:sz w:val="20"/>
              </w:rPr>
              <w:t>Moderate</w:t>
            </w:r>
          </w:p>
        </w:tc>
        <w:tc>
          <w:tcPr>
            <w:tcW w:w="343" w:type="pct"/>
            <w:vAlign w:val="center"/>
          </w:tcPr>
          <w:p w:rsidR="0027268F" w:rsidRPr="0027268F" w:rsidRDefault="00D72915" w:rsidP="00437CBE">
            <w:pPr>
              <w:spacing w:before="60" w:after="60" w:line="280" w:lineRule="exact"/>
              <w:jc w:val="left"/>
              <w:rPr>
                <w:rFonts w:cs="Calibri"/>
                <w:sz w:val="20"/>
              </w:rPr>
            </w:pPr>
            <w:r>
              <w:rPr>
                <w:rFonts w:cs="Calibri"/>
                <w:sz w:val="20"/>
              </w:rPr>
              <w:t>C/D</w:t>
            </w:r>
          </w:p>
        </w:tc>
        <w:tc>
          <w:tcPr>
            <w:tcW w:w="1569" w:type="pct"/>
            <w:shd w:val="clear" w:color="auto" w:fill="auto"/>
            <w:vAlign w:val="center"/>
          </w:tcPr>
          <w:p w:rsidR="00E17FB3" w:rsidRPr="00E17FB3" w:rsidRDefault="00E17FB3" w:rsidP="009272F9">
            <w:pPr>
              <w:spacing w:before="60" w:after="60" w:line="240" w:lineRule="exact"/>
              <w:jc w:val="left"/>
              <w:rPr>
                <w:rFonts w:cs="Calibri"/>
                <w:sz w:val="20"/>
              </w:rPr>
            </w:pPr>
            <w:r w:rsidRPr="00E17FB3">
              <w:rPr>
                <w:rFonts w:cs="Calibri"/>
                <w:sz w:val="20"/>
              </w:rPr>
              <w:t>Currently a negative trend, need to improve for downstream reaches</w:t>
            </w:r>
          </w:p>
          <w:p w:rsidR="00397AB3" w:rsidRDefault="00E17FB3" w:rsidP="009272F9">
            <w:pPr>
              <w:spacing w:before="60" w:after="60" w:line="240" w:lineRule="exact"/>
              <w:jc w:val="left"/>
              <w:rPr>
                <w:rFonts w:cs="Calibri"/>
                <w:sz w:val="20"/>
              </w:rPr>
            </w:pPr>
            <w:r w:rsidRPr="00E17FB3">
              <w:rPr>
                <w:rFonts w:cs="Calibri"/>
                <w:sz w:val="20"/>
              </w:rPr>
              <w:t xml:space="preserve">Important to have this site in order to improve the </w:t>
            </w:r>
            <w:r>
              <w:rPr>
                <w:rFonts w:cs="Calibri"/>
                <w:sz w:val="20"/>
              </w:rPr>
              <w:t xml:space="preserve">downstream </w:t>
            </w:r>
            <w:r w:rsidRPr="00E17FB3">
              <w:rPr>
                <w:rFonts w:cs="Calibri"/>
                <w:sz w:val="20"/>
              </w:rPr>
              <w:t>system</w:t>
            </w:r>
            <w:r w:rsidR="00397AB3">
              <w:rPr>
                <w:rFonts w:cs="Calibri"/>
                <w:sz w:val="20"/>
              </w:rPr>
              <w:t xml:space="preserve"> </w:t>
            </w:r>
          </w:p>
          <w:p w:rsidR="00E17FB3" w:rsidRPr="0027268F" w:rsidRDefault="00397AB3" w:rsidP="009272F9">
            <w:pPr>
              <w:spacing w:before="60" w:after="60" w:line="240" w:lineRule="exact"/>
              <w:jc w:val="left"/>
              <w:rPr>
                <w:rFonts w:cs="Calibri"/>
                <w:sz w:val="20"/>
              </w:rPr>
            </w:pPr>
            <w:r>
              <w:rPr>
                <w:rFonts w:cs="Calibri"/>
                <w:sz w:val="20"/>
              </w:rPr>
              <w:t>Replace existing Olifants_E</w:t>
            </w:r>
            <w:r w:rsidRPr="0027268F">
              <w:rPr>
                <w:rFonts w:cs="Calibri"/>
                <w:sz w:val="20"/>
              </w:rPr>
              <w:t>WR1,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S6</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B12D-01118</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748</w:t>
            </w:r>
            <w:r w:rsidR="00D72915">
              <w:rPr>
                <w:rFonts w:cs="Calibri"/>
                <w:sz w:val="20"/>
              </w:rPr>
              <w:t>9</w:t>
            </w:r>
            <w:r w:rsidR="002A697D">
              <w:rPr>
                <w:rFonts w:cs="Calibri"/>
                <w:sz w:val="20"/>
              </w:rPr>
              <w:t>;</w:t>
            </w:r>
            <w:r w:rsidR="0027268F" w:rsidRPr="0027268F">
              <w:rPr>
                <w:rFonts w:cs="Calibri"/>
                <w:sz w:val="20"/>
              </w:rPr>
              <w:t xml:space="preserve"> </w:t>
            </w:r>
            <w:r>
              <w:rPr>
                <w:rFonts w:cs="Calibri"/>
                <w:sz w:val="20"/>
              </w:rPr>
              <w:t>29.</w:t>
            </w:r>
            <w:r w:rsidR="0027268F" w:rsidRPr="0027268F">
              <w:rPr>
                <w:rFonts w:cs="Calibri"/>
                <w:sz w:val="20"/>
              </w:rPr>
              <w:t>458</w:t>
            </w:r>
            <w:r w:rsidR="00D72915">
              <w:rPr>
                <w:rFonts w:cs="Calibri"/>
                <w:sz w:val="20"/>
              </w:rPr>
              <w:t>7</w:t>
            </w:r>
          </w:p>
        </w:tc>
        <w:tc>
          <w:tcPr>
            <w:tcW w:w="245" w:type="pct"/>
            <w:vAlign w:val="center"/>
          </w:tcPr>
          <w:p w:rsidR="0027268F" w:rsidRPr="0027268F" w:rsidRDefault="00D72915" w:rsidP="00437CBE">
            <w:pPr>
              <w:spacing w:before="60" w:after="60" w:line="280" w:lineRule="exact"/>
              <w:jc w:val="left"/>
              <w:rPr>
                <w:rFonts w:cs="Calibri"/>
                <w:sz w:val="20"/>
              </w:rPr>
            </w:pPr>
            <w:r>
              <w:rPr>
                <w:rFonts w:cs="Calibri"/>
                <w:sz w:val="20"/>
              </w:rPr>
              <w:t>D/E</w:t>
            </w:r>
          </w:p>
        </w:tc>
        <w:tc>
          <w:tcPr>
            <w:tcW w:w="392" w:type="pct"/>
            <w:vAlign w:val="center"/>
          </w:tcPr>
          <w:p w:rsidR="0027268F" w:rsidRPr="0027268F" w:rsidRDefault="00D72915"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D72915" w:rsidP="00437CBE">
            <w:pPr>
              <w:spacing w:before="60" w:after="60" w:line="280" w:lineRule="exact"/>
              <w:jc w:val="left"/>
              <w:rPr>
                <w:rFonts w:cs="Calibri"/>
                <w:sz w:val="20"/>
              </w:rPr>
            </w:pPr>
            <w:r>
              <w:rPr>
                <w:rFonts w:cs="Calibri"/>
                <w:sz w:val="20"/>
              </w:rPr>
              <w:t>C/D</w:t>
            </w:r>
          </w:p>
        </w:tc>
        <w:tc>
          <w:tcPr>
            <w:tcW w:w="1569" w:type="pct"/>
            <w:shd w:val="clear" w:color="auto" w:fill="auto"/>
            <w:vAlign w:val="center"/>
          </w:tcPr>
          <w:p w:rsidR="00397AB3" w:rsidRDefault="00397AB3" w:rsidP="009272F9">
            <w:pPr>
              <w:spacing w:before="60" w:after="60" w:line="240" w:lineRule="exact"/>
              <w:jc w:val="left"/>
              <w:rPr>
                <w:rFonts w:cs="Calibri"/>
                <w:sz w:val="20"/>
              </w:rPr>
            </w:pPr>
            <w:r>
              <w:rPr>
                <w:rFonts w:cs="Calibri"/>
                <w:sz w:val="20"/>
              </w:rPr>
              <w:t>Low PES due to water quality impacts and upstream dam</w:t>
            </w:r>
          </w:p>
          <w:p w:rsidR="0027268F" w:rsidRPr="0027268F" w:rsidRDefault="00581526" w:rsidP="009272F9">
            <w:pPr>
              <w:spacing w:before="60" w:after="60" w:line="240" w:lineRule="exact"/>
              <w:jc w:val="left"/>
              <w:rPr>
                <w:rFonts w:cs="Calibri"/>
                <w:sz w:val="20"/>
              </w:rPr>
            </w:pPr>
            <w:r>
              <w:rPr>
                <w:rFonts w:cs="Calibri"/>
                <w:sz w:val="20"/>
              </w:rPr>
              <w:t>New r</w:t>
            </w:r>
            <w:r w:rsidR="0027268F" w:rsidRPr="0027268F">
              <w:rPr>
                <w:rFonts w:cs="Calibri"/>
                <w:sz w:val="20"/>
              </w:rPr>
              <w:t>apid 3</w:t>
            </w:r>
          </w:p>
        </w:tc>
      </w:tr>
      <w:tr w:rsidR="00EC368A" w:rsidRPr="0027268F" w:rsidTr="00437CBE">
        <w:trPr>
          <w:trHeight w:val="424"/>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S7</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B32A-00937</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4963</w:t>
            </w:r>
            <w:r w:rsidR="002A697D">
              <w:rPr>
                <w:rFonts w:cs="Calibri"/>
                <w:sz w:val="20"/>
              </w:rPr>
              <w:t>;</w:t>
            </w:r>
            <w:r w:rsidR="0027268F" w:rsidRPr="0027268F">
              <w:rPr>
                <w:rFonts w:cs="Calibri"/>
                <w:sz w:val="20"/>
              </w:rPr>
              <w:t xml:space="preserve"> </w:t>
            </w:r>
            <w:r>
              <w:rPr>
                <w:rFonts w:cs="Calibri"/>
                <w:sz w:val="20"/>
              </w:rPr>
              <w:t>29.</w:t>
            </w:r>
            <w:r w:rsidR="0027268F" w:rsidRPr="0027268F">
              <w:rPr>
                <w:rFonts w:cs="Calibri"/>
                <w:sz w:val="20"/>
              </w:rPr>
              <w:t>254</w:t>
            </w:r>
            <w:r w:rsidR="00D72915">
              <w:rPr>
                <w:rFonts w:cs="Calibri"/>
                <w:sz w:val="20"/>
              </w:rPr>
              <w:t>6</w:t>
            </w:r>
          </w:p>
        </w:tc>
        <w:tc>
          <w:tcPr>
            <w:tcW w:w="245" w:type="pct"/>
            <w:vAlign w:val="center"/>
          </w:tcPr>
          <w:p w:rsidR="0027268F" w:rsidRPr="0027268F" w:rsidRDefault="00D72915"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D72915"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D72915" w:rsidP="00437CBE">
            <w:pPr>
              <w:spacing w:before="60" w:after="60" w:line="280" w:lineRule="exact"/>
              <w:jc w:val="left"/>
              <w:rPr>
                <w:rFonts w:cs="Calibri"/>
                <w:sz w:val="20"/>
              </w:rPr>
            </w:pPr>
            <w:r>
              <w:rPr>
                <w:rFonts w:cs="Calibri"/>
                <w:sz w:val="20"/>
              </w:rPr>
              <w:t>B/C</w:t>
            </w:r>
          </w:p>
        </w:tc>
        <w:tc>
          <w:tcPr>
            <w:tcW w:w="1569" w:type="pct"/>
            <w:shd w:val="clear" w:color="auto" w:fill="auto"/>
            <w:vAlign w:val="center"/>
          </w:tcPr>
          <w:p w:rsidR="00397AB3" w:rsidRDefault="00397AB3" w:rsidP="009272F9">
            <w:pPr>
              <w:spacing w:before="60" w:after="60" w:line="240" w:lineRule="exact"/>
              <w:jc w:val="left"/>
              <w:rPr>
                <w:rFonts w:cs="Calibri"/>
                <w:sz w:val="20"/>
              </w:rPr>
            </w:pPr>
            <w:r w:rsidRPr="00397AB3">
              <w:rPr>
                <w:rFonts w:cs="Calibri"/>
                <w:sz w:val="20"/>
              </w:rPr>
              <w:t xml:space="preserve">For maintenance of river downstream to lower </w:t>
            </w:r>
            <w:proofErr w:type="spellStart"/>
            <w:r w:rsidRPr="00397AB3">
              <w:rPr>
                <w:rFonts w:cs="Calibri"/>
                <w:sz w:val="20"/>
              </w:rPr>
              <w:t>Olifants</w:t>
            </w:r>
            <w:proofErr w:type="spellEnd"/>
            <w:r w:rsidRPr="00397AB3">
              <w:rPr>
                <w:rFonts w:cs="Calibri"/>
                <w:sz w:val="20"/>
              </w:rPr>
              <w:t xml:space="preserve"> </w:t>
            </w:r>
            <w:r>
              <w:rPr>
                <w:rFonts w:cs="Calibri"/>
                <w:sz w:val="20"/>
              </w:rPr>
              <w:t>catchment</w:t>
            </w:r>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D72915">
              <w:rPr>
                <w:rFonts w:cs="Calibri"/>
                <w:sz w:val="20"/>
              </w:rPr>
              <w:t>_</w:t>
            </w:r>
            <w:r w:rsidRPr="0027268F">
              <w:rPr>
                <w:rFonts w:cs="Calibri"/>
                <w:sz w:val="20"/>
              </w:rPr>
              <w:t>EWR2,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S8</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B32A-00950</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Kranspoortspruit</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4377</w:t>
            </w:r>
            <w:r w:rsidR="002A697D">
              <w:rPr>
                <w:rFonts w:cs="Calibri"/>
                <w:sz w:val="20"/>
              </w:rPr>
              <w:t>;</w:t>
            </w:r>
            <w:r w:rsidR="0027268F" w:rsidRPr="0027268F">
              <w:rPr>
                <w:rFonts w:cs="Calibri"/>
                <w:sz w:val="20"/>
              </w:rPr>
              <w:t xml:space="preserve"> </w:t>
            </w:r>
            <w:r>
              <w:rPr>
                <w:rFonts w:cs="Calibri"/>
                <w:sz w:val="20"/>
              </w:rPr>
              <w:t>29.</w:t>
            </w:r>
            <w:r w:rsidR="0027268F" w:rsidRPr="0027268F">
              <w:rPr>
                <w:rFonts w:cs="Calibri"/>
                <w:sz w:val="20"/>
              </w:rPr>
              <w:t>4756</w:t>
            </w:r>
          </w:p>
        </w:tc>
        <w:tc>
          <w:tcPr>
            <w:tcW w:w="245" w:type="pct"/>
            <w:vAlign w:val="center"/>
          </w:tcPr>
          <w:p w:rsidR="0027268F" w:rsidRPr="0027268F" w:rsidRDefault="0095338D"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95338D" w:rsidP="00437CBE">
            <w:pPr>
              <w:spacing w:before="60" w:after="60" w:line="280" w:lineRule="exact"/>
              <w:jc w:val="left"/>
              <w:rPr>
                <w:rFonts w:cs="Calibri"/>
                <w:sz w:val="20"/>
              </w:rPr>
            </w:pPr>
            <w:r>
              <w:rPr>
                <w:rFonts w:cs="Calibri"/>
                <w:sz w:val="20"/>
              </w:rPr>
              <w:t>Very high</w:t>
            </w:r>
          </w:p>
        </w:tc>
        <w:tc>
          <w:tcPr>
            <w:tcW w:w="343" w:type="pct"/>
            <w:vAlign w:val="center"/>
          </w:tcPr>
          <w:p w:rsidR="0027268F" w:rsidRPr="0027268F" w:rsidRDefault="0095338D" w:rsidP="00437CBE">
            <w:pPr>
              <w:spacing w:before="60" w:after="60" w:line="280" w:lineRule="exact"/>
              <w:jc w:val="left"/>
              <w:rPr>
                <w:rFonts w:cs="Calibri"/>
                <w:sz w:val="20"/>
              </w:rPr>
            </w:pPr>
            <w:r>
              <w:rPr>
                <w:rFonts w:cs="Calibri"/>
                <w:sz w:val="20"/>
              </w:rPr>
              <w:t>B</w:t>
            </w:r>
          </w:p>
        </w:tc>
        <w:tc>
          <w:tcPr>
            <w:tcW w:w="1569" w:type="pct"/>
            <w:shd w:val="clear" w:color="auto" w:fill="auto"/>
            <w:vAlign w:val="center"/>
          </w:tcPr>
          <w:p w:rsidR="00397AB3" w:rsidRDefault="00397AB3" w:rsidP="009272F9">
            <w:pPr>
              <w:spacing w:before="60" w:after="60" w:line="240" w:lineRule="exact"/>
              <w:jc w:val="left"/>
              <w:rPr>
                <w:rFonts w:cs="Calibri"/>
                <w:sz w:val="20"/>
              </w:rPr>
            </w:pPr>
            <w:r w:rsidRPr="00397AB3">
              <w:rPr>
                <w:rFonts w:cs="Calibri"/>
                <w:sz w:val="20"/>
              </w:rPr>
              <w:t xml:space="preserve">Protection, rare fish (PWES and BLIN and flow related species). </w:t>
            </w:r>
          </w:p>
          <w:p w:rsidR="00397AB3" w:rsidRPr="00397AB3" w:rsidRDefault="00397AB3" w:rsidP="009272F9">
            <w:pPr>
              <w:spacing w:before="60" w:after="60" w:line="240" w:lineRule="exact"/>
              <w:jc w:val="left"/>
              <w:rPr>
                <w:rFonts w:cs="Calibri"/>
                <w:sz w:val="20"/>
              </w:rPr>
            </w:pPr>
            <w:r w:rsidRPr="00397AB3">
              <w:rPr>
                <w:rFonts w:cs="Calibri"/>
                <w:sz w:val="20"/>
              </w:rPr>
              <w:lastRenderedPageBreak/>
              <w:t xml:space="preserve">Site acts as a </w:t>
            </w:r>
            <w:proofErr w:type="spellStart"/>
            <w:r w:rsidRPr="00397AB3">
              <w:rPr>
                <w:rFonts w:cs="Calibri"/>
                <w:sz w:val="20"/>
              </w:rPr>
              <w:t>refugia</w:t>
            </w:r>
            <w:proofErr w:type="spellEnd"/>
            <w:r w:rsidRPr="00397AB3">
              <w:rPr>
                <w:rFonts w:cs="Calibri"/>
                <w:sz w:val="20"/>
              </w:rPr>
              <w:t xml:space="preserve"> above the Loskop dam</w:t>
            </w:r>
          </w:p>
          <w:p w:rsidR="00397AB3" w:rsidRDefault="00397AB3" w:rsidP="009272F9">
            <w:pPr>
              <w:spacing w:before="60" w:after="60" w:line="240" w:lineRule="exact"/>
              <w:jc w:val="left"/>
              <w:rPr>
                <w:rFonts w:cs="Calibri"/>
                <w:sz w:val="20"/>
              </w:rPr>
            </w:pPr>
            <w:r w:rsidRPr="00397AB3">
              <w:rPr>
                <w:rFonts w:cs="Calibri"/>
                <w:sz w:val="20"/>
              </w:rPr>
              <w:t>Pressure for mining development in the upper catchment</w:t>
            </w:r>
          </w:p>
          <w:p w:rsidR="0027268F" w:rsidRPr="0027268F" w:rsidRDefault="0027268F" w:rsidP="009272F9">
            <w:pPr>
              <w:spacing w:before="60" w:after="60" w:line="240" w:lineRule="exact"/>
              <w:jc w:val="left"/>
              <w:rPr>
                <w:rFonts w:cs="Calibri"/>
                <w:sz w:val="20"/>
              </w:rPr>
            </w:pPr>
            <w:r w:rsidRPr="0027268F">
              <w:rPr>
                <w:rFonts w:cs="Calibri"/>
                <w:sz w:val="20"/>
              </w:rPr>
              <w:t>Resurvey existing OLI-EWR3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lastRenderedPageBreak/>
              <w:t>Olifants_</w:t>
            </w:r>
            <w:r w:rsidRPr="0027268F">
              <w:rPr>
                <w:rFonts w:cs="Calibri"/>
                <w:sz w:val="20"/>
              </w:rPr>
              <w:t>S9</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B32C-00936</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Selons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-25.</w:t>
            </w:r>
            <w:r w:rsidR="0027268F" w:rsidRPr="0027268F">
              <w:rPr>
                <w:rFonts w:cs="Calibri"/>
                <w:sz w:val="20"/>
              </w:rPr>
              <w:t>3799</w:t>
            </w:r>
            <w:r w:rsidR="002A697D">
              <w:rPr>
                <w:rFonts w:cs="Calibri"/>
                <w:sz w:val="20"/>
              </w:rPr>
              <w:t>;</w:t>
            </w:r>
            <w:r w:rsidR="0027268F" w:rsidRPr="0027268F">
              <w:rPr>
                <w:rFonts w:cs="Calibri"/>
                <w:sz w:val="20"/>
              </w:rPr>
              <w:t xml:space="preserve"> </w:t>
            </w:r>
            <w:r w:rsidR="002A697D">
              <w:rPr>
                <w:rFonts w:cs="Calibri"/>
                <w:sz w:val="20"/>
              </w:rPr>
              <w:t>29.</w:t>
            </w:r>
            <w:r w:rsidR="0027268F" w:rsidRPr="0027268F">
              <w:rPr>
                <w:rFonts w:cs="Calibri"/>
                <w:sz w:val="20"/>
              </w:rPr>
              <w:t>435</w:t>
            </w:r>
            <w:r w:rsidR="00BD4807">
              <w:rPr>
                <w:rFonts w:cs="Calibri"/>
                <w:sz w:val="20"/>
              </w:rPr>
              <w:t>6</w:t>
            </w:r>
          </w:p>
        </w:tc>
        <w:tc>
          <w:tcPr>
            <w:tcW w:w="245" w:type="pct"/>
            <w:vAlign w:val="center"/>
          </w:tcPr>
          <w:p w:rsidR="0027268F" w:rsidRPr="0027268F" w:rsidRDefault="00BD4807" w:rsidP="00437CBE">
            <w:pPr>
              <w:spacing w:before="60" w:after="60" w:line="280" w:lineRule="exact"/>
              <w:jc w:val="left"/>
              <w:rPr>
                <w:rFonts w:cs="Calibri"/>
                <w:sz w:val="20"/>
              </w:rPr>
            </w:pPr>
            <w:r>
              <w:rPr>
                <w:rFonts w:cs="Calibri"/>
                <w:sz w:val="20"/>
              </w:rPr>
              <w:t>D</w:t>
            </w:r>
          </w:p>
        </w:tc>
        <w:tc>
          <w:tcPr>
            <w:tcW w:w="392" w:type="pct"/>
            <w:vAlign w:val="center"/>
          </w:tcPr>
          <w:p w:rsidR="0027268F" w:rsidRPr="0027268F" w:rsidRDefault="00BD4807" w:rsidP="00437CBE">
            <w:pPr>
              <w:spacing w:before="60" w:after="60" w:line="280" w:lineRule="exact"/>
              <w:jc w:val="left"/>
              <w:rPr>
                <w:rFonts w:cs="Calibri"/>
                <w:sz w:val="20"/>
              </w:rPr>
            </w:pPr>
            <w:r>
              <w:rPr>
                <w:rFonts w:cs="Calibri"/>
                <w:sz w:val="20"/>
              </w:rPr>
              <w:t>Very high</w:t>
            </w:r>
          </w:p>
        </w:tc>
        <w:tc>
          <w:tcPr>
            <w:tcW w:w="343" w:type="pct"/>
            <w:vAlign w:val="center"/>
          </w:tcPr>
          <w:p w:rsidR="0027268F" w:rsidRPr="0027268F" w:rsidRDefault="00BD4807" w:rsidP="00437CBE">
            <w:pPr>
              <w:spacing w:before="60" w:after="60" w:line="280" w:lineRule="exact"/>
              <w:jc w:val="left"/>
              <w:rPr>
                <w:rFonts w:cs="Calibri"/>
                <w:sz w:val="20"/>
              </w:rPr>
            </w:pPr>
            <w:r>
              <w:rPr>
                <w:rFonts w:cs="Calibri"/>
                <w:sz w:val="20"/>
              </w:rPr>
              <w:t>C</w:t>
            </w:r>
          </w:p>
        </w:tc>
        <w:tc>
          <w:tcPr>
            <w:tcW w:w="1569" w:type="pct"/>
            <w:shd w:val="clear" w:color="auto" w:fill="auto"/>
            <w:vAlign w:val="center"/>
          </w:tcPr>
          <w:p w:rsidR="00397AB3" w:rsidRPr="00397AB3" w:rsidRDefault="00397AB3" w:rsidP="009272F9">
            <w:pPr>
              <w:spacing w:before="60" w:after="60" w:line="240" w:lineRule="exact"/>
              <w:jc w:val="left"/>
              <w:rPr>
                <w:rFonts w:cs="Calibri"/>
                <w:sz w:val="20"/>
              </w:rPr>
            </w:pPr>
            <w:r w:rsidRPr="00397AB3">
              <w:rPr>
                <w:rFonts w:cs="Calibri"/>
                <w:sz w:val="20"/>
              </w:rPr>
              <w:t>Negative trend</w:t>
            </w:r>
          </w:p>
          <w:p w:rsidR="00397AB3" w:rsidRPr="00397AB3" w:rsidRDefault="00397AB3" w:rsidP="009272F9">
            <w:pPr>
              <w:spacing w:before="60" w:after="60" w:line="240" w:lineRule="exact"/>
              <w:jc w:val="left"/>
              <w:rPr>
                <w:rFonts w:cs="Calibri"/>
                <w:sz w:val="20"/>
              </w:rPr>
            </w:pPr>
            <w:r w:rsidRPr="00397AB3">
              <w:rPr>
                <w:rFonts w:cs="Calibri"/>
                <w:sz w:val="20"/>
              </w:rPr>
              <w:t>Agricultural pressure</w:t>
            </w:r>
          </w:p>
          <w:p w:rsidR="00397AB3" w:rsidRDefault="00397AB3" w:rsidP="009272F9">
            <w:pPr>
              <w:spacing w:before="60" w:after="60" w:line="240" w:lineRule="exact"/>
              <w:jc w:val="left"/>
              <w:rPr>
                <w:rFonts w:cs="Calibri"/>
                <w:sz w:val="20"/>
              </w:rPr>
            </w:pPr>
            <w:r w:rsidRPr="00397AB3">
              <w:rPr>
                <w:rFonts w:cs="Calibri"/>
                <w:sz w:val="20"/>
              </w:rPr>
              <w:t>Site acts</w:t>
            </w:r>
            <w:r>
              <w:rPr>
                <w:rFonts w:cs="Calibri"/>
                <w:sz w:val="20"/>
              </w:rPr>
              <w:t xml:space="preserve"> as a </w:t>
            </w:r>
            <w:proofErr w:type="spellStart"/>
            <w:r>
              <w:rPr>
                <w:rFonts w:cs="Calibri"/>
                <w:sz w:val="20"/>
              </w:rPr>
              <w:t>refugia</w:t>
            </w:r>
            <w:proofErr w:type="spellEnd"/>
            <w:r>
              <w:rPr>
                <w:rFonts w:cs="Calibri"/>
                <w:sz w:val="20"/>
              </w:rPr>
              <w:t xml:space="preserve"> below the Loskop D</w:t>
            </w:r>
            <w:r w:rsidRPr="00397AB3">
              <w:rPr>
                <w:rFonts w:cs="Calibri"/>
                <w:sz w:val="20"/>
              </w:rPr>
              <w:t>am</w:t>
            </w:r>
          </w:p>
          <w:p w:rsidR="0027268F" w:rsidRPr="0027268F" w:rsidRDefault="00581526" w:rsidP="009272F9">
            <w:pPr>
              <w:spacing w:before="60" w:after="60" w:line="240" w:lineRule="exact"/>
              <w:jc w:val="left"/>
              <w:rPr>
                <w:rFonts w:cs="Calibri"/>
                <w:sz w:val="20"/>
              </w:rPr>
            </w:pPr>
            <w:r>
              <w:rPr>
                <w:rFonts w:cs="Calibri"/>
                <w:sz w:val="20"/>
              </w:rPr>
              <w:t>New r</w:t>
            </w:r>
            <w:r w:rsidR="0027268F" w:rsidRPr="0027268F">
              <w:rPr>
                <w:rFonts w:cs="Calibri"/>
                <w:sz w:val="20"/>
              </w:rPr>
              <w:t>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S10</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B71D-00412</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2399</w:t>
            </w:r>
            <w:r w:rsidR="002A697D">
              <w:rPr>
                <w:rFonts w:cs="Calibri"/>
                <w:sz w:val="20"/>
              </w:rPr>
              <w:t>;</w:t>
            </w:r>
            <w:r w:rsidR="0027268F" w:rsidRPr="0027268F">
              <w:rPr>
                <w:rFonts w:cs="Calibri"/>
                <w:sz w:val="20"/>
              </w:rPr>
              <w:t xml:space="preserve"> 30.0825</w:t>
            </w:r>
          </w:p>
        </w:tc>
        <w:tc>
          <w:tcPr>
            <w:tcW w:w="245" w:type="pct"/>
            <w:vAlign w:val="center"/>
          </w:tcPr>
          <w:p w:rsidR="0027268F" w:rsidRPr="0027268F" w:rsidRDefault="00BD4807"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BD4807" w:rsidP="00437CBE">
            <w:pPr>
              <w:spacing w:before="60" w:after="60" w:line="280" w:lineRule="exact"/>
              <w:jc w:val="left"/>
              <w:rPr>
                <w:rFonts w:cs="Calibri"/>
                <w:sz w:val="20"/>
              </w:rPr>
            </w:pPr>
            <w:r>
              <w:rPr>
                <w:rFonts w:cs="Calibri"/>
                <w:sz w:val="20"/>
              </w:rPr>
              <w:t>Moderate</w:t>
            </w:r>
          </w:p>
        </w:tc>
        <w:tc>
          <w:tcPr>
            <w:tcW w:w="343" w:type="pct"/>
            <w:vAlign w:val="center"/>
          </w:tcPr>
          <w:p w:rsidR="0027268F" w:rsidRPr="0027268F" w:rsidRDefault="00BD4807" w:rsidP="00437CBE">
            <w:pPr>
              <w:spacing w:before="60" w:after="60" w:line="280" w:lineRule="exact"/>
              <w:jc w:val="left"/>
              <w:rPr>
                <w:rFonts w:cs="Calibri"/>
                <w:sz w:val="20"/>
              </w:rPr>
            </w:pPr>
            <w:r>
              <w:rPr>
                <w:rFonts w:cs="Calibri"/>
                <w:sz w:val="20"/>
              </w:rPr>
              <w:t>C</w:t>
            </w:r>
          </w:p>
        </w:tc>
        <w:tc>
          <w:tcPr>
            <w:tcW w:w="1569" w:type="pct"/>
            <w:shd w:val="clear" w:color="auto" w:fill="auto"/>
            <w:vAlign w:val="center"/>
          </w:tcPr>
          <w:p w:rsidR="000D62BC" w:rsidRDefault="00397AB3" w:rsidP="009272F9">
            <w:pPr>
              <w:spacing w:before="60" w:after="60" w:line="240" w:lineRule="exact"/>
              <w:jc w:val="left"/>
              <w:rPr>
                <w:rFonts w:cs="Calibri"/>
                <w:sz w:val="20"/>
              </w:rPr>
            </w:pPr>
            <w:r>
              <w:rPr>
                <w:rFonts w:cs="Calibri"/>
                <w:sz w:val="20"/>
              </w:rPr>
              <w:t>Middle</w:t>
            </w:r>
            <w:r w:rsidRPr="00397AB3">
              <w:rPr>
                <w:rFonts w:cs="Calibri"/>
                <w:sz w:val="20"/>
              </w:rPr>
              <w:t xml:space="preserve"> </w:t>
            </w:r>
            <w:proofErr w:type="spellStart"/>
            <w:r w:rsidRPr="00397AB3">
              <w:rPr>
                <w:rFonts w:cs="Calibri"/>
                <w:sz w:val="20"/>
              </w:rPr>
              <w:t>Olifants</w:t>
            </w:r>
            <w:proofErr w:type="spellEnd"/>
            <w:r w:rsidRPr="00397AB3">
              <w:rPr>
                <w:rFonts w:cs="Calibri"/>
                <w:sz w:val="20"/>
              </w:rPr>
              <w:t xml:space="preserve"> to </w:t>
            </w:r>
            <w:r>
              <w:rPr>
                <w:rFonts w:cs="Calibri"/>
                <w:sz w:val="20"/>
              </w:rPr>
              <w:t>be</w:t>
            </w:r>
            <w:r w:rsidRPr="00397AB3">
              <w:rPr>
                <w:rFonts w:cs="Calibri"/>
                <w:sz w:val="20"/>
              </w:rPr>
              <w:t xml:space="preserve"> improve</w:t>
            </w:r>
            <w:r>
              <w:rPr>
                <w:rFonts w:cs="Calibri"/>
                <w:sz w:val="20"/>
              </w:rPr>
              <w:t>d</w:t>
            </w:r>
            <w:r w:rsidRPr="00397AB3">
              <w:rPr>
                <w:rFonts w:cs="Calibri"/>
                <w:sz w:val="20"/>
              </w:rPr>
              <w:t xml:space="preserve"> to a PES </w:t>
            </w:r>
            <w:r>
              <w:rPr>
                <w:rFonts w:cs="Calibri"/>
                <w:sz w:val="20"/>
              </w:rPr>
              <w:t xml:space="preserve">of </w:t>
            </w:r>
            <w:r w:rsidRPr="00397AB3">
              <w:rPr>
                <w:rFonts w:cs="Calibri"/>
                <w:sz w:val="20"/>
              </w:rPr>
              <w:t xml:space="preserve">C </w:t>
            </w:r>
            <w:r>
              <w:rPr>
                <w:rFonts w:cs="Calibri"/>
                <w:sz w:val="20"/>
              </w:rPr>
              <w:t xml:space="preserve">to ensure a </w:t>
            </w:r>
            <w:r w:rsidRPr="00397AB3">
              <w:rPr>
                <w:rFonts w:cs="Calibri"/>
                <w:sz w:val="20"/>
              </w:rPr>
              <w:t>B</w:t>
            </w:r>
            <w:r>
              <w:rPr>
                <w:rFonts w:cs="Calibri"/>
                <w:sz w:val="20"/>
              </w:rPr>
              <w:t>/C</w:t>
            </w:r>
            <w:r w:rsidRPr="00397AB3">
              <w:rPr>
                <w:rFonts w:cs="Calibri"/>
                <w:sz w:val="20"/>
              </w:rPr>
              <w:t xml:space="preserve"> for the KNP (site S16)</w:t>
            </w:r>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BD4807">
              <w:rPr>
                <w:rFonts w:cs="Calibri"/>
                <w:sz w:val="20"/>
              </w:rPr>
              <w:t>_</w:t>
            </w:r>
            <w:r w:rsidRPr="0027268F">
              <w:rPr>
                <w:rFonts w:cs="Calibri"/>
                <w:sz w:val="20"/>
              </w:rPr>
              <w:t>EWR8,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S11</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B42H-00553</w:t>
            </w:r>
          </w:p>
        </w:tc>
        <w:tc>
          <w:tcPr>
            <w:tcW w:w="687" w:type="pct"/>
            <w:shd w:val="clear" w:color="auto" w:fill="auto"/>
            <w:vAlign w:val="center"/>
          </w:tcPr>
          <w:p w:rsidR="0027268F" w:rsidRPr="0027268F" w:rsidRDefault="00264567" w:rsidP="00437CBE">
            <w:pPr>
              <w:spacing w:before="60" w:after="60" w:line="280" w:lineRule="exact"/>
              <w:jc w:val="left"/>
              <w:rPr>
                <w:rFonts w:cs="Calibri"/>
                <w:sz w:val="20"/>
              </w:rPr>
            </w:pPr>
            <w:r>
              <w:rPr>
                <w:rFonts w:cs="Calibri"/>
                <w:sz w:val="20"/>
              </w:rPr>
              <w:t xml:space="preserve">Lower </w:t>
            </w:r>
            <w:proofErr w:type="spellStart"/>
            <w:r w:rsidR="0027268F" w:rsidRPr="0027268F">
              <w:rPr>
                <w:rFonts w:cs="Calibri"/>
                <w:sz w:val="20"/>
              </w:rPr>
              <w:t>Spekboom</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694</w:t>
            </w:r>
            <w:r w:rsidR="00BD4807">
              <w:rPr>
                <w:rFonts w:cs="Calibri"/>
                <w:sz w:val="20"/>
              </w:rPr>
              <w:t>2</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361</w:t>
            </w:r>
            <w:r w:rsidR="00BD4807">
              <w:rPr>
                <w:rFonts w:cs="Calibri"/>
                <w:sz w:val="20"/>
              </w:rPr>
              <w:t>3</w:t>
            </w:r>
          </w:p>
        </w:tc>
        <w:tc>
          <w:tcPr>
            <w:tcW w:w="245" w:type="pct"/>
            <w:vAlign w:val="center"/>
          </w:tcPr>
          <w:p w:rsidR="0027268F" w:rsidRPr="0027268F" w:rsidRDefault="00BD4807"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BD4807"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BD4807" w:rsidP="00437CBE">
            <w:pPr>
              <w:spacing w:before="60" w:after="60" w:line="280" w:lineRule="exact"/>
              <w:jc w:val="left"/>
              <w:rPr>
                <w:rFonts w:cs="Calibri"/>
                <w:sz w:val="20"/>
              </w:rPr>
            </w:pPr>
            <w:r>
              <w:rPr>
                <w:rFonts w:cs="Calibri"/>
                <w:sz w:val="20"/>
              </w:rPr>
              <w:t>B/C</w:t>
            </w:r>
          </w:p>
        </w:tc>
        <w:tc>
          <w:tcPr>
            <w:tcW w:w="1569" w:type="pct"/>
            <w:shd w:val="clear" w:color="auto" w:fill="auto"/>
            <w:vAlign w:val="center"/>
          </w:tcPr>
          <w:p w:rsidR="000D62BC" w:rsidRDefault="000D62BC" w:rsidP="009272F9">
            <w:pPr>
              <w:spacing w:before="60" w:after="60" w:line="240" w:lineRule="exact"/>
              <w:jc w:val="left"/>
              <w:rPr>
                <w:rFonts w:cs="Calibri"/>
                <w:sz w:val="20"/>
              </w:rPr>
            </w:pPr>
            <w:r w:rsidRPr="000D62BC">
              <w:rPr>
                <w:rFonts w:cs="Calibri"/>
                <w:sz w:val="20"/>
              </w:rPr>
              <w:t xml:space="preserve">Contribute to flows in lower </w:t>
            </w:r>
            <w:proofErr w:type="spellStart"/>
            <w:r w:rsidRPr="000D62BC">
              <w:rPr>
                <w:rFonts w:cs="Calibri"/>
                <w:sz w:val="20"/>
              </w:rPr>
              <w:t>Steelpoort</w:t>
            </w:r>
            <w:proofErr w:type="spellEnd"/>
            <w:r w:rsidRPr="000D62BC">
              <w:rPr>
                <w:rFonts w:cs="Calibri"/>
                <w:sz w:val="20"/>
              </w:rPr>
              <w:t xml:space="preserve"> </w:t>
            </w:r>
          </w:p>
          <w:p w:rsidR="0027268F" w:rsidRPr="0027268F" w:rsidRDefault="00581526" w:rsidP="009272F9">
            <w:pPr>
              <w:spacing w:before="60" w:after="60" w:line="240" w:lineRule="exact"/>
              <w:jc w:val="left"/>
              <w:rPr>
                <w:rFonts w:cs="Calibri"/>
                <w:sz w:val="20"/>
              </w:rPr>
            </w:pPr>
            <w:r>
              <w:rPr>
                <w:rFonts w:cs="Calibri"/>
                <w:sz w:val="20"/>
              </w:rPr>
              <w:t>New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S12</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B60B-00566</w:t>
            </w:r>
          </w:p>
        </w:tc>
        <w:tc>
          <w:tcPr>
            <w:tcW w:w="687" w:type="pct"/>
            <w:shd w:val="clear" w:color="auto" w:fill="auto"/>
            <w:vAlign w:val="center"/>
          </w:tcPr>
          <w:p w:rsidR="0027268F" w:rsidRPr="0027268F" w:rsidRDefault="00264567" w:rsidP="00437CBE">
            <w:pPr>
              <w:spacing w:before="60" w:after="60" w:line="280" w:lineRule="exact"/>
              <w:jc w:val="left"/>
              <w:rPr>
                <w:rFonts w:cs="Calibri"/>
                <w:sz w:val="20"/>
              </w:rPr>
            </w:pPr>
            <w:r>
              <w:rPr>
                <w:rFonts w:cs="Calibri"/>
                <w:sz w:val="20"/>
              </w:rPr>
              <w:t xml:space="preserve">Upper </w:t>
            </w:r>
            <w:proofErr w:type="spellStart"/>
            <w:r w:rsidR="0027268F" w:rsidRPr="0027268F">
              <w:rPr>
                <w:rFonts w:cs="Calibri"/>
                <w:sz w:val="20"/>
              </w:rPr>
              <w:t>Blyde</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7344</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7783</w:t>
            </w:r>
          </w:p>
        </w:tc>
        <w:tc>
          <w:tcPr>
            <w:tcW w:w="245" w:type="pct"/>
            <w:vAlign w:val="center"/>
          </w:tcPr>
          <w:p w:rsidR="0027268F" w:rsidRPr="0027268F" w:rsidRDefault="00BD4807"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BD4807"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BD4807" w:rsidP="00437CBE">
            <w:pPr>
              <w:spacing w:before="60" w:after="60" w:line="280" w:lineRule="exact"/>
              <w:jc w:val="left"/>
              <w:rPr>
                <w:rFonts w:cs="Calibri"/>
                <w:sz w:val="20"/>
              </w:rPr>
            </w:pPr>
            <w:r>
              <w:rPr>
                <w:rFonts w:cs="Calibri"/>
                <w:sz w:val="20"/>
              </w:rPr>
              <w:t>B</w:t>
            </w:r>
          </w:p>
        </w:tc>
        <w:tc>
          <w:tcPr>
            <w:tcW w:w="1569" w:type="pct"/>
            <w:shd w:val="clear" w:color="auto" w:fill="auto"/>
            <w:vAlign w:val="center"/>
          </w:tcPr>
          <w:p w:rsidR="000D62BC" w:rsidRDefault="000D62BC" w:rsidP="009272F9">
            <w:pPr>
              <w:spacing w:before="60" w:after="60" w:line="240" w:lineRule="exact"/>
              <w:jc w:val="left"/>
              <w:rPr>
                <w:rFonts w:cs="Calibri"/>
                <w:sz w:val="20"/>
              </w:rPr>
            </w:pPr>
            <w:r w:rsidRPr="000D62BC">
              <w:rPr>
                <w:rFonts w:cs="Calibri"/>
                <w:sz w:val="20"/>
              </w:rPr>
              <w:t xml:space="preserve">Provides good quality water for the lower </w:t>
            </w:r>
            <w:proofErr w:type="spellStart"/>
            <w:r w:rsidRPr="000D62BC">
              <w:rPr>
                <w:rFonts w:cs="Calibri"/>
                <w:sz w:val="20"/>
              </w:rPr>
              <w:t>Blyde</w:t>
            </w:r>
            <w:proofErr w:type="spellEnd"/>
            <w:r w:rsidRPr="000D62BC">
              <w:rPr>
                <w:rFonts w:cs="Calibri"/>
                <w:sz w:val="20"/>
              </w:rPr>
              <w:t xml:space="preserve"> </w:t>
            </w:r>
          </w:p>
          <w:p w:rsidR="000D62BC" w:rsidRDefault="000D62BC" w:rsidP="009272F9">
            <w:pPr>
              <w:spacing w:before="60" w:after="60" w:line="240" w:lineRule="exact"/>
              <w:jc w:val="left"/>
              <w:rPr>
                <w:rFonts w:cs="Calibri"/>
                <w:sz w:val="20"/>
              </w:rPr>
            </w:pPr>
            <w:r>
              <w:rPr>
                <w:rFonts w:cs="Calibri"/>
                <w:sz w:val="20"/>
              </w:rPr>
              <w:t xml:space="preserve">Only Class I IUA in the </w:t>
            </w:r>
            <w:proofErr w:type="spellStart"/>
            <w:r>
              <w:rPr>
                <w:rFonts w:cs="Calibri"/>
                <w:sz w:val="20"/>
              </w:rPr>
              <w:t>Olifants</w:t>
            </w:r>
            <w:proofErr w:type="spellEnd"/>
            <w:r>
              <w:rPr>
                <w:rFonts w:cs="Calibri"/>
                <w:sz w:val="20"/>
              </w:rPr>
              <w:t xml:space="preserve"> River catchment</w:t>
            </w:r>
          </w:p>
          <w:p w:rsidR="0027268F" w:rsidRPr="0027268F" w:rsidRDefault="00581526" w:rsidP="009272F9">
            <w:pPr>
              <w:spacing w:before="60" w:after="60" w:line="240" w:lineRule="exact"/>
              <w:jc w:val="left"/>
              <w:rPr>
                <w:rFonts w:cs="Calibri"/>
                <w:sz w:val="20"/>
              </w:rPr>
            </w:pPr>
            <w:r>
              <w:rPr>
                <w:rFonts w:cs="Calibri"/>
                <w:sz w:val="20"/>
              </w:rPr>
              <w:t>New r</w:t>
            </w:r>
            <w:r w:rsidR="0027268F" w:rsidRPr="0027268F">
              <w:rPr>
                <w:rFonts w:cs="Calibri"/>
                <w:sz w:val="20"/>
              </w:rPr>
              <w:t>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S13</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B71G-00428</w:t>
            </w:r>
            <w:r w:rsidR="00437CBE">
              <w:rPr>
                <w:rFonts w:cs="Calibri"/>
                <w:sz w:val="20"/>
              </w:rPr>
              <w:t xml:space="preserve"> </w:t>
            </w:r>
            <w:r w:rsidR="00437CBE" w:rsidRPr="00437CBE">
              <w:rPr>
                <w:rFonts w:cs="Calibri"/>
                <w:sz w:val="20"/>
                <w:vertAlign w:val="superscript"/>
              </w:rPr>
              <w:t>(2)</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3076</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785</w:t>
            </w:r>
            <w:r w:rsidR="00581526">
              <w:rPr>
                <w:rFonts w:cs="Calibri"/>
                <w:sz w:val="20"/>
              </w:rPr>
              <w:t>7</w:t>
            </w:r>
          </w:p>
        </w:tc>
        <w:tc>
          <w:tcPr>
            <w:tcW w:w="245" w:type="pct"/>
            <w:vAlign w:val="center"/>
          </w:tcPr>
          <w:p w:rsidR="0027268F" w:rsidRPr="0027268F" w:rsidRDefault="00581526"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581526"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581526" w:rsidP="00437CBE">
            <w:pPr>
              <w:spacing w:before="60" w:after="60" w:line="280" w:lineRule="exact"/>
              <w:jc w:val="left"/>
              <w:rPr>
                <w:rFonts w:cs="Calibri"/>
                <w:sz w:val="20"/>
              </w:rPr>
            </w:pPr>
            <w:r>
              <w:rPr>
                <w:rFonts w:cs="Calibri"/>
                <w:sz w:val="20"/>
              </w:rPr>
              <w:t>C</w:t>
            </w:r>
          </w:p>
        </w:tc>
        <w:tc>
          <w:tcPr>
            <w:tcW w:w="1569" w:type="pct"/>
            <w:shd w:val="clear" w:color="auto" w:fill="auto"/>
            <w:vAlign w:val="center"/>
          </w:tcPr>
          <w:p w:rsidR="000D62BC" w:rsidRDefault="000D62BC" w:rsidP="009272F9">
            <w:pPr>
              <w:spacing w:before="60" w:after="60" w:line="240" w:lineRule="exact"/>
              <w:jc w:val="left"/>
              <w:rPr>
                <w:rFonts w:cs="Calibri"/>
                <w:sz w:val="20"/>
              </w:rPr>
            </w:pPr>
            <w:r>
              <w:rPr>
                <w:rFonts w:cs="Calibri"/>
                <w:sz w:val="20"/>
              </w:rPr>
              <w:t>Maintain PES to ensure B/C category in the KNP</w:t>
            </w:r>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EWR11,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S14</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B60J-00444</w:t>
            </w:r>
          </w:p>
        </w:tc>
        <w:tc>
          <w:tcPr>
            <w:tcW w:w="687" w:type="pct"/>
            <w:shd w:val="clear" w:color="auto" w:fill="auto"/>
            <w:vAlign w:val="center"/>
          </w:tcPr>
          <w:p w:rsidR="0027268F" w:rsidRPr="0027268F" w:rsidRDefault="00264567" w:rsidP="00437CBE">
            <w:pPr>
              <w:spacing w:before="60" w:after="60" w:line="280" w:lineRule="exact"/>
              <w:jc w:val="left"/>
              <w:rPr>
                <w:rFonts w:cs="Calibri"/>
                <w:sz w:val="20"/>
              </w:rPr>
            </w:pPr>
            <w:r>
              <w:rPr>
                <w:rFonts w:cs="Calibri"/>
                <w:sz w:val="20"/>
              </w:rPr>
              <w:t xml:space="preserve">Lower </w:t>
            </w:r>
            <w:proofErr w:type="spellStart"/>
            <w:r w:rsidR="0027268F" w:rsidRPr="0027268F">
              <w:rPr>
                <w:rFonts w:cs="Calibri"/>
                <w:sz w:val="20"/>
              </w:rPr>
              <w:t>Blyde</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407</w:t>
            </w:r>
            <w:r w:rsidR="00581526">
              <w:rPr>
                <w:rFonts w:cs="Calibri"/>
                <w:sz w:val="20"/>
              </w:rPr>
              <w:t>5</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8274</w:t>
            </w:r>
          </w:p>
        </w:tc>
        <w:tc>
          <w:tcPr>
            <w:tcW w:w="245" w:type="pct"/>
            <w:vAlign w:val="center"/>
          </w:tcPr>
          <w:p w:rsidR="0027268F" w:rsidRPr="0027268F" w:rsidRDefault="00581526"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581526"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581526" w:rsidP="00437CBE">
            <w:pPr>
              <w:spacing w:before="60" w:after="60" w:line="280" w:lineRule="exact"/>
              <w:jc w:val="left"/>
              <w:rPr>
                <w:rFonts w:cs="Calibri"/>
                <w:sz w:val="20"/>
              </w:rPr>
            </w:pPr>
            <w:r>
              <w:rPr>
                <w:rFonts w:cs="Calibri"/>
                <w:sz w:val="20"/>
              </w:rPr>
              <w:t>B</w:t>
            </w:r>
          </w:p>
        </w:tc>
        <w:tc>
          <w:tcPr>
            <w:tcW w:w="1569" w:type="pct"/>
            <w:shd w:val="clear" w:color="auto" w:fill="auto"/>
            <w:vAlign w:val="center"/>
          </w:tcPr>
          <w:p w:rsidR="000D62BC" w:rsidRDefault="000D62BC" w:rsidP="009272F9">
            <w:pPr>
              <w:spacing w:before="60" w:after="60" w:line="240" w:lineRule="exact"/>
              <w:jc w:val="left"/>
              <w:rPr>
                <w:rFonts w:cs="Calibri"/>
                <w:sz w:val="20"/>
              </w:rPr>
            </w:pPr>
            <w:r w:rsidRPr="000D62BC">
              <w:rPr>
                <w:rFonts w:cs="Calibri"/>
                <w:sz w:val="20"/>
              </w:rPr>
              <w:t>Currently on nega</w:t>
            </w:r>
            <w:r>
              <w:rPr>
                <w:rFonts w:cs="Calibri"/>
                <w:sz w:val="20"/>
              </w:rPr>
              <w:t>tive trend due to developments</w:t>
            </w:r>
          </w:p>
          <w:p w:rsidR="000D62BC" w:rsidRDefault="000D62BC" w:rsidP="009272F9">
            <w:pPr>
              <w:spacing w:before="60" w:after="60" w:line="240" w:lineRule="exact"/>
              <w:jc w:val="left"/>
              <w:rPr>
                <w:rFonts w:cs="Calibri"/>
                <w:sz w:val="20"/>
              </w:rPr>
            </w:pPr>
            <w:r w:rsidRPr="000D62BC">
              <w:rPr>
                <w:rFonts w:cs="Calibri"/>
                <w:sz w:val="20"/>
              </w:rPr>
              <w:t>Provides water to lower</w:t>
            </w:r>
            <w:r>
              <w:rPr>
                <w:rFonts w:cs="Calibri"/>
                <w:sz w:val="20"/>
              </w:rPr>
              <w:t xml:space="preserve"> reaches of </w:t>
            </w:r>
            <w:proofErr w:type="spellStart"/>
            <w:r>
              <w:rPr>
                <w:rFonts w:cs="Calibri"/>
                <w:sz w:val="20"/>
              </w:rPr>
              <w:t>Olifants</w:t>
            </w:r>
            <w:proofErr w:type="spellEnd"/>
            <w:r>
              <w:rPr>
                <w:rFonts w:cs="Calibri"/>
                <w:sz w:val="20"/>
              </w:rPr>
              <w:t xml:space="preserve"> in the KNP</w:t>
            </w:r>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EWR12, rapid 3</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t>Olifants_</w:t>
            </w:r>
            <w:r w:rsidRPr="0027268F">
              <w:rPr>
                <w:rFonts w:cs="Calibri"/>
                <w:sz w:val="20"/>
              </w:rPr>
              <w:t>S15</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B72D-00326</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1284</w:t>
            </w:r>
            <w:r w:rsidR="002A697D">
              <w:rPr>
                <w:rFonts w:cs="Calibri"/>
                <w:sz w:val="20"/>
              </w:rPr>
              <w:t>;</w:t>
            </w:r>
            <w:r w:rsidR="0027268F" w:rsidRPr="0027268F">
              <w:rPr>
                <w:rFonts w:cs="Calibri"/>
                <w:sz w:val="20"/>
              </w:rPr>
              <w:t xml:space="preserve"> 31</w:t>
            </w:r>
            <w:r w:rsidR="002A697D">
              <w:rPr>
                <w:rFonts w:cs="Calibri"/>
                <w:sz w:val="20"/>
              </w:rPr>
              <w:t>.</w:t>
            </w:r>
            <w:r w:rsidR="0027268F" w:rsidRPr="0027268F">
              <w:rPr>
                <w:rFonts w:cs="Calibri"/>
                <w:sz w:val="20"/>
              </w:rPr>
              <w:t>014</w:t>
            </w:r>
            <w:r w:rsidR="00581526">
              <w:rPr>
                <w:rFonts w:cs="Calibri"/>
                <w:sz w:val="20"/>
              </w:rPr>
              <w:t>6</w:t>
            </w:r>
          </w:p>
        </w:tc>
        <w:tc>
          <w:tcPr>
            <w:tcW w:w="245" w:type="pct"/>
            <w:vAlign w:val="center"/>
          </w:tcPr>
          <w:p w:rsidR="0027268F" w:rsidRPr="0027268F" w:rsidRDefault="00581526" w:rsidP="00437CBE">
            <w:pPr>
              <w:spacing w:before="60" w:after="60" w:line="280" w:lineRule="exact"/>
              <w:jc w:val="left"/>
              <w:rPr>
                <w:rFonts w:cs="Calibri"/>
                <w:sz w:val="20"/>
              </w:rPr>
            </w:pPr>
            <w:r>
              <w:rPr>
                <w:rFonts w:cs="Calibri"/>
                <w:sz w:val="20"/>
              </w:rPr>
              <w:t>C</w:t>
            </w:r>
          </w:p>
        </w:tc>
        <w:tc>
          <w:tcPr>
            <w:tcW w:w="392" w:type="pct"/>
            <w:vAlign w:val="center"/>
          </w:tcPr>
          <w:p w:rsidR="0027268F" w:rsidRPr="0027268F" w:rsidRDefault="00581526" w:rsidP="00437CBE">
            <w:pPr>
              <w:spacing w:before="60" w:after="60" w:line="280" w:lineRule="exact"/>
              <w:jc w:val="left"/>
              <w:rPr>
                <w:rFonts w:cs="Calibri"/>
                <w:sz w:val="20"/>
              </w:rPr>
            </w:pPr>
            <w:r>
              <w:rPr>
                <w:rFonts w:cs="Calibri"/>
                <w:sz w:val="20"/>
              </w:rPr>
              <w:t>Moderate</w:t>
            </w:r>
          </w:p>
        </w:tc>
        <w:tc>
          <w:tcPr>
            <w:tcW w:w="343" w:type="pct"/>
            <w:vAlign w:val="center"/>
          </w:tcPr>
          <w:p w:rsidR="0027268F" w:rsidRPr="0027268F" w:rsidRDefault="00581526" w:rsidP="00437CBE">
            <w:pPr>
              <w:spacing w:before="60" w:after="60" w:line="280" w:lineRule="exact"/>
              <w:jc w:val="left"/>
              <w:rPr>
                <w:rFonts w:cs="Calibri"/>
                <w:sz w:val="20"/>
              </w:rPr>
            </w:pPr>
            <w:r>
              <w:rPr>
                <w:rFonts w:cs="Calibri"/>
                <w:sz w:val="20"/>
              </w:rPr>
              <w:t>B/C</w:t>
            </w:r>
          </w:p>
        </w:tc>
        <w:tc>
          <w:tcPr>
            <w:tcW w:w="1569" w:type="pct"/>
            <w:shd w:val="clear" w:color="auto" w:fill="auto"/>
            <w:vAlign w:val="center"/>
          </w:tcPr>
          <w:p w:rsidR="000D62BC" w:rsidRDefault="000D62BC" w:rsidP="009272F9">
            <w:pPr>
              <w:spacing w:before="60" w:after="60" w:line="240" w:lineRule="exact"/>
              <w:jc w:val="left"/>
              <w:rPr>
                <w:rFonts w:cs="Calibri"/>
                <w:sz w:val="20"/>
              </w:rPr>
            </w:pPr>
            <w:r>
              <w:rPr>
                <w:rFonts w:cs="Calibri"/>
                <w:sz w:val="20"/>
              </w:rPr>
              <w:t>T</w:t>
            </w:r>
            <w:r w:rsidRPr="000D62BC">
              <w:rPr>
                <w:rFonts w:cs="Calibri"/>
                <w:sz w:val="20"/>
              </w:rPr>
              <w:t>o provide adequate flows in KNP</w:t>
            </w:r>
          </w:p>
          <w:p w:rsidR="000D62BC" w:rsidRDefault="000D62BC" w:rsidP="009272F9">
            <w:pPr>
              <w:spacing w:before="60" w:after="60" w:line="240" w:lineRule="exact"/>
              <w:jc w:val="left"/>
              <w:rPr>
                <w:rFonts w:cs="Calibri"/>
                <w:sz w:val="20"/>
              </w:rPr>
            </w:pPr>
            <w:r w:rsidRPr="000D62BC">
              <w:rPr>
                <w:rFonts w:cs="Calibri"/>
                <w:sz w:val="20"/>
              </w:rPr>
              <w:t>An important contributor to the KNP</w:t>
            </w:r>
            <w:r>
              <w:rPr>
                <w:rFonts w:cs="Calibri"/>
                <w:sz w:val="20"/>
              </w:rPr>
              <w:t xml:space="preserve"> and n</w:t>
            </w:r>
            <w:r w:rsidRPr="000D62BC">
              <w:rPr>
                <w:rFonts w:cs="Calibri"/>
                <w:sz w:val="20"/>
              </w:rPr>
              <w:t xml:space="preserve">eeds to be maintained in order to obtain a </w:t>
            </w:r>
            <w:r>
              <w:rPr>
                <w:rFonts w:cs="Calibri"/>
                <w:sz w:val="20"/>
              </w:rPr>
              <w:t>B/C</w:t>
            </w:r>
            <w:r w:rsidRPr="000D62BC">
              <w:rPr>
                <w:rFonts w:cs="Calibri"/>
                <w:sz w:val="20"/>
              </w:rPr>
              <w:t xml:space="preserve"> in the KNP </w:t>
            </w:r>
          </w:p>
          <w:p w:rsidR="0027268F" w:rsidRPr="0027268F" w:rsidRDefault="0027268F" w:rsidP="009272F9">
            <w:pPr>
              <w:spacing w:before="60" w:after="60" w:line="240" w:lineRule="exact"/>
              <w:jc w:val="left"/>
              <w:rPr>
                <w:rFonts w:cs="Calibri"/>
                <w:sz w:val="20"/>
              </w:rPr>
            </w:pPr>
            <w:r w:rsidRPr="0027268F">
              <w:rPr>
                <w:rFonts w:cs="Calibri"/>
                <w:sz w:val="20"/>
              </w:rPr>
              <w:lastRenderedPageBreak/>
              <w:t>Replace existing Olifants</w:t>
            </w:r>
            <w:r w:rsidR="00581526">
              <w:rPr>
                <w:rFonts w:cs="Calibri"/>
                <w:sz w:val="20"/>
              </w:rPr>
              <w:t>_</w:t>
            </w:r>
            <w:r w:rsidRPr="0027268F">
              <w:rPr>
                <w:rFonts w:cs="Calibri"/>
                <w:sz w:val="20"/>
              </w:rPr>
              <w:t>EWR13, rapid 2 (no hydraulics)</w:t>
            </w:r>
          </w:p>
        </w:tc>
      </w:tr>
      <w:tr w:rsidR="00EC368A" w:rsidRPr="0027268F" w:rsidTr="00437CBE">
        <w:trPr>
          <w:jc w:val="center"/>
        </w:trPr>
        <w:tc>
          <w:tcPr>
            <w:tcW w:w="550" w:type="pct"/>
            <w:vAlign w:val="center"/>
          </w:tcPr>
          <w:p w:rsidR="0027268F" w:rsidRPr="0027268F" w:rsidRDefault="0027268F" w:rsidP="00437CBE">
            <w:pPr>
              <w:spacing w:before="60" w:after="60" w:line="280" w:lineRule="exact"/>
              <w:jc w:val="left"/>
              <w:rPr>
                <w:rFonts w:cs="Calibri"/>
                <w:sz w:val="20"/>
              </w:rPr>
            </w:pPr>
            <w:r>
              <w:rPr>
                <w:rFonts w:cs="Calibri"/>
                <w:sz w:val="20"/>
              </w:rPr>
              <w:lastRenderedPageBreak/>
              <w:t>Olifants_</w:t>
            </w:r>
            <w:r w:rsidRPr="0027268F">
              <w:rPr>
                <w:rFonts w:cs="Calibri"/>
                <w:sz w:val="20"/>
              </w:rPr>
              <w:t>S16</w:t>
            </w:r>
          </w:p>
        </w:tc>
        <w:tc>
          <w:tcPr>
            <w:tcW w:w="576" w:type="pct"/>
            <w:vAlign w:val="center"/>
          </w:tcPr>
          <w:p w:rsidR="0027268F" w:rsidRPr="0027268F" w:rsidRDefault="0027268F" w:rsidP="00437CBE">
            <w:pPr>
              <w:spacing w:before="60" w:after="60" w:line="280" w:lineRule="exact"/>
              <w:jc w:val="left"/>
              <w:rPr>
                <w:rFonts w:cs="Calibri"/>
                <w:sz w:val="20"/>
              </w:rPr>
            </w:pPr>
            <w:r w:rsidRPr="0027268F">
              <w:rPr>
                <w:rFonts w:cs="Calibri"/>
                <w:sz w:val="20"/>
              </w:rPr>
              <w:t>B73H-00311</w:t>
            </w:r>
          </w:p>
        </w:tc>
        <w:tc>
          <w:tcPr>
            <w:tcW w:w="687" w:type="pct"/>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Olifants</w:t>
            </w:r>
            <w:proofErr w:type="spellEnd"/>
          </w:p>
        </w:tc>
        <w:tc>
          <w:tcPr>
            <w:tcW w:w="638" w:type="pct"/>
            <w:vAlign w:val="center"/>
          </w:tcPr>
          <w:p w:rsidR="0027268F" w:rsidRPr="0027268F" w:rsidRDefault="00BA4C18" w:rsidP="00437CBE">
            <w:pPr>
              <w:spacing w:before="60" w:after="60" w:line="280" w:lineRule="exact"/>
              <w:jc w:val="left"/>
              <w:rPr>
                <w:rFonts w:cs="Calibri"/>
                <w:sz w:val="20"/>
              </w:rPr>
            </w:pPr>
            <w:r>
              <w:rPr>
                <w:rFonts w:cs="Calibri"/>
                <w:sz w:val="20"/>
              </w:rPr>
              <w:t>-24.</w:t>
            </w:r>
            <w:r w:rsidR="0027268F" w:rsidRPr="0027268F">
              <w:rPr>
                <w:rFonts w:cs="Calibri"/>
                <w:sz w:val="20"/>
              </w:rPr>
              <w:t>0494</w:t>
            </w:r>
            <w:r w:rsidR="002A697D">
              <w:rPr>
                <w:rFonts w:cs="Calibri"/>
                <w:sz w:val="20"/>
              </w:rPr>
              <w:t>;</w:t>
            </w:r>
            <w:r w:rsidR="0027268F" w:rsidRPr="0027268F">
              <w:rPr>
                <w:rFonts w:cs="Calibri"/>
                <w:sz w:val="20"/>
              </w:rPr>
              <w:t xml:space="preserve"> 31</w:t>
            </w:r>
            <w:r w:rsidR="002A697D">
              <w:rPr>
                <w:rFonts w:cs="Calibri"/>
                <w:sz w:val="20"/>
              </w:rPr>
              <w:t>.</w:t>
            </w:r>
            <w:r w:rsidR="0027268F" w:rsidRPr="0027268F">
              <w:rPr>
                <w:rFonts w:cs="Calibri"/>
                <w:sz w:val="20"/>
              </w:rPr>
              <w:t>731</w:t>
            </w:r>
            <w:r w:rsidR="00581526">
              <w:rPr>
                <w:rFonts w:cs="Calibri"/>
                <w:sz w:val="20"/>
              </w:rPr>
              <w:t>8</w:t>
            </w:r>
          </w:p>
        </w:tc>
        <w:tc>
          <w:tcPr>
            <w:tcW w:w="245" w:type="pct"/>
            <w:vAlign w:val="center"/>
          </w:tcPr>
          <w:p w:rsidR="0027268F" w:rsidRPr="0027268F" w:rsidRDefault="00581526" w:rsidP="00437CBE">
            <w:pPr>
              <w:spacing w:before="60" w:after="60" w:line="280" w:lineRule="exact"/>
              <w:jc w:val="left"/>
              <w:rPr>
                <w:rFonts w:cs="Calibri"/>
                <w:sz w:val="20"/>
              </w:rPr>
            </w:pPr>
            <w:r>
              <w:rPr>
                <w:rFonts w:cs="Calibri"/>
                <w:sz w:val="20"/>
              </w:rPr>
              <w:t>D</w:t>
            </w:r>
          </w:p>
        </w:tc>
        <w:tc>
          <w:tcPr>
            <w:tcW w:w="392" w:type="pct"/>
            <w:vAlign w:val="center"/>
          </w:tcPr>
          <w:p w:rsidR="0027268F" w:rsidRPr="0027268F" w:rsidRDefault="00581526" w:rsidP="00437CBE">
            <w:pPr>
              <w:spacing w:before="60" w:after="60" w:line="280" w:lineRule="exact"/>
              <w:jc w:val="left"/>
              <w:rPr>
                <w:rFonts w:cs="Calibri"/>
                <w:sz w:val="20"/>
              </w:rPr>
            </w:pPr>
            <w:r>
              <w:rPr>
                <w:rFonts w:cs="Calibri"/>
                <w:sz w:val="20"/>
              </w:rPr>
              <w:t>High</w:t>
            </w:r>
          </w:p>
        </w:tc>
        <w:tc>
          <w:tcPr>
            <w:tcW w:w="343" w:type="pct"/>
            <w:vAlign w:val="center"/>
          </w:tcPr>
          <w:p w:rsidR="0027268F" w:rsidRPr="0027268F" w:rsidRDefault="00DF11C1" w:rsidP="00437CBE">
            <w:pPr>
              <w:spacing w:before="60" w:after="60" w:line="280" w:lineRule="exact"/>
              <w:jc w:val="left"/>
              <w:rPr>
                <w:rFonts w:cs="Calibri"/>
                <w:sz w:val="20"/>
              </w:rPr>
            </w:pPr>
            <w:r>
              <w:rPr>
                <w:rFonts w:cs="Calibri"/>
                <w:sz w:val="20"/>
              </w:rPr>
              <w:t>B</w:t>
            </w:r>
            <w:r w:rsidR="006D0415">
              <w:rPr>
                <w:rFonts w:cs="Calibri"/>
                <w:sz w:val="20"/>
              </w:rPr>
              <w:t>/C</w:t>
            </w:r>
          </w:p>
        </w:tc>
        <w:tc>
          <w:tcPr>
            <w:tcW w:w="1569" w:type="pct"/>
            <w:shd w:val="clear" w:color="auto" w:fill="auto"/>
            <w:vAlign w:val="center"/>
          </w:tcPr>
          <w:p w:rsidR="000D62BC" w:rsidRPr="000D62BC" w:rsidRDefault="000D62BC" w:rsidP="009272F9">
            <w:pPr>
              <w:spacing w:before="60" w:after="60" w:line="240" w:lineRule="exact"/>
              <w:jc w:val="left"/>
              <w:rPr>
                <w:rFonts w:cs="Calibri"/>
                <w:sz w:val="20"/>
              </w:rPr>
            </w:pPr>
            <w:r w:rsidRPr="000D62BC">
              <w:rPr>
                <w:rFonts w:cs="Calibri"/>
                <w:sz w:val="20"/>
              </w:rPr>
              <w:t>Negative trend and needs improvement, especially the flows</w:t>
            </w:r>
          </w:p>
          <w:p w:rsidR="000D62BC" w:rsidRDefault="000D62BC" w:rsidP="009272F9">
            <w:pPr>
              <w:spacing w:before="60" w:after="60" w:line="240" w:lineRule="exact"/>
              <w:jc w:val="left"/>
              <w:rPr>
                <w:rFonts w:cs="Calibri"/>
                <w:sz w:val="20"/>
              </w:rPr>
            </w:pPr>
            <w:r w:rsidRPr="000D62BC">
              <w:rPr>
                <w:rFonts w:cs="Calibri"/>
                <w:sz w:val="20"/>
              </w:rPr>
              <w:t xml:space="preserve">Before the confluence of the </w:t>
            </w:r>
            <w:proofErr w:type="spellStart"/>
            <w:r w:rsidRPr="000D62BC">
              <w:rPr>
                <w:rFonts w:cs="Calibri"/>
                <w:sz w:val="20"/>
              </w:rPr>
              <w:t>Letaba</w:t>
            </w:r>
            <w:proofErr w:type="spellEnd"/>
          </w:p>
          <w:p w:rsidR="0027268F" w:rsidRPr="0027268F" w:rsidRDefault="0027268F" w:rsidP="009272F9">
            <w:pPr>
              <w:spacing w:before="60" w:after="60" w:line="24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EWR16, rapid 3</w:t>
            </w:r>
          </w:p>
        </w:tc>
      </w:tr>
      <w:tr w:rsidR="003931E3" w:rsidRPr="0027268F" w:rsidTr="00437CBE">
        <w:trPr>
          <w:jc w:val="center"/>
        </w:trPr>
        <w:tc>
          <w:tcPr>
            <w:tcW w:w="550" w:type="pct"/>
            <w:vAlign w:val="center"/>
          </w:tcPr>
          <w:p w:rsidR="003931E3" w:rsidRDefault="003931E3" w:rsidP="00437CBE">
            <w:pPr>
              <w:spacing w:before="60" w:after="60" w:line="280" w:lineRule="exact"/>
              <w:jc w:val="left"/>
              <w:rPr>
                <w:rFonts w:cs="Calibri"/>
                <w:sz w:val="20"/>
              </w:rPr>
            </w:pPr>
            <w:r>
              <w:rPr>
                <w:rFonts w:cs="Calibri"/>
                <w:sz w:val="20"/>
              </w:rPr>
              <w:t>Olifants_EWR3</w:t>
            </w:r>
          </w:p>
        </w:tc>
        <w:tc>
          <w:tcPr>
            <w:tcW w:w="576" w:type="pct"/>
            <w:vAlign w:val="center"/>
          </w:tcPr>
          <w:p w:rsidR="003931E3" w:rsidRPr="0027268F" w:rsidRDefault="003931E3" w:rsidP="00437CBE">
            <w:pPr>
              <w:spacing w:before="60" w:after="60" w:line="280" w:lineRule="exact"/>
              <w:jc w:val="left"/>
              <w:rPr>
                <w:rFonts w:cs="Calibri"/>
                <w:sz w:val="20"/>
              </w:rPr>
            </w:pPr>
            <w:r>
              <w:rPr>
                <w:rFonts w:cs="Calibri"/>
                <w:sz w:val="20"/>
              </w:rPr>
              <w:t>B12E-01078</w:t>
            </w:r>
          </w:p>
        </w:tc>
        <w:tc>
          <w:tcPr>
            <w:tcW w:w="687" w:type="pct"/>
            <w:shd w:val="clear" w:color="auto" w:fill="auto"/>
            <w:vAlign w:val="center"/>
          </w:tcPr>
          <w:p w:rsidR="003931E3" w:rsidRPr="0027268F" w:rsidRDefault="003931E3" w:rsidP="00437CBE">
            <w:pPr>
              <w:spacing w:before="60" w:after="60" w:line="280" w:lineRule="exact"/>
              <w:jc w:val="left"/>
              <w:rPr>
                <w:rFonts w:cs="Calibri"/>
                <w:sz w:val="20"/>
              </w:rPr>
            </w:pPr>
            <w:r>
              <w:rPr>
                <w:rFonts w:cs="Calibri"/>
                <w:sz w:val="20"/>
              </w:rPr>
              <w:t xml:space="preserve">Klein </w:t>
            </w:r>
            <w:proofErr w:type="spellStart"/>
            <w:r>
              <w:rPr>
                <w:rFonts w:cs="Calibri"/>
                <w:sz w:val="20"/>
              </w:rPr>
              <w:t>Olifants</w:t>
            </w:r>
            <w:proofErr w:type="spellEnd"/>
          </w:p>
        </w:tc>
        <w:tc>
          <w:tcPr>
            <w:tcW w:w="638" w:type="pct"/>
            <w:vAlign w:val="center"/>
          </w:tcPr>
          <w:p w:rsidR="003931E3" w:rsidRDefault="003931E3" w:rsidP="003931E3">
            <w:pPr>
              <w:spacing w:before="60" w:after="60" w:line="280" w:lineRule="exact"/>
              <w:jc w:val="left"/>
              <w:rPr>
                <w:rFonts w:cs="Calibri"/>
                <w:sz w:val="20"/>
              </w:rPr>
            </w:pPr>
            <w:r>
              <w:rPr>
                <w:rFonts w:cs="Calibri"/>
                <w:sz w:val="20"/>
              </w:rPr>
              <w:t>-</w:t>
            </w:r>
            <w:r w:rsidRPr="003931E3">
              <w:rPr>
                <w:rFonts w:cs="Calibri"/>
                <w:sz w:val="20"/>
              </w:rPr>
              <w:t>25.6736</w:t>
            </w:r>
            <w:r>
              <w:rPr>
                <w:rFonts w:cs="Calibri"/>
                <w:sz w:val="20"/>
              </w:rPr>
              <w:t xml:space="preserve">; </w:t>
            </w:r>
            <w:r w:rsidRPr="003931E3">
              <w:rPr>
                <w:rFonts w:cs="Calibri"/>
                <w:sz w:val="20"/>
              </w:rPr>
              <w:t>29.3420</w:t>
            </w:r>
          </w:p>
        </w:tc>
        <w:tc>
          <w:tcPr>
            <w:tcW w:w="245" w:type="pct"/>
            <w:vAlign w:val="center"/>
          </w:tcPr>
          <w:p w:rsidR="003931E3" w:rsidRDefault="003931E3" w:rsidP="00437CBE">
            <w:pPr>
              <w:spacing w:before="60" w:after="60" w:line="280" w:lineRule="exact"/>
              <w:jc w:val="left"/>
              <w:rPr>
                <w:rFonts w:cs="Calibri"/>
                <w:sz w:val="20"/>
              </w:rPr>
            </w:pPr>
            <w:r>
              <w:rPr>
                <w:rFonts w:cs="Calibri"/>
                <w:sz w:val="20"/>
              </w:rPr>
              <w:t>D</w:t>
            </w:r>
          </w:p>
        </w:tc>
        <w:tc>
          <w:tcPr>
            <w:tcW w:w="392" w:type="pct"/>
            <w:vAlign w:val="center"/>
          </w:tcPr>
          <w:p w:rsidR="003931E3" w:rsidRDefault="003931E3" w:rsidP="00437CBE">
            <w:pPr>
              <w:spacing w:before="60" w:after="60" w:line="280" w:lineRule="exact"/>
              <w:jc w:val="left"/>
              <w:rPr>
                <w:rFonts w:cs="Calibri"/>
                <w:sz w:val="20"/>
              </w:rPr>
            </w:pPr>
            <w:r>
              <w:rPr>
                <w:rFonts w:cs="Calibri"/>
                <w:sz w:val="20"/>
              </w:rPr>
              <w:t>Moderate</w:t>
            </w:r>
          </w:p>
        </w:tc>
        <w:tc>
          <w:tcPr>
            <w:tcW w:w="343" w:type="pct"/>
            <w:vAlign w:val="center"/>
          </w:tcPr>
          <w:p w:rsidR="003931E3" w:rsidRDefault="003931E3" w:rsidP="00437CBE">
            <w:pPr>
              <w:spacing w:before="60" w:after="60" w:line="280" w:lineRule="exact"/>
              <w:jc w:val="left"/>
              <w:rPr>
                <w:rFonts w:cs="Calibri"/>
                <w:sz w:val="20"/>
              </w:rPr>
            </w:pPr>
            <w:r>
              <w:rPr>
                <w:rFonts w:cs="Calibri"/>
                <w:sz w:val="20"/>
              </w:rPr>
              <w:t>C/D</w:t>
            </w:r>
          </w:p>
        </w:tc>
        <w:tc>
          <w:tcPr>
            <w:tcW w:w="1569" w:type="pct"/>
            <w:shd w:val="clear" w:color="auto" w:fill="auto"/>
            <w:vAlign w:val="center"/>
          </w:tcPr>
          <w:p w:rsidR="003931E3" w:rsidRDefault="003931E3" w:rsidP="009272F9">
            <w:pPr>
              <w:spacing w:before="60" w:after="60" w:line="240" w:lineRule="exact"/>
              <w:jc w:val="left"/>
              <w:rPr>
                <w:rFonts w:cs="Calibri"/>
                <w:sz w:val="20"/>
              </w:rPr>
            </w:pPr>
            <w:r>
              <w:rPr>
                <w:rFonts w:cs="Calibri"/>
                <w:sz w:val="20"/>
              </w:rPr>
              <w:t>Negative trend due to extensive developments (urban, industrial and mining) upstream</w:t>
            </w:r>
          </w:p>
          <w:p w:rsidR="003931E3" w:rsidRDefault="003931E3" w:rsidP="009272F9">
            <w:pPr>
              <w:spacing w:before="60" w:after="60" w:line="240" w:lineRule="exact"/>
              <w:jc w:val="left"/>
              <w:rPr>
                <w:rFonts w:cs="Calibri"/>
                <w:sz w:val="20"/>
              </w:rPr>
            </w:pPr>
            <w:r>
              <w:rPr>
                <w:rFonts w:cs="Calibri"/>
                <w:sz w:val="20"/>
              </w:rPr>
              <w:t>Deteriorating water quality due to AMD and discharges from WWTW</w:t>
            </w:r>
          </w:p>
          <w:p w:rsidR="003931E3" w:rsidRPr="000D62BC" w:rsidRDefault="003931E3" w:rsidP="009272F9">
            <w:pPr>
              <w:spacing w:before="60" w:after="60" w:line="240" w:lineRule="exact"/>
              <w:jc w:val="left"/>
              <w:rPr>
                <w:rFonts w:cs="Calibri"/>
                <w:sz w:val="20"/>
              </w:rPr>
            </w:pPr>
            <w:r>
              <w:rPr>
                <w:rFonts w:cs="Calibri"/>
                <w:sz w:val="20"/>
              </w:rPr>
              <w:t>Use existing information and re-evaluate EWR</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437CBE">
            <w:pPr>
              <w:spacing w:before="60" w:after="60" w:line="280" w:lineRule="exact"/>
              <w:jc w:val="left"/>
              <w:rPr>
                <w:rFonts w:cs="Calibri"/>
                <w:sz w:val="20"/>
              </w:rPr>
            </w:pPr>
            <w:r>
              <w:rPr>
                <w:rFonts w:cs="Calibri"/>
                <w:sz w:val="20"/>
              </w:rPr>
              <w:t>Olifants_EWR5</w:t>
            </w:r>
          </w:p>
        </w:tc>
        <w:tc>
          <w:tcPr>
            <w:tcW w:w="576"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437CBE">
            <w:pPr>
              <w:spacing w:before="60" w:after="60" w:line="280" w:lineRule="exact"/>
              <w:jc w:val="left"/>
              <w:rPr>
                <w:rFonts w:cs="Calibri"/>
                <w:sz w:val="20"/>
              </w:rPr>
            </w:pPr>
            <w:r>
              <w:rPr>
                <w:rFonts w:cs="Calibri"/>
                <w:sz w:val="20"/>
              </w:rPr>
              <w:t>B32D-00855</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BA4C18" w:rsidP="00437CBE">
            <w:pPr>
              <w:spacing w:before="60" w:after="60" w:line="280" w:lineRule="exact"/>
              <w:jc w:val="left"/>
              <w:rPr>
                <w:rFonts w:cs="Calibri"/>
                <w:sz w:val="20"/>
              </w:rPr>
            </w:pPr>
            <w:proofErr w:type="spellStart"/>
            <w:r>
              <w:rPr>
                <w:rFonts w:cs="Calibri"/>
                <w:sz w:val="20"/>
              </w:rPr>
              <w:t>Olifants</w:t>
            </w:r>
            <w:proofErr w:type="spellEnd"/>
          </w:p>
        </w:tc>
        <w:tc>
          <w:tcPr>
            <w:tcW w:w="638" w:type="pct"/>
            <w:tcBorders>
              <w:top w:val="single" w:sz="4" w:space="0" w:color="auto"/>
              <w:left w:val="single" w:sz="4" w:space="0" w:color="auto"/>
              <w:bottom w:val="single" w:sz="4" w:space="0" w:color="auto"/>
              <w:right w:val="single" w:sz="4" w:space="0" w:color="auto"/>
            </w:tcBorders>
            <w:vAlign w:val="center"/>
          </w:tcPr>
          <w:p w:rsidR="0027268F" w:rsidRPr="0027268F" w:rsidRDefault="002A697D" w:rsidP="00437CBE">
            <w:pPr>
              <w:spacing w:before="60" w:after="60" w:line="280" w:lineRule="exact"/>
              <w:jc w:val="left"/>
              <w:rPr>
                <w:rFonts w:cs="Calibri"/>
                <w:sz w:val="20"/>
              </w:rPr>
            </w:pPr>
            <w:r>
              <w:rPr>
                <w:rFonts w:cs="Calibri"/>
                <w:sz w:val="20"/>
              </w:rPr>
              <w:t>-25.3040;</w:t>
            </w:r>
            <w:r w:rsidR="00BA4C18">
              <w:rPr>
                <w:rFonts w:cs="Calibri"/>
                <w:sz w:val="20"/>
              </w:rPr>
              <w:t xml:space="preserve"> 29.4220</w:t>
            </w:r>
          </w:p>
        </w:tc>
        <w:tc>
          <w:tcPr>
            <w:tcW w:w="245"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437CBE">
            <w:pPr>
              <w:spacing w:before="60" w:after="60" w:line="280" w:lineRule="exact"/>
              <w:jc w:val="left"/>
              <w:rPr>
                <w:rFonts w:cs="Calibri"/>
                <w:sz w:val="20"/>
              </w:rPr>
            </w:pPr>
            <w:r>
              <w:rPr>
                <w:rFonts w:cs="Calibri"/>
                <w:sz w:val="20"/>
              </w:rPr>
              <w:t>C</w:t>
            </w:r>
          </w:p>
        </w:tc>
        <w:tc>
          <w:tcPr>
            <w:tcW w:w="392"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437CBE">
            <w:pPr>
              <w:spacing w:before="60" w:after="60" w:line="280" w:lineRule="exact"/>
              <w:jc w:val="left"/>
              <w:rPr>
                <w:rFonts w:cs="Calibri"/>
                <w:sz w:val="20"/>
              </w:rPr>
            </w:pPr>
            <w:r>
              <w:rPr>
                <w:rFonts w:cs="Calibri"/>
                <w:sz w:val="20"/>
              </w:rPr>
              <w:t>High</w:t>
            </w:r>
          </w:p>
        </w:tc>
        <w:tc>
          <w:tcPr>
            <w:tcW w:w="343"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437CBE">
            <w:pPr>
              <w:spacing w:before="60" w:after="60" w:line="280" w:lineRule="exact"/>
              <w:jc w:val="left"/>
              <w:rPr>
                <w:rFonts w:cs="Calibri"/>
                <w:sz w:val="20"/>
              </w:rPr>
            </w:pPr>
            <w:r>
              <w:rPr>
                <w:rFonts w:cs="Calibri"/>
                <w:sz w:val="20"/>
              </w:rPr>
              <w:t>C</w:t>
            </w:r>
          </w:p>
        </w:tc>
        <w:tc>
          <w:tcPr>
            <w:tcW w:w="1569" w:type="pct"/>
            <w:tcBorders>
              <w:top w:val="single" w:sz="4" w:space="0" w:color="auto"/>
              <w:left w:val="single" w:sz="4" w:space="0" w:color="auto"/>
              <w:bottom w:val="single" w:sz="4" w:space="0" w:color="auto"/>
              <w:right w:val="single" w:sz="4" w:space="0" w:color="auto"/>
            </w:tcBorders>
            <w:vAlign w:val="center"/>
          </w:tcPr>
          <w:p w:rsidR="000D62BC" w:rsidRDefault="000D62BC" w:rsidP="009272F9">
            <w:pPr>
              <w:spacing w:before="60" w:after="60" w:line="240" w:lineRule="exact"/>
              <w:jc w:val="left"/>
              <w:rPr>
                <w:rFonts w:cs="Calibri"/>
                <w:sz w:val="20"/>
              </w:rPr>
            </w:pPr>
            <w:r w:rsidRPr="000D62BC">
              <w:rPr>
                <w:rFonts w:cs="Calibri"/>
                <w:sz w:val="20"/>
              </w:rPr>
              <w:t xml:space="preserve">Maintenance of river downstream Loskop </w:t>
            </w:r>
            <w:r>
              <w:rPr>
                <w:rFonts w:cs="Calibri"/>
                <w:sz w:val="20"/>
              </w:rPr>
              <w:t xml:space="preserve">Dam </w:t>
            </w:r>
            <w:r w:rsidRPr="000D62BC">
              <w:rPr>
                <w:rFonts w:cs="Calibri"/>
                <w:sz w:val="20"/>
              </w:rPr>
              <w:t xml:space="preserve">to Flag </w:t>
            </w:r>
            <w:proofErr w:type="spellStart"/>
            <w:r w:rsidRPr="000D62BC">
              <w:rPr>
                <w:rFonts w:cs="Calibri"/>
                <w:sz w:val="20"/>
              </w:rPr>
              <w:t>Boshielo</w:t>
            </w:r>
            <w:proofErr w:type="spellEnd"/>
            <w:r>
              <w:rPr>
                <w:rFonts w:cs="Calibri"/>
                <w:sz w:val="20"/>
              </w:rPr>
              <w:t xml:space="preserve"> Dam</w:t>
            </w:r>
          </w:p>
          <w:p w:rsidR="000D62BC" w:rsidRDefault="000D62BC" w:rsidP="009272F9">
            <w:pPr>
              <w:spacing w:before="60" w:after="60" w:line="240" w:lineRule="exact"/>
              <w:jc w:val="left"/>
              <w:rPr>
                <w:rFonts w:cs="Calibri"/>
                <w:sz w:val="20"/>
              </w:rPr>
            </w:pPr>
            <w:r w:rsidRPr="000D62BC">
              <w:rPr>
                <w:rFonts w:cs="Calibri"/>
                <w:sz w:val="20"/>
              </w:rPr>
              <w:t xml:space="preserve">In accordance to the expected fish list for this site, there are a number of migratory fish species which require </w:t>
            </w:r>
            <w:r>
              <w:rPr>
                <w:rFonts w:cs="Calibri"/>
                <w:sz w:val="20"/>
              </w:rPr>
              <w:t>flows over the</w:t>
            </w:r>
            <w:r w:rsidRPr="000D62BC">
              <w:rPr>
                <w:rFonts w:cs="Calibri"/>
                <w:sz w:val="20"/>
              </w:rPr>
              <w:t xml:space="preserve"> migratory distance of 10-50km</w:t>
            </w:r>
          </w:p>
          <w:p w:rsidR="0027268F" w:rsidRPr="0027268F" w:rsidRDefault="00BA4C18" w:rsidP="009272F9">
            <w:pPr>
              <w:spacing w:before="60" w:after="60" w:line="240" w:lineRule="exact"/>
              <w:jc w:val="left"/>
              <w:rPr>
                <w:rFonts w:cs="Calibri"/>
                <w:sz w:val="20"/>
              </w:rPr>
            </w:pPr>
            <w:r>
              <w:rPr>
                <w:rFonts w:cs="Calibri"/>
                <w:sz w:val="20"/>
              </w:rPr>
              <w:t>Use existing information and re-evaluate EWR</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A697D" w:rsidRDefault="002A697D" w:rsidP="00437CBE">
            <w:pPr>
              <w:spacing w:before="60" w:after="60" w:line="280" w:lineRule="exact"/>
            </w:pPr>
            <w:r w:rsidRPr="000E7DAA">
              <w:rPr>
                <w:rFonts w:cs="Calibri"/>
                <w:sz w:val="20"/>
              </w:rPr>
              <w:t>Olifants_EWR</w:t>
            </w:r>
            <w:r>
              <w:rPr>
                <w:rFonts w:cs="Calibri"/>
                <w:sz w:val="20"/>
              </w:rPr>
              <w:t>6</w:t>
            </w:r>
          </w:p>
        </w:tc>
        <w:tc>
          <w:tcPr>
            <w:tcW w:w="576"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B31F-00654</w:t>
            </w:r>
            <w:r w:rsidR="00437CBE">
              <w:rPr>
                <w:rFonts w:cs="Calibri"/>
                <w:sz w:val="20"/>
              </w:rPr>
              <w:t xml:space="preserve"> </w:t>
            </w:r>
            <w:r w:rsidR="00437CBE" w:rsidRPr="00437CBE">
              <w:rPr>
                <w:rFonts w:cs="Calibri"/>
                <w:sz w:val="20"/>
                <w:vertAlign w:val="superscript"/>
              </w:rPr>
              <w:t>(3)</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437CBE" w:rsidP="00437CBE">
            <w:pPr>
              <w:spacing w:before="60" w:after="60" w:line="280" w:lineRule="exact"/>
              <w:jc w:val="left"/>
              <w:rPr>
                <w:rFonts w:cs="Calibri"/>
                <w:sz w:val="20"/>
              </w:rPr>
            </w:pPr>
            <w:r>
              <w:rPr>
                <w:rFonts w:cs="Calibri"/>
                <w:sz w:val="20"/>
              </w:rPr>
              <w:t xml:space="preserve">Lower </w:t>
            </w:r>
            <w:r w:rsidR="002A697D">
              <w:rPr>
                <w:rFonts w:cs="Calibri"/>
                <w:sz w:val="20"/>
              </w:rPr>
              <w:t>Elands</w:t>
            </w:r>
          </w:p>
        </w:tc>
        <w:tc>
          <w:tcPr>
            <w:tcW w:w="638"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-25.1160; 28.9565</w:t>
            </w:r>
          </w:p>
        </w:tc>
        <w:tc>
          <w:tcPr>
            <w:tcW w:w="24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E</w:t>
            </w:r>
          </w:p>
        </w:tc>
        <w:tc>
          <w:tcPr>
            <w:tcW w:w="392"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Moderate</w:t>
            </w:r>
          </w:p>
        </w:tc>
        <w:tc>
          <w:tcPr>
            <w:tcW w:w="343" w:type="pct"/>
            <w:tcBorders>
              <w:top w:val="single" w:sz="4" w:space="0" w:color="auto"/>
              <w:left w:val="single" w:sz="4" w:space="0" w:color="auto"/>
              <w:bottom w:val="single" w:sz="4" w:space="0" w:color="auto"/>
              <w:right w:val="single" w:sz="4" w:space="0" w:color="auto"/>
            </w:tcBorders>
            <w:vAlign w:val="center"/>
          </w:tcPr>
          <w:p w:rsidR="002A697D" w:rsidRPr="0027268F" w:rsidRDefault="00437CBE" w:rsidP="00437CBE">
            <w:pPr>
              <w:spacing w:before="60" w:after="60" w:line="280" w:lineRule="exact"/>
              <w:jc w:val="left"/>
              <w:rPr>
                <w:rFonts w:cs="Calibri"/>
                <w:sz w:val="20"/>
              </w:rPr>
            </w:pPr>
            <w:r>
              <w:rPr>
                <w:rFonts w:cs="Calibri"/>
                <w:sz w:val="20"/>
              </w:rPr>
              <w:t>C/</w:t>
            </w:r>
            <w:r w:rsidR="002A697D">
              <w:rPr>
                <w:rFonts w:cs="Calibri"/>
                <w:sz w:val="20"/>
              </w:rPr>
              <w:t>D</w:t>
            </w:r>
          </w:p>
        </w:tc>
        <w:tc>
          <w:tcPr>
            <w:tcW w:w="1569" w:type="pct"/>
            <w:tcBorders>
              <w:top w:val="single" w:sz="4" w:space="0" w:color="auto"/>
              <w:left w:val="single" w:sz="4" w:space="0" w:color="auto"/>
              <w:bottom w:val="single" w:sz="4" w:space="0" w:color="auto"/>
              <w:right w:val="single" w:sz="4" w:space="0" w:color="auto"/>
            </w:tcBorders>
            <w:vAlign w:val="center"/>
          </w:tcPr>
          <w:p w:rsidR="003B3A78" w:rsidRDefault="003B3A78" w:rsidP="009272F9">
            <w:pPr>
              <w:spacing w:before="60" w:after="60" w:line="240" w:lineRule="exact"/>
              <w:jc w:val="left"/>
              <w:rPr>
                <w:rFonts w:cs="Calibri"/>
                <w:sz w:val="20"/>
              </w:rPr>
            </w:pPr>
            <w:r>
              <w:rPr>
                <w:rFonts w:cs="Calibri"/>
                <w:sz w:val="20"/>
              </w:rPr>
              <w:t xml:space="preserve">Negative trend as </w:t>
            </w:r>
            <w:proofErr w:type="spellStart"/>
            <w:r>
              <w:rPr>
                <w:rFonts w:cs="Calibri"/>
                <w:sz w:val="20"/>
              </w:rPr>
              <w:t>Mkhombo</w:t>
            </w:r>
            <w:proofErr w:type="spellEnd"/>
            <w:r>
              <w:rPr>
                <w:rFonts w:cs="Calibri"/>
                <w:sz w:val="20"/>
              </w:rPr>
              <w:t xml:space="preserve"> </w:t>
            </w:r>
            <w:r w:rsidRPr="003B3A78">
              <w:rPr>
                <w:rFonts w:cs="Calibri"/>
                <w:sz w:val="20"/>
              </w:rPr>
              <w:t>Dam not releasing to maintain river</w:t>
            </w:r>
          </w:p>
          <w:p w:rsidR="002A697D" w:rsidRPr="0027268F" w:rsidRDefault="002A697D" w:rsidP="009272F9">
            <w:pPr>
              <w:spacing w:before="60" w:after="60" w:line="240" w:lineRule="exact"/>
              <w:jc w:val="left"/>
              <w:rPr>
                <w:rFonts w:cs="Calibri"/>
                <w:sz w:val="20"/>
              </w:rPr>
            </w:pPr>
            <w:r>
              <w:rPr>
                <w:rFonts w:cs="Calibri"/>
                <w:sz w:val="20"/>
              </w:rPr>
              <w:t>Use existing information and re-evaluate EWR</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A697D" w:rsidRDefault="002A697D" w:rsidP="00437CBE">
            <w:pPr>
              <w:spacing w:before="60" w:after="60" w:line="280" w:lineRule="exact"/>
            </w:pPr>
            <w:r w:rsidRPr="000E7DAA">
              <w:rPr>
                <w:rFonts w:cs="Calibri"/>
                <w:sz w:val="20"/>
              </w:rPr>
              <w:t>Olifants_EWR</w:t>
            </w:r>
            <w:r>
              <w:rPr>
                <w:rFonts w:cs="Calibri"/>
                <w:sz w:val="20"/>
              </w:rPr>
              <w:t>7</w:t>
            </w:r>
          </w:p>
        </w:tc>
        <w:tc>
          <w:tcPr>
            <w:tcW w:w="576"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B51G-00482</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2A697D" w:rsidP="00437CBE">
            <w:pPr>
              <w:spacing w:before="60" w:after="60" w:line="280" w:lineRule="exact"/>
              <w:jc w:val="left"/>
              <w:rPr>
                <w:rFonts w:cs="Calibri"/>
                <w:sz w:val="20"/>
              </w:rPr>
            </w:pPr>
            <w:proofErr w:type="spellStart"/>
            <w:r>
              <w:rPr>
                <w:rFonts w:cs="Calibri"/>
                <w:sz w:val="20"/>
              </w:rPr>
              <w:t>Olifants</w:t>
            </w:r>
            <w:proofErr w:type="spellEnd"/>
          </w:p>
        </w:tc>
        <w:tc>
          <w:tcPr>
            <w:tcW w:w="638"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-24.5289; 29.5464</w:t>
            </w:r>
          </w:p>
        </w:tc>
        <w:tc>
          <w:tcPr>
            <w:tcW w:w="24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E</w:t>
            </w:r>
          </w:p>
        </w:tc>
        <w:tc>
          <w:tcPr>
            <w:tcW w:w="392"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Moderate</w:t>
            </w:r>
          </w:p>
        </w:tc>
        <w:tc>
          <w:tcPr>
            <w:tcW w:w="343"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D</w:t>
            </w:r>
          </w:p>
        </w:tc>
        <w:tc>
          <w:tcPr>
            <w:tcW w:w="1569" w:type="pct"/>
            <w:tcBorders>
              <w:top w:val="single" w:sz="4" w:space="0" w:color="auto"/>
              <w:left w:val="single" w:sz="4" w:space="0" w:color="auto"/>
              <w:bottom w:val="single" w:sz="4" w:space="0" w:color="auto"/>
              <w:right w:val="single" w:sz="4" w:space="0" w:color="auto"/>
            </w:tcBorders>
            <w:vAlign w:val="center"/>
          </w:tcPr>
          <w:p w:rsidR="003B3A78" w:rsidRPr="003B3A78" w:rsidRDefault="003B3A78" w:rsidP="009272F9">
            <w:pPr>
              <w:spacing w:before="60" w:after="60" w:line="240" w:lineRule="exact"/>
              <w:jc w:val="left"/>
              <w:rPr>
                <w:rFonts w:cs="Calibri"/>
                <w:sz w:val="20"/>
              </w:rPr>
            </w:pPr>
            <w:r w:rsidRPr="003B3A78">
              <w:rPr>
                <w:rFonts w:cs="Calibri"/>
                <w:sz w:val="20"/>
              </w:rPr>
              <w:t>PES</w:t>
            </w:r>
            <w:r>
              <w:rPr>
                <w:rFonts w:cs="Calibri"/>
                <w:sz w:val="20"/>
              </w:rPr>
              <w:t xml:space="preserve"> currently in an </w:t>
            </w:r>
            <w:r w:rsidRPr="003B3A78">
              <w:rPr>
                <w:rFonts w:cs="Calibri"/>
                <w:sz w:val="20"/>
              </w:rPr>
              <w:t>E due to limited releases</w:t>
            </w:r>
            <w:r>
              <w:rPr>
                <w:rFonts w:cs="Calibri"/>
                <w:sz w:val="20"/>
              </w:rPr>
              <w:t xml:space="preserve"> from Flag </w:t>
            </w:r>
            <w:proofErr w:type="spellStart"/>
            <w:r>
              <w:rPr>
                <w:rFonts w:cs="Calibri"/>
                <w:sz w:val="20"/>
              </w:rPr>
              <w:t>Boshielo</w:t>
            </w:r>
            <w:proofErr w:type="spellEnd"/>
            <w:r>
              <w:rPr>
                <w:rFonts w:cs="Calibri"/>
                <w:sz w:val="20"/>
              </w:rPr>
              <w:t xml:space="preserve"> Dam that</w:t>
            </w:r>
            <w:r w:rsidRPr="003B3A78">
              <w:rPr>
                <w:rFonts w:cs="Calibri"/>
                <w:sz w:val="20"/>
              </w:rPr>
              <w:t xml:space="preserve"> impacts on middle reaches of </w:t>
            </w:r>
            <w:proofErr w:type="spellStart"/>
            <w:r w:rsidRPr="003B3A78">
              <w:rPr>
                <w:rFonts w:cs="Calibri"/>
                <w:sz w:val="20"/>
              </w:rPr>
              <w:t>Olifants</w:t>
            </w:r>
            <w:proofErr w:type="spellEnd"/>
          </w:p>
          <w:p w:rsidR="003B3A78" w:rsidRDefault="003B3A78" w:rsidP="009272F9">
            <w:pPr>
              <w:spacing w:before="60" w:after="60" w:line="240" w:lineRule="exact"/>
              <w:jc w:val="left"/>
              <w:rPr>
                <w:rFonts w:cs="Calibri"/>
                <w:sz w:val="20"/>
              </w:rPr>
            </w:pPr>
            <w:r w:rsidRPr="003B3A78">
              <w:rPr>
                <w:rFonts w:cs="Calibri"/>
                <w:sz w:val="20"/>
              </w:rPr>
              <w:t xml:space="preserve">Important for social obligation and </w:t>
            </w:r>
            <w:r>
              <w:rPr>
                <w:rFonts w:cs="Calibri"/>
                <w:sz w:val="20"/>
              </w:rPr>
              <w:t>to maintain ecological integrity</w:t>
            </w:r>
            <w:r w:rsidRPr="003B3A78">
              <w:rPr>
                <w:rFonts w:cs="Calibri"/>
                <w:sz w:val="20"/>
              </w:rPr>
              <w:t xml:space="preserve"> in the KNP </w:t>
            </w:r>
          </w:p>
          <w:p w:rsidR="002A697D" w:rsidRPr="0027268F" w:rsidRDefault="003B3A78" w:rsidP="009272F9">
            <w:pPr>
              <w:spacing w:before="60" w:after="60" w:line="240" w:lineRule="exact"/>
              <w:jc w:val="left"/>
              <w:rPr>
                <w:rFonts w:cs="Calibri"/>
                <w:sz w:val="20"/>
              </w:rPr>
            </w:pPr>
            <w:r>
              <w:rPr>
                <w:rFonts w:cs="Calibri"/>
                <w:sz w:val="20"/>
              </w:rPr>
              <w:t>U</w:t>
            </w:r>
            <w:r w:rsidR="002A697D">
              <w:rPr>
                <w:rFonts w:cs="Calibri"/>
                <w:sz w:val="20"/>
              </w:rPr>
              <w:t>se existing information and re-evaluate EWR</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A697D" w:rsidRDefault="002A697D" w:rsidP="00437CBE">
            <w:pPr>
              <w:spacing w:before="60" w:after="60" w:line="280" w:lineRule="exact"/>
            </w:pPr>
            <w:r w:rsidRPr="000E7DAA">
              <w:rPr>
                <w:rFonts w:cs="Calibri"/>
                <w:sz w:val="20"/>
              </w:rPr>
              <w:t>Olifants_EWR</w:t>
            </w:r>
            <w:r>
              <w:rPr>
                <w:rFonts w:cs="Calibri"/>
                <w:sz w:val="20"/>
              </w:rPr>
              <w:t>9</w:t>
            </w:r>
          </w:p>
        </w:tc>
        <w:tc>
          <w:tcPr>
            <w:tcW w:w="576"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B41H-00610</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2A697D" w:rsidP="00437CBE">
            <w:pPr>
              <w:spacing w:before="60" w:after="60" w:line="280" w:lineRule="exact"/>
              <w:jc w:val="left"/>
              <w:rPr>
                <w:rFonts w:cs="Calibri"/>
                <w:sz w:val="20"/>
              </w:rPr>
            </w:pPr>
            <w:proofErr w:type="spellStart"/>
            <w:r>
              <w:rPr>
                <w:rFonts w:cs="Calibri"/>
                <w:sz w:val="20"/>
              </w:rPr>
              <w:t>Steelpoort</w:t>
            </w:r>
            <w:proofErr w:type="spellEnd"/>
          </w:p>
        </w:tc>
        <w:tc>
          <w:tcPr>
            <w:tcW w:w="638"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-24.7750; 30.1650</w:t>
            </w:r>
          </w:p>
        </w:tc>
        <w:tc>
          <w:tcPr>
            <w:tcW w:w="24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D</w:t>
            </w:r>
          </w:p>
        </w:tc>
        <w:tc>
          <w:tcPr>
            <w:tcW w:w="392"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437CBE">
            <w:pPr>
              <w:spacing w:before="60" w:after="60" w:line="280" w:lineRule="exact"/>
              <w:jc w:val="left"/>
              <w:rPr>
                <w:rFonts w:cs="Calibri"/>
                <w:sz w:val="20"/>
              </w:rPr>
            </w:pPr>
            <w:r>
              <w:rPr>
                <w:rFonts w:cs="Calibri"/>
                <w:sz w:val="20"/>
              </w:rPr>
              <w:t>High</w:t>
            </w:r>
          </w:p>
        </w:tc>
        <w:tc>
          <w:tcPr>
            <w:tcW w:w="343" w:type="pct"/>
            <w:tcBorders>
              <w:top w:val="single" w:sz="4" w:space="0" w:color="auto"/>
              <w:left w:val="single" w:sz="4" w:space="0" w:color="auto"/>
              <w:bottom w:val="single" w:sz="4" w:space="0" w:color="auto"/>
              <w:right w:val="single" w:sz="4" w:space="0" w:color="auto"/>
            </w:tcBorders>
            <w:vAlign w:val="center"/>
          </w:tcPr>
          <w:p w:rsidR="002A697D" w:rsidRPr="0027268F" w:rsidRDefault="00656982" w:rsidP="00437CBE">
            <w:pPr>
              <w:spacing w:before="60" w:after="60" w:line="280" w:lineRule="exact"/>
              <w:jc w:val="left"/>
              <w:rPr>
                <w:rFonts w:cs="Calibri"/>
                <w:sz w:val="20"/>
              </w:rPr>
            </w:pPr>
            <w:r>
              <w:rPr>
                <w:rFonts w:cs="Calibri"/>
                <w:sz w:val="20"/>
              </w:rPr>
              <w:t>C/</w:t>
            </w:r>
            <w:r w:rsidR="002A697D">
              <w:rPr>
                <w:rFonts w:cs="Calibri"/>
                <w:sz w:val="20"/>
              </w:rPr>
              <w:t>D</w:t>
            </w:r>
          </w:p>
        </w:tc>
        <w:tc>
          <w:tcPr>
            <w:tcW w:w="1569" w:type="pct"/>
            <w:tcBorders>
              <w:top w:val="single" w:sz="4" w:space="0" w:color="auto"/>
              <w:left w:val="single" w:sz="4" w:space="0" w:color="auto"/>
              <w:bottom w:val="single" w:sz="4" w:space="0" w:color="auto"/>
              <w:right w:val="single" w:sz="4" w:space="0" w:color="auto"/>
            </w:tcBorders>
            <w:vAlign w:val="center"/>
          </w:tcPr>
          <w:p w:rsidR="00CA191C" w:rsidRDefault="003B3A78" w:rsidP="009272F9">
            <w:pPr>
              <w:spacing w:before="60" w:after="60" w:line="240" w:lineRule="exact"/>
              <w:jc w:val="left"/>
              <w:rPr>
                <w:rFonts w:cs="Calibri"/>
                <w:sz w:val="20"/>
              </w:rPr>
            </w:pPr>
            <w:r w:rsidRPr="003B3A78">
              <w:rPr>
                <w:rFonts w:cs="Calibri"/>
                <w:sz w:val="20"/>
              </w:rPr>
              <w:t xml:space="preserve">Releases for lower reaches of </w:t>
            </w:r>
            <w:proofErr w:type="spellStart"/>
            <w:r w:rsidRPr="003B3A78">
              <w:rPr>
                <w:rFonts w:cs="Calibri"/>
                <w:sz w:val="20"/>
              </w:rPr>
              <w:t>Steelpoort</w:t>
            </w:r>
            <w:proofErr w:type="spellEnd"/>
            <w:r w:rsidRPr="003B3A78">
              <w:rPr>
                <w:rFonts w:cs="Calibri"/>
                <w:sz w:val="20"/>
              </w:rPr>
              <w:t xml:space="preserve"> </w:t>
            </w:r>
            <w:r>
              <w:rPr>
                <w:rFonts w:cs="Calibri"/>
                <w:sz w:val="20"/>
              </w:rPr>
              <w:t xml:space="preserve">River from De Hoop Dam and lower reaches of the </w:t>
            </w:r>
            <w:proofErr w:type="spellStart"/>
            <w:r>
              <w:rPr>
                <w:rFonts w:cs="Calibri"/>
                <w:sz w:val="20"/>
              </w:rPr>
              <w:lastRenderedPageBreak/>
              <w:t>Olifants</w:t>
            </w:r>
            <w:proofErr w:type="spellEnd"/>
          </w:p>
          <w:p w:rsidR="00CA191C" w:rsidRDefault="00CA191C" w:rsidP="009272F9">
            <w:pPr>
              <w:spacing w:before="60" w:after="60" w:line="240" w:lineRule="exact"/>
              <w:jc w:val="left"/>
              <w:rPr>
                <w:rFonts w:cs="Calibri"/>
                <w:sz w:val="20"/>
              </w:rPr>
            </w:pPr>
            <w:r w:rsidRPr="00CA191C">
              <w:rPr>
                <w:rFonts w:cs="Calibri"/>
                <w:sz w:val="20"/>
              </w:rPr>
              <w:t>Important to maintain ecological integrity in the KNP</w:t>
            </w:r>
          </w:p>
          <w:p w:rsidR="009272F9" w:rsidRPr="0027268F" w:rsidRDefault="002A697D" w:rsidP="009272F9">
            <w:pPr>
              <w:spacing w:before="60" w:after="60" w:line="240" w:lineRule="exact"/>
              <w:jc w:val="left"/>
              <w:rPr>
                <w:rFonts w:cs="Calibri"/>
                <w:sz w:val="20"/>
              </w:rPr>
            </w:pPr>
            <w:r>
              <w:rPr>
                <w:rFonts w:cs="Calibri"/>
                <w:sz w:val="20"/>
              </w:rPr>
              <w:t xml:space="preserve">Use existing </w:t>
            </w:r>
            <w:r w:rsidR="003931E3">
              <w:rPr>
                <w:rFonts w:cs="Calibri"/>
                <w:sz w:val="20"/>
              </w:rPr>
              <w:t>information and re-evaluate EWR</w:t>
            </w:r>
          </w:p>
        </w:tc>
      </w:tr>
      <w:tr w:rsidR="002A697D" w:rsidRPr="0027268F" w:rsidTr="00437CBE">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697D" w:rsidRPr="0027268F" w:rsidRDefault="002A697D" w:rsidP="0027268F">
            <w:pPr>
              <w:spacing w:before="0" w:after="0" w:line="280" w:lineRule="exact"/>
              <w:jc w:val="center"/>
              <w:rPr>
                <w:rFonts w:cs="Calibri"/>
                <w:sz w:val="20"/>
              </w:rPr>
            </w:pPr>
            <w:proofErr w:type="spellStart"/>
            <w:r w:rsidRPr="0027268F">
              <w:rPr>
                <w:rFonts w:cs="Calibri"/>
                <w:b/>
                <w:sz w:val="20"/>
              </w:rPr>
              <w:lastRenderedPageBreak/>
              <w:t>Letaba</w:t>
            </w:r>
            <w:proofErr w:type="spellEnd"/>
            <w:r w:rsidRPr="0027268F">
              <w:rPr>
                <w:rFonts w:cs="Calibri"/>
                <w:b/>
                <w:sz w:val="20"/>
              </w:rPr>
              <w:t xml:space="preserve"> Catchment</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437CBE">
            <w:pPr>
              <w:spacing w:before="60" w:after="60" w:line="280" w:lineRule="exact"/>
              <w:jc w:val="left"/>
              <w:rPr>
                <w:rFonts w:cs="Calibri"/>
                <w:sz w:val="20"/>
              </w:rPr>
            </w:pPr>
            <w:r w:rsidRPr="0027268F">
              <w:rPr>
                <w:rFonts w:cs="Calibri"/>
                <w:sz w:val="20"/>
              </w:rPr>
              <w:t>L</w:t>
            </w:r>
            <w:r w:rsidR="002A697D">
              <w:rPr>
                <w:rFonts w:cs="Calibri"/>
                <w:sz w:val="20"/>
              </w:rPr>
              <w:t>ET2</w:t>
            </w:r>
          </w:p>
        </w:tc>
        <w:tc>
          <w:tcPr>
            <w:tcW w:w="576" w:type="pct"/>
            <w:tcBorders>
              <w:left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color w:val="000000"/>
                <w:sz w:val="20"/>
              </w:rPr>
            </w:pPr>
            <w:r w:rsidRPr="0027268F">
              <w:rPr>
                <w:color w:val="000000"/>
                <w:sz w:val="20"/>
              </w:rPr>
              <w:t>B83D-0025</w:t>
            </w:r>
            <w:r w:rsidR="002A697D">
              <w:rPr>
                <w:color w:val="000000"/>
                <w:sz w:val="20"/>
              </w:rPr>
              <w:t>0</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Letaba</w:t>
            </w:r>
            <w:proofErr w:type="spellEnd"/>
          </w:p>
        </w:tc>
        <w:tc>
          <w:tcPr>
            <w:tcW w:w="638"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rFonts w:cs="Calibri"/>
                <w:sz w:val="20"/>
              </w:rPr>
            </w:pPr>
            <w:r>
              <w:rPr>
                <w:color w:val="000000"/>
                <w:sz w:val="20"/>
              </w:rPr>
              <w:t>-23.8268;</w:t>
            </w:r>
            <w:r w:rsidR="00BF1306">
              <w:rPr>
                <w:color w:val="000000"/>
                <w:sz w:val="20"/>
              </w:rPr>
              <w:t xml:space="preserve"> 31.5906</w:t>
            </w:r>
          </w:p>
        </w:tc>
        <w:tc>
          <w:tcPr>
            <w:tcW w:w="245"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C/D</w:t>
            </w:r>
          </w:p>
        </w:tc>
        <w:tc>
          <w:tcPr>
            <w:tcW w:w="392"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High</w:t>
            </w:r>
          </w:p>
        </w:tc>
        <w:tc>
          <w:tcPr>
            <w:tcW w:w="343" w:type="pct"/>
            <w:tcBorders>
              <w:left w:val="single" w:sz="4" w:space="0" w:color="auto"/>
              <w:right w:val="single" w:sz="4" w:space="0" w:color="auto"/>
            </w:tcBorders>
            <w:shd w:val="clear" w:color="auto" w:fill="auto"/>
            <w:vAlign w:val="center"/>
          </w:tcPr>
          <w:p w:rsidR="0027268F" w:rsidRPr="0027268F" w:rsidRDefault="006900CD" w:rsidP="00437CBE">
            <w:pPr>
              <w:spacing w:before="60" w:after="60" w:line="280" w:lineRule="exact"/>
              <w:jc w:val="left"/>
              <w:rPr>
                <w:color w:val="000000"/>
                <w:sz w:val="20"/>
              </w:rPr>
            </w:pPr>
            <w:r>
              <w:rPr>
                <w:color w:val="000000"/>
                <w:sz w:val="20"/>
              </w:rPr>
              <w:t>C</w:t>
            </w:r>
          </w:p>
        </w:tc>
        <w:tc>
          <w:tcPr>
            <w:tcW w:w="1569" w:type="pct"/>
            <w:tcBorders>
              <w:top w:val="single" w:sz="4" w:space="0" w:color="auto"/>
              <w:left w:val="single" w:sz="4" w:space="0" w:color="auto"/>
              <w:bottom w:val="single" w:sz="4" w:space="0" w:color="auto"/>
              <w:right w:val="single" w:sz="4" w:space="0" w:color="auto"/>
            </w:tcBorders>
            <w:vAlign w:val="center"/>
          </w:tcPr>
          <w:p w:rsidR="009272F9" w:rsidRPr="009272F9" w:rsidRDefault="009272F9" w:rsidP="009272F9">
            <w:pPr>
              <w:spacing w:before="60" w:after="60" w:line="240" w:lineRule="exact"/>
              <w:jc w:val="left"/>
              <w:rPr>
                <w:rFonts w:cs="Calibri"/>
                <w:sz w:val="20"/>
              </w:rPr>
            </w:pPr>
            <w:r w:rsidRPr="009272F9">
              <w:rPr>
                <w:rFonts w:cs="Calibri"/>
                <w:sz w:val="20"/>
              </w:rPr>
              <w:t xml:space="preserve">Negative trend and needs improvement, especially the flows </w:t>
            </w:r>
          </w:p>
          <w:p w:rsidR="009272F9" w:rsidRPr="009272F9" w:rsidRDefault="009272F9" w:rsidP="009272F9">
            <w:pPr>
              <w:spacing w:before="60" w:after="60" w:line="240" w:lineRule="exact"/>
              <w:jc w:val="left"/>
              <w:rPr>
                <w:rFonts w:cs="Calibri"/>
                <w:sz w:val="20"/>
              </w:rPr>
            </w:pPr>
            <w:r w:rsidRPr="009272F9">
              <w:rPr>
                <w:rFonts w:cs="Calibri"/>
                <w:sz w:val="20"/>
              </w:rPr>
              <w:t>Important to maintain ecological integrity in the KNP</w:t>
            </w:r>
          </w:p>
          <w:p w:rsidR="0027268F" w:rsidRPr="0027268F" w:rsidRDefault="0027268F" w:rsidP="009272F9">
            <w:pPr>
              <w:spacing w:before="60" w:after="60" w:line="240" w:lineRule="exact"/>
              <w:jc w:val="left"/>
              <w:rPr>
                <w:rFonts w:cs="Calibri"/>
                <w:sz w:val="20"/>
              </w:rPr>
            </w:pPr>
            <w:r w:rsidRPr="009272F9">
              <w:rPr>
                <w:rFonts w:cs="Calibri"/>
                <w:sz w:val="20"/>
              </w:rPr>
              <w:t xml:space="preserve">Downstream existing </w:t>
            </w:r>
            <w:r w:rsidR="002A697D" w:rsidRPr="009272F9">
              <w:rPr>
                <w:rFonts w:cs="Calibri"/>
                <w:sz w:val="20"/>
              </w:rPr>
              <w:t>Letaba_</w:t>
            </w:r>
            <w:r w:rsidRPr="009272F9">
              <w:rPr>
                <w:rFonts w:cs="Calibri"/>
                <w:sz w:val="20"/>
              </w:rPr>
              <w:t>EWR7, rapid 3</w:t>
            </w:r>
          </w:p>
        </w:tc>
      </w:tr>
      <w:tr w:rsidR="00EC368A" w:rsidRPr="0027268F" w:rsidTr="00437CBE">
        <w:trPr>
          <w:trHeight w:val="335"/>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437CBE">
            <w:pPr>
              <w:spacing w:before="60" w:after="60" w:line="280" w:lineRule="exact"/>
              <w:jc w:val="left"/>
              <w:rPr>
                <w:rFonts w:cs="Calibri"/>
                <w:sz w:val="20"/>
              </w:rPr>
            </w:pPr>
            <w:r w:rsidRPr="0027268F">
              <w:rPr>
                <w:rFonts w:cs="Calibri"/>
                <w:sz w:val="20"/>
              </w:rPr>
              <w:t>L</w:t>
            </w:r>
            <w:r w:rsidR="006900CD">
              <w:rPr>
                <w:rFonts w:cs="Calibri"/>
                <w:sz w:val="20"/>
              </w:rPr>
              <w:t>ET</w:t>
            </w:r>
            <w:r w:rsidRPr="0027268F">
              <w:rPr>
                <w:rFonts w:cs="Calibri"/>
                <w:sz w:val="20"/>
              </w:rPr>
              <w:t>14</w:t>
            </w:r>
          </w:p>
        </w:tc>
        <w:tc>
          <w:tcPr>
            <w:tcW w:w="576" w:type="pct"/>
            <w:tcBorders>
              <w:left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color w:val="000000"/>
                <w:sz w:val="20"/>
              </w:rPr>
            </w:pPr>
            <w:r w:rsidRPr="0027268F">
              <w:rPr>
                <w:color w:val="000000"/>
                <w:sz w:val="20"/>
              </w:rPr>
              <w:t>B81D-00271</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Letsitele</w:t>
            </w:r>
            <w:proofErr w:type="spellEnd"/>
          </w:p>
        </w:tc>
        <w:tc>
          <w:tcPr>
            <w:tcW w:w="638"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rFonts w:cs="Arial"/>
                <w:sz w:val="20"/>
              </w:rPr>
            </w:pPr>
            <w:r>
              <w:rPr>
                <w:color w:val="000000"/>
                <w:sz w:val="20"/>
              </w:rPr>
              <w:t>-23.8932;</w:t>
            </w:r>
            <w:r w:rsidR="0027268F" w:rsidRPr="0027268F">
              <w:rPr>
                <w:color w:val="000000"/>
                <w:sz w:val="20"/>
              </w:rPr>
              <w:t xml:space="preserve"> 30.3576</w:t>
            </w:r>
          </w:p>
        </w:tc>
        <w:tc>
          <w:tcPr>
            <w:tcW w:w="245"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D</w:t>
            </w:r>
          </w:p>
        </w:tc>
        <w:tc>
          <w:tcPr>
            <w:tcW w:w="392"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High</w:t>
            </w:r>
          </w:p>
        </w:tc>
        <w:tc>
          <w:tcPr>
            <w:tcW w:w="343" w:type="pct"/>
            <w:tcBorders>
              <w:left w:val="single" w:sz="4" w:space="0" w:color="auto"/>
              <w:right w:val="single" w:sz="4" w:space="0" w:color="auto"/>
            </w:tcBorders>
            <w:shd w:val="clear" w:color="auto" w:fill="auto"/>
            <w:vAlign w:val="center"/>
          </w:tcPr>
          <w:p w:rsidR="0027268F" w:rsidRPr="0027268F" w:rsidRDefault="006900CD" w:rsidP="00437CBE">
            <w:pPr>
              <w:spacing w:before="60" w:after="60" w:line="280" w:lineRule="exact"/>
              <w:jc w:val="left"/>
              <w:rPr>
                <w:color w:val="000000"/>
                <w:sz w:val="20"/>
              </w:rPr>
            </w:pPr>
            <w:r>
              <w:rPr>
                <w:color w:val="000000"/>
                <w:sz w:val="20"/>
              </w:rPr>
              <w:t>D</w:t>
            </w:r>
          </w:p>
        </w:tc>
        <w:tc>
          <w:tcPr>
            <w:tcW w:w="1569" w:type="pct"/>
            <w:tcBorders>
              <w:top w:val="single" w:sz="4" w:space="0" w:color="auto"/>
              <w:left w:val="single" w:sz="4" w:space="0" w:color="auto"/>
              <w:bottom w:val="single" w:sz="4" w:space="0" w:color="auto"/>
              <w:right w:val="single" w:sz="4" w:space="0" w:color="auto"/>
            </w:tcBorders>
            <w:vAlign w:val="center"/>
          </w:tcPr>
          <w:p w:rsidR="009272F9" w:rsidRPr="009272F9" w:rsidRDefault="009272F9" w:rsidP="009272F9">
            <w:pPr>
              <w:spacing w:before="60" w:after="60" w:line="240" w:lineRule="exact"/>
              <w:jc w:val="left"/>
              <w:rPr>
                <w:rFonts w:cs="Calibri"/>
                <w:sz w:val="20"/>
              </w:rPr>
            </w:pPr>
            <w:r w:rsidRPr="009272F9">
              <w:rPr>
                <w:rFonts w:cs="Calibri"/>
                <w:sz w:val="20"/>
              </w:rPr>
              <w:t>High development pressures (rural and urban)</w:t>
            </w:r>
          </w:p>
          <w:p w:rsidR="009272F9" w:rsidRPr="009272F9" w:rsidRDefault="009272F9" w:rsidP="009272F9">
            <w:pPr>
              <w:spacing w:before="60" w:after="60" w:line="240" w:lineRule="exact"/>
              <w:jc w:val="left"/>
              <w:rPr>
                <w:rFonts w:cs="Calibri"/>
                <w:sz w:val="20"/>
              </w:rPr>
            </w:pPr>
            <w:r w:rsidRPr="009272F9">
              <w:rPr>
                <w:rFonts w:cs="Calibri"/>
                <w:sz w:val="20"/>
              </w:rPr>
              <w:t>Water quality severely impacted</w:t>
            </w:r>
          </w:p>
          <w:p w:rsidR="0027268F" w:rsidRPr="0027268F" w:rsidRDefault="0027268F" w:rsidP="009272F9">
            <w:pPr>
              <w:spacing w:before="60" w:after="60" w:line="240" w:lineRule="exact"/>
              <w:jc w:val="left"/>
              <w:rPr>
                <w:rFonts w:cs="Arial"/>
                <w:sz w:val="20"/>
              </w:rPr>
            </w:pPr>
            <w:r w:rsidRPr="009272F9">
              <w:rPr>
                <w:rFonts w:cs="Calibri"/>
                <w:sz w:val="20"/>
              </w:rPr>
              <w:t xml:space="preserve">Replace existing </w:t>
            </w:r>
            <w:r w:rsidR="006900CD" w:rsidRPr="009272F9">
              <w:rPr>
                <w:rFonts w:cs="Calibri"/>
                <w:sz w:val="20"/>
              </w:rPr>
              <w:t>Letaba_</w:t>
            </w:r>
            <w:r w:rsidRPr="009272F9">
              <w:rPr>
                <w:rFonts w:cs="Calibri"/>
                <w:sz w:val="20"/>
              </w:rPr>
              <w:t>EWR2, rapid 3</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437CBE">
            <w:pPr>
              <w:spacing w:before="60" w:after="60" w:line="280" w:lineRule="exact"/>
              <w:jc w:val="left"/>
              <w:rPr>
                <w:rFonts w:cs="Calibri"/>
                <w:sz w:val="20"/>
              </w:rPr>
            </w:pPr>
            <w:r w:rsidRPr="0027268F">
              <w:rPr>
                <w:rFonts w:cs="Calibri"/>
                <w:sz w:val="20"/>
              </w:rPr>
              <w:t>L</w:t>
            </w:r>
            <w:r w:rsidR="006900CD">
              <w:rPr>
                <w:rFonts w:cs="Calibri"/>
                <w:sz w:val="20"/>
              </w:rPr>
              <w:t>ET</w:t>
            </w:r>
            <w:r w:rsidRPr="0027268F">
              <w:rPr>
                <w:rFonts w:cs="Calibri"/>
                <w:sz w:val="20"/>
              </w:rPr>
              <w:t>16</w:t>
            </w:r>
          </w:p>
        </w:tc>
        <w:tc>
          <w:tcPr>
            <w:tcW w:w="576" w:type="pct"/>
            <w:tcBorders>
              <w:left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color w:val="000000"/>
                <w:sz w:val="20"/>
              </w:rPr>
            </w:pPr>
            <w:r w:rsidRPr="0027268F">
              <w:rPr>
                <w:color w:val="000000"/>
                <w:sz w:val="20"/>
              </w:rPr>
              <w:t>B81B-00264</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rFonts w:cs="Calibri"/>
                <w:sz w:val="20"/>
              </w:rPr>
            </w:pPr>
            <w:r w:rsidRPr="0027268F">
              <w:rPr>
                <w:rFonts w:cs="Calibri"/>
                <w:sz w:val="20"/>
              </w:rPr>
              <w:t>Gr</w:t>
            </w:r>
            <w:r w:rsidR="006900CD">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638" w:type="pct"/>
            <w:tcBorders>
              <w:left w:val="single" w:sz="4" w:space="0" w:color="auto"/>
              <w:right w:val="single" w:sz="4" w:space="0" w:color="auto"/>
            </w:tcBorders>
            <w:vAlign w:val="center"/>
          </w:tcPr>
          <w:p w:rsidR="0027268F" w:rsidRPr="0027268F" w:rsidRDefault="0027268F" w:rsidP="00437CBE">
            <w:pPr>
              <w:spacing w:before="60" w:after="60" w:line="280" w:lineRule="exact"/>
              <w:jc w:val="left"/>
              <w:rPr>
                <w:rFonts w:cs="Arial"/>
                <w:sz w:val="20"/>
              </w:rPr>
            </w:pPr>
            <w:r w:rsidRPr="0027268F">
              <w:rPr>
                <w:color w:val="000000"/>
                <w:sz w:val="20"/>
              </w:rPr>
              <w:t>-23.91</w:t>
            </w:r>
            <w:r w:rsidR="006900CD">
              <w:rPr>
                <w:color w:val="000000"/>
                <w:sz w:val="20"/>
              </w:rPr>
              <w:t>78;</w:t>
            </w:r>
            <w:r w:rsidRPr="0027268F">
              <w:rPr>
                <w:color w:val="000000"/>
                <w:sz w:val="20"/>
              </w:rPr>
              <w:t xml:space="preserve"> 30.05</w:t>
            </w:r>
            <w:r w:rsidR="006900CD">
              <w:rPr>
                <w:color w:val="000000"/>
                <w:sz w:val="20"/>
              </w:rPr>
              <w:t>07</w:t>
            </w:r>
          </w:p>
        </w:tc>
        <w:tc>
          <w:tcPr>
            <w:tcW w:w="245"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C/D</w:t>
            </w:r>
          </w:p>
        </w:tc>
        <w:tc>
          <w:tcPr>
            <w:tcW w:w="392"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High</w:t>
            </w:r>
          </w:p>
        </w:tc>
        <w:tc>
          <w:tcPr>
            <w:tcW w:w="343" w:type="pct"/>
            <w:tcBorders>
              <w:left w:val="single" w:sz="4" w:space="0" w:color="auto"/>
              <w:right w:val="single" w:sz="4" w:space="0" w:color="auto"/>
            </w:tcBorders>
            <w:shd w:val="clear" w:color="auto" w:fill="auto"/>
            <w:vAlign w:val="center"/>
          </w:tcPr>
          <w:p w:rsidR="0027268F" w:rsidRPr="0027268F" w:rsidRDefault="006900CD" w:rsidP="00437CBE">
            <w:pPr>
              <w:spacing w:before="60" w:after="60" w:line="280" w:lineRule="exact"/>
              <w:jc w:val="left"/>
              <w:rPr>
                <w:color w:val="000000"/>
                <w:sz w:val="20"/>
              </w:rPr>
            </w:pPr>
            <w:r>
              <w:rPr>
                <w:color w:val="000000"/>
                <w:sz w:val="20"/>
              </w:rPr>
              <w:t>C</w:t>
            </w:r>
          </w:p>
        </w:tc>
        <w:tc>
          <w:tcPr>
            <w:tcW w:w="1569" w:type="pct"/>
            <w:tcBorders>
              <w:top w:val="single" w:sz="4" w:space="0" w:color="auto"/>
              <w:left w:val="single" w:sz="4" w:space="0" w:color="auto"/>
              <w:bottom w:val="single" w:sz="4" w:space="0" w:color="auto"/>
              <w:right w:val="single" w:sz="4" w:space="0" w:color="auto"/>
            </w:tcBorders>
            <w:vAlign w:val="center"/>
          </w:tcPr>
          <w:p w:rsidR="009272F9" w:rsidRPr="007757C8" w:rsidRDefault="009272F9" w:rsidP="007757C8">
            <w:pPr>
              <w:spacing w:before="60" w:after="60" w:line="240" w:lineRule="exact"/>
              <w:jc w:val="left"/>
              <w:rPr>
                <w:rFonts w:cs="Calibri"/>
                <w:sz w:val="20"/>
              </w:rPr>
            </w:pPr>
            <w:r w:rsidRPr="007757C8">
              <w:rPr>
                <w:rFonts w:cs="Calibri"/>
                <w:sz w:val="20"/>
              </w:rPr>
              <w:t>Development pressures in upper catchment.</w:t>
            </w:r>
          </w:p>
          <w:p w:rsidR="009272F9" w:rsidRPr="007757C8" w:rsidRDefault="009272F9" w:rsidP="007757C8">
            <w:pPr>
              <w:spacing w:before="60" w:after="60" w:line="240" w:lineRule="exact"/>
              <w:jc w:val="left"/>
              <w:rPr>
                <w:rFonts w:cs="Calibri"/>
                <w:sz w:val="20"/>
              </w:rPr>
            </w:pPr>
            <w:r w:rsidRPr="007757C8">
              <w:rPr>
                <w:rFonts w:cs="Calibri"/>
                <w:sz w:val="20"/>
              </w:rPr>
              <w:t>Between Ebenezer Dam and Tzaneen Dam</w:t>
            </w:r>
          </w:p>
          <w:p w:rsidR="0027268F" w:rsidRPr="0027268F" w:rsidRDefault="0027268F" w:rsidP="007757C8">
            <w:pPr>
              <w:spacing w:before="60" w:after="60" w:line="240" w:lineRule="exact"/>
              <w:jc w:val="left"/>
              <w:rPr>
                <w:rFonts w:cs="Arial"/>
                <w:sz w:val="20"/>
              </w:rPr>
            </w:pPr>
            <w:r w:rsidRPr="007757C8">
              <w:rPr>
                <w:rFonts w:cs="Calibri"/>
                <w:sz w:val="20"/>
              </w:rPr>
              <w:t xml:space="preserve">Replace existing </w:t>
            </w:r>
            <w:r w:rsidR="006900CD" w:rsidRPr="007757C8">
              <w:rPr>
                <w:rFonts w:cs="Calibri"/>
                <w:sz w:val="20"/>
              </w:rPr>
              <w:t>Letaba_</w:t>
            </w:r>
            <w:r w:rsidRPr="007757C8">
              <w:rPr>
                <w:rFonts w:cs="Calibri"/>
                <w:sz w:val="20"/>
              </w:rPr>
              <w:t>EWR1, rapid 3</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437CBE">
            <w:pPr>
              <w:spacing w:before="60" w:after="60" w:line="280" w:lineRule="exact"/>
              <w:jc w:val="left"/>
              <w:rPr>
                <w:rFonts w:cs="Calibri"/>
                <w:sz w:val="20"/>
              </w:rPr>
            </w:pPr>
            <w:r w:rsidRPr="0027268F">
              <w:rPr>
                <w:rFonts w:cs="Calibri"/>
                <w:sz w:val="20"/>
              </w:rPr>
              <w:t>L</w:t>
            </w:r>
            <w:r w:rsidR="006900CD">
              <w:rPr>
                <w:rFonts w:cs="Calibri"/>
                <w:sz w:val="20"/>
              </w:rPr>
              <w:t>ET</w:t>
            </w:r>
            <w:r w:rsidRPr="0027268F">
              <w:rPr>
                <w:rFonts w:cs="Calibri"/>
                <w:sz w:val="20"/>
              </w:rPr>
              <w:t>18</w:t>
            </w:r>
          </w:p>
        </w:tc>
        <w:tc>
          <w:tcPr>
            <w:tcW w:w="576" w:type="pct"/>
            <w:tcBorders>
              <w:left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color w:val="000000"/>
                <w:sz w:val="20"/>
              </w:rPr>
            </w:pPr>
            <w:r w:rsidRPr="0027268F">
              <w:rPr>
                <w:color w:val="000000"/>
                <w:sz w:val="20"/>
              </w:rPr>
              <w:t>B81A-00242</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rFonts w:cs="Calibri"/>
                <w:sz w:val="20"/>
              </w:rPr>
            </w:pPr>
            <w:proofErr w:type="spellStart"/>
            <w:r w:rsidRPr="0027268F">
              <w:rPr>
                <w:rFonts w:cs="Calibri"/>
                <w:sz w:val="20"/>
              </w:rPr>
              <w:t>Broederstroom</w:t>
            </w:r>
            <w:proofErr w:type="spellEnd"/>
          </w:p>
        </w:tc>
        <w:tc>
          <w:tcPr>
            <w:tcW w:w="638"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rFonts w:cs="Arial"/>
                <w:sz w:val="20"/>
              </w:rPr>
            </w:pPr>
            <w:r>
              <w:rPr>
                <w:color w:val="000000"/>
                <w:sz w:val="20"/>
              </w:rPr>
              <w:t>-23.8011;</w:t>
            </w:r>
            <w:r w:rsidR="0027268F" w:rsidRPr="0027268F">
              <w:rPr>
                <w:color w:val="000000"/>
                <w:sz w:val="20"/>
              </w:rPr>
              <w:t xml:space="preserve"> 29.977</w:t>
            </w:r>
            <w:r>
              <w:rPr>
                <w:color w:val="000000"/>
                <w:sz w:val="20"/>
              </w:rPr>
              <w:t>2</w:t>
            </w:r>
          </w:p>
        </w:tc>
        <w:tc>
          <w:tcPr>
            <w:tcW w:w="245"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C</w:t>
            </w:r>
          </w:p>
        </w:tc>
        <w:tc>
          <w:tcPr>
            <w:tcW w:w="392" w:type="pct"/>
            <w:tcBorders>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High</w:t>
            </w:r>
          </w:p>
        </w:tc>
        <w:tc>
          <w:tcPr>
            <w:tcW w:w="343" w:type="pct"/>
            <w:tcBorders>
              <w:left w:val="single" w:sz="4" w:space="0" w:color="auto"/>
              <w:right w:val="single" w:sz="4" w:space="0" w:color="auto"/>
            </w:tcBorders>
            <w:shd w:val="clear" w:color="auto" w:fill="auto"/>
            <w:vAlign w:val="center"/>
          </w:tcPr>
          <w:p w:rsidR="0027268F" w:rsidRPr="0027268F" w:rsidRDefault="006900CD" w:rsidP="00437CBE">
            <w:pPr>
              <w:spacing w:before="60" w:after="60" w:line="280" w:lineRule="exact"/>
              <w:jc w:val="left"/>
              <w:rPr>
                <w:color w:val="000000"/>
                <w:sz w:val="20"/>
              </w:rPr>
            </w:pPr>
            <w:r>
              <w:rPr>
                <w:color w:val="000000"/>
                <w:sz w:val="20"/>
              </w:rPr>
              <w:t>B/C</w:t>
            </w:r>
          </w:p>
        </w:tc>
        <w:tc>
          <w:tcPr>
            <w:tcW w:w="1569" w:type="pct"/>
            <w:tcBorders>
              <w:top w:val="single" w:sz="4" w:space="0" w:color="auto"/>
              <w:left w:val="single" w:sz="4" w:space="0" w:color="auto"/>
              <w:bottom w:val="single" w:sz="4" w:space="0" w:color="auto"/>
              <w:right w:val="single" w:sz="4" w:space="0" w:color="auto"/>
            </w:tcBorders>
            <w:vAlign w:val="center"/>
          </w:tcPr>
          <w:p w:rsidR="009272F9" w:rsidRPr="007757C8" w:rsidRDefault="009272F9" w:rsidP="007757C8">
            <w:pPr>
              <w:spacing w:before="60" w:after="60" w:line="240" w:lineRule="exact"/>
              <w:jc w:val="left"/>
              <w:rPr>
                <w:rFonts w:cs="Calibri"/>
                <w:sz w:val="20"/>
              </w:rPr>
            </w:pPr>
            <w:r w:rsidRPr="007757C8">
              <w:rPr>
                <w:rFonts w:cs="Calibri"/>
                <w:sz w:val="20"/>
              </w:rPr>
              <w:t>Extensive forestry in upper reaches</w:t>
            </w:r>
          </w:p>
          <w:p w:rsidR="009272F9" w:rsidRPr="007757C8" w:rsidRDefault="009272F9" w:rsidP="007757C8">
            <w:pPr>
              <w:spacing w:before="60" w:after="60" w:line="240" w:lineRule="exact"/>
              <w:jc w:val="left"/>
              <w:rPr>
                <w:rFonts w:cs="Calibri"/>
                <w:sz w:val="20"/>
              </w:rPr>
            </w:pPr>
            <w:r w:rsidRPr="007757C8">
              <w:rPr>
                <w:rFonts w:cs="Calibri"/>
                <w:sz w:val="20"/>
              </w:rPr>
              <w:t xml:space="preserve">Inflow into Dap Naude Dam </w:t>
            </w:r>
          </w:p>
          <w:p w:rsidR="0027268F" w:rsidRPr="0027268F" w:rsidRDefault="0027268F" w:rsidP="007757C8">
            <w:pPr>
              <w:spacing w:before="60" w:after="60" w:line="240" w:lineRule="exact"/>
              <w:jc w:val="left"/>
              <w:rPr>
                <w:rFonts w:cs="Arial"/>
                <w:sz w:val="20"/>
              </w:rPr>
            </w:pPr>
            <w:r w:rsidRPr="007757C8">
              <w:rPr>
                <w:rFonts w:cs="Calibri"/>
                <w:sz w:val="20"/>
              </w:rPr>
              <w:t>New rapid 3</w:t>
            </w:r>
          </w:p>
        </w:tc>
      </w:tr>
      <w:tr w:rsidR="006900CD" w:rsidRPr="0027268F" w:rsidTr="00437CBE">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900CD" w:rsidRPr="0027268F" w:rsidRDefault="006900CD" w:rsidP="0027268F">
            <w:pPr>
              <w:spacing w:before="0" w:after="0" w:line="280" w:lineRule="exact"/>
              <w:jc w:val="center"/>
              <w:rPr>
                <w:rFonts w:cs="Calibri"/>
                <w:sz w:val="20"/>
              </w:rPr>
            </w:pPr>
            <w:proofErr w:type="spellStart"/>
            <w:r w:rsidRPr="0027268F">
              <w:rPr>
                <w:rFonts w:cstheme="minorHAnsi"/>
                <w:b/>
                <w:sz w:val="20"/>
                <w:lang w:eastAsia="en-ZA"/>
              </w:rPr>
              <w:t>Shingwidzi</w:t>
            </w:r>
            <w:proofErr w:type="spellEnd"/>
            <w:r w:rsidRPr="0027268F">
              <w:rPr>
                <w:rFonts w:cstheme="minorHAnsi"/>
                <w:b/>
                <w:sz w:val="20"/>
                <w:lang w:eastAsia="en-ZA"/>
              </w:rPr>
              <w:t xml:space="preserve"> catchment</w:t>
            </w:r>
          </w:p>
        </w:tc>
      </w:tr>
      <w:tr w:rsidR="00EC368A" w:rsidRPr="0027268F" w:rsidTr="00437CBE">
        <w:trPr>
          <w:jc w:val="center"/>
        </w:trPr>
        <w:tc>
          <w:tcPr>
            <w:tcW w:w="550"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437CBE">
            <w:pPr>
              <w:spacing w:before="60" w:after="60" w:line="280" w:lineRule="exact"/>
              <w:jc w:val="left"/>
              <w:rPr>
                <w:rFonts w:cs="Calibri"/>
                <w:sz w:val="20"/>
              </w:rPr>
            </w:pPr>
            <w:r w:rsidRPr="0027268F">
              <w:rPr>
                <w:sz w:val="20"/>
              </w:rPr>
              <w:t>S</w:t>
            </w:r>
            <w:r w:rsidR="006900CD">
              <w:rPr>
                <w:sz w:val="20"/>
              </w:rPr>
              <w:t>HI</w:t>
            </w:r>
            <w:r w:rsidRPr="0027268F">
              <w:rPr>
                <w:sz w:val="20"/>
              </w:rPr>
              <w:t>1</w:t>
            </w:r>
          </w:p>
        </w:tc>
        <w:tc>
          <w:tcPr>
            <w:tcW w:w="576" w:type="pct"/>
            <w:tcBorders>
              <w:top w:val="single" w:sz="4" w:space="0" w:color="auto"/>
              <w:left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color w:val="000000"/>
                <w:sz w:val="20"/>
              </w:rPr>
            </w:pPr>
            <w:r w:rsidRPr="0027268F">
              <w:rPr>
                <w:color w:val="000000"/>
                <w:sz w:val="20"/>
              </w:rPr>
              <w:t>B90H-00117</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437CBE">
            <w:pPr>
              <w:spacing w:before="60" w:after="60" w:line="280" w:lineRule="exact"/>
              <w:jc w:val="left"/>
              <w:rPr>
                <w:rFonts w:cstheme="minorHAnsi"/>
                <w:sz w:val="20"/>
                <w:lang w:eastAsia="en-ZA"/>
              </w:rPr>
            </w:pPr>
            <w:proofErr w:type="spellStart"/>
            <w:r w:rsidRPr="0027268F">
              <w:rPr>
                <w:sz w:val="20"/>
                <w:lang w:eastAsia="en-ZA"/>
              </w:rPr>
              <w:t>Shingwedzi</w:t>
            </w:r>
            <w:proofErr w:type="spellEnd"/>
          </w:p>
        </w:tc>
        <w:tc>
          <w:tcPr>
            <w:tcW w:w="638" w:type="pct"/>
            <w:tcBorders>
              <w:top w:val="single" w:sz="4" w:space="0" w:color="auto"/>
              <w:left w:val="single" w:sz="4" w:space="0" w:color="auto"/>
              <w:right w:val="single" w:sz="4" w:space="0" w:color="auto"/>
            </w:tcBorders>
            <w:vAlign w:val="center"/>
          </w:tcPr>
          <w:p w:rsidR="0027268F" w:rsidRPr="0027268F" w:rsidRDefault="0027268F" w:rsidP="00437CBE">
            <w:pPr>
              <w:spacing w:before="60" w:after="60" w:line="280" w:lineRule="exact"/>
              <w:rPr>
                <w:rFonts w:cstheme="minorHAnsi"/>
                <w:sz w:val="20"/>
                <w:lang w:eastAsia="en-ZA"/>
              </w:rPr>
            </w:pPr>
            <w:r w:rsidRPr="0027268F">
              <w:rPr>
                <w:color w:val="000000"/>
                <w:sz w:val="20"/>
              </w:rPr>
              <w:t>-23.1849</w:t>
            </w:r>
            <w:r w:rsidR="006900CD">
              <w:rPr>
                <w:color w:val="000000"/>
                <w:sz w:val="20"/>
              </w:rPr>
              <w:t>;</w:t>
            </w:r>
            <w:r w:rsidRPr="0027268F">
              <w:rPr>
                <w:color w:val="000000"/>
                <w:sz w:val="20"/>
              </w:rPr>
              <w:t xml:space="preserve"> 31.525</w:t>
            </w:r>
            <w:r w:rsidR="006900CD">
              <w:rPr>
                <w:color w:val="000000"/>
                <w:sz w:val="20"/>
              </w:rPr>
              <w:t>1</w:t>
            </w:r>
          </w:p>
        </w:tc>
        <w:tc>
          <w:tcPr>
            <w:tcW w:w="245" w:type="pct"/>
            <w:tcBorders>
              <w:top w:val="single" w:sz="4" w:space="0" w:color="auto"/>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C</w:t>
            </w:r>
          </w:p>
        </w:tc>
        <w:tc>
          <w:tcPr>
            <w:tcW w:w="392" w:type="pct"/>
            <w:tcBorders>
              <w:top w:val="single" w:sz="4" w:space="0" w:color="auto"/>
              <w:left w:val="single" w:sz="4" w:space="0" w:color="auto"/>
              <w:right w:val="single" w:sz="4" w:space="0" w:color="auto"/>
            </w:tcBorders>
            <w:vAlign w:val="center"/>
          </w:tcPr>
          <w:p w:rsidR="0027268F" w:rsidRPr="0027268F" w:rsidRDefault="006900CD" w:rsidP="00437CBE">
            <w:pPr>
              <w:spacing w:before="60" w:after="60" w:line="280" w:lineRule="exact"/>
              <w:jc w:val="left"/>
              <w:rPr>
                <w:color w:val="000000"/>
                <w:sz w:val="20"/>
              </w:rPr>
            </w:pPr>
            <w:r>
              <w:rPr>
                <w:color w:val="000000"/>
                <w:sz w:val="20"/>
              </w:rPr>
              <w:t>High</w:t>
            </w:r>
          </w:p>
        </w:tc>
        <w:tc>
          <w:tcPr>
            <w:tcW w:w="343" w:type="pct"/>
            <w:tcBorders>
              <w:top w:val="single" w:sz="4" w:space="0" w:color="auto"/>
              <w:left w:val="single" w:sz="4" w:space="0" w:color="auto"/>
              <w:right w:val="single" w:sz="4" w:space="0" w:color="auto"/>
            </w:tcBorders>
            <w:shd w:val="clear" w:color="auto" w:fill="auto"/>
            <w:vAlign w:val="center"/>
          </w:tcPr>
          <w:p w:rsidR="0027268F" w:rsidRPr="0027268F" w:rsidRDefault="006900CD" w:rsidP="00437CBE">
            <w:pPr>
              <w:spacing w:before="60" w:after="60" w:line="280" w:lineRule="exact"/>
              <w:jc w:val="left"/>
              <w:rPr>
                <w:color w:val="000000"/>
                <w:sz w:val="20"/>
              </w:rPr>
            </w:pPr>
            <w:r>
              <w:rPr>
                <w:color w:val="000000"/>
                <w:sz w:val="20"/>
              </w:rPr>
              <w:t>B/C</w:t>
            </w:r>
          </w:p>
        </w:tc>
        <w:tc>
          <w:tcPr>
            <w:tcW w:w="1569" w:type="pct"/>
            <w:tcBorders>
              <w:top w:val="single" w:sz="4" w:space="0" w:color="auto"/>
              <w:left w:val="single" w:sz="4" w:space="0" w:color="auto"/>
              <w:bottom w:val="single" w:sz="4" w:space="0" w:color="auto"/>
              <w:right w:val="single" w:sz="4" w:space="0" w:color="auto"/>
            </w:tcBorders>
            <w:vAlign w:val="center"/>
          </w:tcPr>
          <w:p w:rsidR="007757C8" w:rsidRPr="007757C8" w:rsidRDefault="007757C8" w:rsidP="007757C8">
            <w:pPr>
              <w:spacing w:before="60" w:after="60" w:line="240" w:lineRule="exact"/>
              <w:jc w:val="left"/>
              <w:rPr>
                <w:rFonts w:cs="Calibri"/>
                <w:sz w:val="20"/>
              </w:rPr>
            </w:pPr>
            <w:r w:rsidRPr="007757C8">
              <w:rPr>
                <w:rFonts w:cs="Calibri"/>
                <w:sz w:val="20"/>
              </w:rPr>
              <w:t>Development pressures outside the KNP</w:t>
            </w:r>
          </w:p>
          <w:p w:rsidR="007757C8" w:rsidRPr="007757C8" w:rsidRDefault="007757C8" w:rsidP="007757C8">
            <w:pPr>
              <w:spacing w:before="60" w:after="60" w:line="240" w:lineRule="exact"/>
              <w:jc w:val="left"/>
              <w:rPr>
                <w:rFonts w:cs="Calibri"/>
                <w:sz w:val="20"/>
              </w:rPr>
            </w:pPr>
            <w:r w:rsidRPr="007757C8">
              <w:rPr>
                <w:rFonts w:cs="Calibri"/>
                <w:sz w:val="20"/>
              </w:rPr>
              <w:t>Prolonged very low and zero flows</w:t>
            </w:r>
          </w:p>
          <w:p w:rsidR="0027268F" w:rsidRPr="0027268F" w:rsidRDefault="0027268F" w:rsidP="007757C8">
            <w:pPr>
              <w:spacing w:before="60" w:after="60" w:line="240" w:lineRule="exact"/>
              <w:jc w:val="left"/>
              <w:rPr>
                <w:rFonts w:cstheme="minorHAnsi"/>
                <w:sz w:val="20"/>
                <w:lang w:eastAsia="en-ZA"/>
              </w:rPr>
            </w:pPr>
            <w:r w:rsidRPr="007757C8">
              <w:rPr>
                <w:rFonts w:cs="Calibri"/>
                <w:sz w:val="20"/>
              </w:rPr>
              <w:t>New rapid 3</w:t>
            </w:r>
          </w:p>
        </w:tc>
      </w:tr>
    </w:tbl>
    <w:p w:rsidR="00892532" w:rsidRPr="006208C0" w:rsidRDefault="00437CBE" w:rsidP="00437CBE">
      <w:pPr>
        <w:pStyle w:val="ListParagraph"/>
        <w:numPr>
          <w:ilvl w:val="0"/>
          <w:numId w:val="29"/>
        </w:numPr>
        <w:rPr>
          <w:sz w:val="20"/>
        </w:rPr>
      </w:pPr>
      <w:r w:rsidRPr="006208C0">
        <w:rPr>
          <w:sz w:val="20"/>
        </w:rPr>
        <w:t>The detailed motivations and rationale are provided in the Eco-classification report (DWS, RDM/WMA02/00/CON/0116)</w:t>
      </w:r>
    </w:p>
    <w:p w:rsidR="00437CBE" w:rsidRPr="006208C0" w:rsidRDefault="00437CBE" w:rsidP="00437CBE">
      <w:pPr>
        <w:pStyle w:val="ListParagraph"/>
        <w:numPr>
          <w:ilvl w:val="0"/>
          <w:numId w:val="29"/>
        </w:numPr>
        <w:rPr>
          <w:sz w:val="20"/>
        </w:rPr>
      </w:pPr>
      <w:r w:rsidRPr="006208C0">
        <w:rPr>
          <w:sz w:val="20"/>
        </w:rPr>
        <w:t>The EWR site is in B71J, but in sub-quaternary reach B71G-00428</w:t>
      </w:r>
    </w:p>
    <w:p w:rsidR="00437CBE" w:rsidRPr="006208C0" w:rsidRDefault="00437CBE" w:rsidP="00437CBE">
      <w:pPr>
        <w:pStyle w:val="ListParagraph"/>
        <w:numPr>
          <w:ilvl w:val="0"/>
          <w:numId w:val="29"/>
        </w:numPr>
        <w:rPr>
          <w:sz w:val="20"/>
        </w:rPr>
      </w:pPr>
      <w:r w:rsidRPr="006208C0">
        <w:rPr>
          <w:sz w:val="20"/>
        </w:rPr>
        <w:t>The EWR site is in B31G, but in sub-quaternary reach B31F-00654</w:t>
      </w:r>
    </w:p>
    <w:p w:rsidR="00437CBE" w:rsidRDefault="00437CBE" w:rsidP="00531A37">
      <w:pPr>
        <w:rPr>
          <w:szCs w:val="22"/>
        </w:rPr>
      </w:pPr>
    </w:p>
    <w:p w:rsidR="00437CBE" w:rsidRDefault="00437CBE" w:rsidP="00531A37">
      <w:pPr>
        <w:rPr>
          <w:szCs w:val="22"/>
        </w:rPr>
        <w:sectPr w:rsidR="00437CBE" w:rsidSect="00026ACA">
          <w:headerReference w:type="default" r:id="rId25"/>
          <w:footerReference w:type="default" r:id="rId26"/>
          <w:pgSz w:w="16838" w:h="11906" w:orient="landscape"/>
          <w:pgMar w:top="705" w:right="1664" w:bottom="1134" w:left="1134" w:header="567" w:footer="102" w:gutter="0"/>
          <w:cols w:space="708"/>
          <w:formProt w:val="0"/>
          <w:docGrid w:linePitch="360"/>
        </w:sectPr>
      </w:pPr>
    </w:p>
    <w:p w:rsidR="008B5C07" w:rsidRDefault="00F02EE7" w:rsidP="009D599F">
      <w:pPr>
        <w:pStyle w:val="Heading1"/>
        <w:numPr>
          <w:ilvl w:val="0"/>
          <w:numId w:val="1"/>
        </w:numPr>
        <w:spacing w:after="240"/>
        <w:jc w:val="both"/>
        <w:rPr>
          <w:rFonts w:cs="Times New Roman"/>
          <w:bCs w:val="0"/>
          <w:snapToGrid w:val="0"/>
          <w:color w:val="auto"/>
          <w:kern w:val="0"/>
          <w:sz w:val="22"/>
          <w:szCs w:val="22"/>
        </w:rPr>
      </w:pPr>
      <w:bookmarkStart w:id="110" w:name="_Toc467227088"/>
      <w:r>
        <w:rPr>
          <w:rFonts w:cs="Times New Roman"/>
          <w:bCs w:val="0"/>
          <w:snapToGrid w:val="0"/>
          <w:color w:val="auto"/>
          <w:kern w:val="0"/>
          <w:sz w:val="22"/>
          <w:szCs w:val="22"/>
        </w:rPr>
        <w:lastRenderedPageBreak/>
        <w:t>DATA COLLECTION AND MODELLING</w:t>
      </w:r>
      <w:bookmarkEnd w:id="110"/>
    </w:p>
    <w:p w:rsidR="008A03D2" w:rsidRDefault="008A03D2" w:rsidP="009D599F">
      <w:pPr>
        <w:pStyle w:val="Heading2"/>
        <w:numPr>
          <w:ilvl w:val="1"/>
          <w:numId w:val="1"/>
        </w:numPr>
        <w:spacing w:after="240"/>
        <w:ind w:left="794" w:hanging="794"/>
        <w:jc w:val="both"/>
        <w:rPr>
          <w:rFonts w:cs="Times New Roman"/>
          <w:bCs w:val="0"/>
          <w:caps/>
          <w:snapToGrid w:val="0"/>
          <w:color w:val="auto"/>
          <w:sz w:val="22"/>
          <w:szCs w:val="20"/>
        </w:rPr>
      </w:pPr>
      <w:bookmarkStart w:id="111" w:name="_Toc467227089"/>
      <w:bookmarkStart w:id="112" w:name="_Toc419207550"/>
      <w:r>
        <w:rPr>
          <w:rFonts w:cs="Times New Roman"/>
          <w:bCs w:val="0"/>
          <w:caps/>
          <w:snapToGrid w:val="0"/>
          <w:color w:val="auto"/>
          <w:sz w:val="22"/>
          <w:szCs w:val="20"/>
        </w:rPr>
        <w:t>Hydraulics</w:t>
      </w:r>
      <w:bookmarkEnd w:id="111"/>
    </w:p>
    <w:bookmarkEnd w:id="112"/>
    <w:p w:rsidR="008A03D2" w:rsidRPr="00BC20BB" w:rsidRDefault="008A03D2" w:rsidP="00DE3AAB">
      <w:pPr>
        <w:rPr>
          <w:lang w:eastAsia="en-ZA"/>
        </w:rPr>
      </w:pPr>
      <w:r w:rsidRPr="00BC20BB">
        <w:rPr>
          <w:lang w:eastAsia="en-ZA"/>
        </w:rPr>
        <w:t xml:space="preserve">During the site visit, </w:t>
      </w:r>
      <w:r w:rsidR="001C60DF">
        <w:rPr>
          <w:lang w:eastAsia="en-ZA"/>
        </w:rPr>
        <w:t xml:space="preserve">the following </w:t>
      </w:r>
      <w:r w:rsidRPr="00BC20BB">
        <w:rPr>
          <w:lang w:eastAsia="en-ZA"/>
        </w:rPr>
        <w:t>activities were undertaken:</w:t>
      </w:r>
    </w:p>
    <w:p w:rsidR="008A03D2" w:rsidRPr="00BC20BB" w:rsidRDefault="008A03D2" w:rsidP="00DE2AE5">
      <w:pPr>
        <w:pStyle w:val="ListParagraph"/>
        <w:widowControl/>
        <w:numPr>
          <w:ilvl w:val="0"/>
          <w:numId w:val="13"/>
        </w:numPr>
        <w:contextualSpacing w:val="0"/>
        <w:rPr>
          <w:lang w:eastAsia="en-ZA"/>
        </w:rPr>
      </w:pPr>
      <w:r w:rsidRPr="00BC20BB">
        <w:rPr>
          <w:lang w:eastAsia="en-ZA"/>
        </w:rPr>
        <w:t>EWR cross section was selected;</w:t>
      </w:r>
    </w:p>
    <w:p w:rsidR="008A03D2" w:rsidRPr="00BC20BB" w:rsidRDefault="008A03D2" w:rsidP="00DE2AE5">
      <w:pPr>
        <w:pStyle w:val="ListParagraph"/>
        <w:widowControl/>
        <w:numPr>
          <w:ilvl w:val="0"/>
          <w:numId w:val="13"/>
        </w:numPr>
        <w:contextualSpacing w:val="0"/>
        <w:rPr>
          <w:lang w:eastAsia="en-ZA"/>
        </w:rPr>
      </w:pPr>
      <w:r w:rsidRPr="00BC20BB">
        <w:rPr>
          <w:lang w:eastAsia="en-ZA"/>
        </w:rPr>
        <w:t xml:space="preserve">A survey of the cross sectional profile of the </w:t>
      </w:r>
      <w:r w:rsidR="009D599F">
        <w:rPr>
          <w:lang w:eastAsia="en-ZA"/>
        </w:rPr>
        <w:t xml:space="preserve">EWR </w:t>
      </w:r>
      <w:r w:rsidRPr="00BC20BB">
        <w:rPr>
          <w:lang w:eastAsia="en-ZA"/>
        </w:rPr>
        <w:t>site was carried out;</w:t>
      </w:r>
    </w:p>
    <w:p w:rsidR="008A03D2" w:rsidRPr="00BC20BB" w:rsidRDefault="008A03D2" w:rsidP="00DE2AE5">
      <w:pPr>
        <w:pStyle w:val="ListParagraph"/>
        <w:widowControl/>
        <w:numPr>
          <w:ilvl w:val="0"/>
          <w:numId w:val="13"/>
        </w:numPr>
        <w:contextualSpacing w:val="0"/>
        <w:rPr>
          <w:lang w:eastAsia="en-ZA"/>
        </w:rPr>
      </w:pPr>
      <w:r w:rsidRPr="00BC20BB">
        <w:rPr>
          <w:lang w:eastAsia="en-ZA"/>
        </w:rPr>
        <w:t>Longitudinal water slope was surveyed;</w:t>
      </w:r>
    </w:p>
    <w:p w:rsidR="008A03D2" w:rsidRPr="00BC20BB" w:rsidRDefault="008A03D2" w:rsidP="00DE2AE5">
      <w:pPr>
        <w:pStyle w:val="ListParagraph"/>
        <w:widowControl/>
        <w:numPr>
          <w:ilvl w:val="0"/>
          <w:numId w:val="13"/>
        </w:numPr>
        <w:contextualSpacing w:val="0"/>
        <w:rPr>
          <w:lang w:eastAsia="en-ZA"/>
        </w:rPr>
      </w:pPr>
      <w:r w:rsidRPr="00BC20BB">
        <w:rPr>
          <w:lang w:eastAsia="en-ZA"/>
        </w:rPr>
        <w:t xml:space="preserve">Discharge was measured; </w:t>
      </w:r>
    </w:p>
    <w:p w:rsidR="008A03D2" w:rsidRPr="00BC20BB" w:rsidRDefault="008A03D2" w:rsidP="00DE2AE5">
      <w:pPr>
        <w:pStyle w:val="ListParagraph"/>
        <w:widowControl/>
        <w:numPr>
          <w:ilvl w:val="0"/>
          <w:numId w:val="13"/>
        </w:numPr>
        <w:contextualSpacing w:val="0"/>
        <w:rPr>
          <w:lang w:eastAsia="en-ZA"/>
        </w:rPr>
      </w:pPr>
      <w:r w:rsidRPr="00BC20BB">
        <w:rPr>
          <w:lang w:eastAsia="en-ZA"/>
        </w:rPr>
        <w:t>GPS co-ordinates of the site were captured</w:t>
      </w:r>
      <w:r w:rsidR="001C60DF">
        <w:rPr>
          <w:lang w:eastAsia="en-ZA"/>
        </w:rPr>
        <w:t>;</w:t>
      </w:r>
      <w:r w:rsidRPr="00BC20BB">
        <w:rPr>
          <w:lang w:eastAsia="en-ZA"/>
        </w:rPr>
        <w:t xml:space="preserve"> and</w:t>
      </w:r>
    </w:p>
    <w:p w:rsidR="008A03D2" w:rsidRPr="00BC20BB" w:rsidRDefault="008A03D2" w:rsidP="00DE2AE5">
      <w:pPr>
        <w:pStyle w:val="ListParagraph"/>
        <w:widowControl/>
        <w:numPr>
          <w:ilvl w:val="0"/>
          <w:numId w:val="13"/>
        </w:numPr>
        <w:contextualSpacing w:val="0"/>
        <w:rPr>
          <w:lang w:eastAsia="en-ZA"/>
        </w:rPr>
      </w:pPr>
      <w:r w:rsidRPr="00BC20BB">
        <w:rPr>
          <w:lang w:eastAsia="en-ZA"/>
        </w:rPr>
        <w:t>EWR site photographs were taken.</w:t>
      </w:r>
    </w:p>
    <w:p w:rsidR="009D599F" w:rsidRDefault="008A03D2" w:rsidP="00DE3AAB">
      <w:pPr>
        <w:rPr>
          <w:lang w:eastAsia="en-ZA"/>
        </w:rPr>
      </w:pPr>
      <w:r w:rsidRPr="00BC20BB">
        <w:rPr>
          <w:lang w:eastAsia="en-ZA"/>
        </w:rPr>
        <w:t>The hydraulic data collected during the site visit is listed in</w:t>
      </w:r>
      <w:r w:rsidR="00843E72">
        <w:rPr>
          <w:lang w:eastAsia="en-ZA"/>
        </w:rPr>
        <w:t xml:space="preserve"> </w:t>
      </w:r>
      <w:r w:rsidR="00FE58A0">
        <w:rPr>
          <w:lang w:eastAsia="en-ZA"/>
        </w:rPr>
        <w:fldChar w:fldCharType="begin"/>
      </w:r>
      <w:r w:rsidR="00FE58A0">
        <w:rPr>
          <w:lang w:eastAsia="en-ZA"/>
        </w:rPr>
        <w:instrText xml:space="preserve"> REF _Ref454956179 \h </w:instrText>
      </w:r>
      <w:r w:rsidR="00FE58A0">
        <w:rPr>
          <w:lang w:eastAsia="en-ZA"/>
        </w:rPr>
      </w:r>
      <w:r w:rsidR="00FE58A0">
        <w:rPr>
          <w:lang w:eastAsia="en-ZA"/>
        </w:rPr>
        <w:fldChar w:fldCharType="separate"/>
      </w:r>
      <w:r w:rsidR="00716C09">
        <w:t xml:space="preserve">Table </w:t>
      </w:r>
      <w:r w:rsidR="00716C09">
        <w:rPr>
          <w:noProof/>
        </w:rPr>
        <w:t>2</w:t>
      </w:r>
      <w:r w:rsidR="00FE58A0">
        <w:rPr>
          <w:lang w:eastAsia="en-ZA"/>
        </w:rPr>
        <w:fldChar w:fldCharType="end"/>
      </w:r>
      <w:r w:rsidR="00FE58A0">
        <w:rPr>
          <w:lang w:eastAsia="en-ZA"/>
        </w:rPr>
        <w:t>.</w:t>
      </w:r>
    </w:p>
    <w:p w:rsidR="009D599F" w:rsidRPr="00BC20BB" w:rsidRDefault="009D599F" w:rsidP="00DE3AAB">
      <w:pPr>
        <w:rPr>
          <w:lang w:eastAsia="en-ZA"/>
        </w:rPr>
      </w:pPr>
    </w:p>
    <w:p w:rsidR="008A03D2" w:rsidRPr="00C153E9" w:rsidRDefault="00FE58A0" w:rsidP="00DB5F7C">
      <w:pPr>
        <w:pStyle w:val="CaptionTables"/>
        <w:rPr>
          <w:b w:val="0"/>
        </w:rPr>
      </w:pPr>
      <w:bookmarkStart w:id="113" w:name="_Ref454956179"/>
      <w:bookmarkStart w:id="114" w:name="_Toc467227124"/>
      <w:r>
        <w:t xml:space="preserve">Table </w:t>
      </w:r>
      <w:r>
        <w:fldChar w:fldCharType="begin"/>
      </w:r>
      <w:r>
        <w:instrText xml:space="preserve"> SEQ Table \* ARABIC </w:instrText>
      </w:r>
      <w:r>
        <w:fldChar w:fldCharType="separate"/>
      </w:r>
      <w:r w:rsidR="00716C09">
        <w:rPr>
          <w:noProof/>
        </w:rPr>
        <w:t>2</w:t>
      </w:r>
      <w:r>
        <w:fldChar w:fldCharType="end"/>
      </w:r>
      <w:bookmarkEnd w:id="113"/>
      <w:r>
        <w:t xml:space="preserve">: </w:t>
      </w:r>
      <w:r w:rsidRPr="00C153E9">
        <w:rPr>
          <w:b w:val="0"/>
        </w:rPr>
        <w:t xml:space="preserve">Hydraulics data measured for the </w:t>
      </w:r>
      <w:proofErr w:type="spellStart"/>
      <w:r w:rsidRPr="00C153E9">
        <w:rPr>
          <w:b w:val="0"/>
        </w:rPr>
        <w:t>Olifants</w:t>
      </w:r>
      <w:proofErr w:type="spellEnd"/>
      <w:r w:rsidRPr="00C153E9">
        <w:rPr>
          <w:b w:val="0"/>
        </w:rPr>
        <w:t xml:space="preserve">, </w:t>
      </w:r>
      <w:proofErr w:type="spellStart"/>
      <w:r w:rsidRPr="00C153E9">
        <w:rPr>
          <w:b w:val="0"/>
        </w:rPr>
        <w:t>Letaba</w:t>
      </w:r>
      <w:proofErr w:type="spellEnd"/>
      <w:r w:rsidRPr="00C153E9">
        <w:rPr>
          <w:b w:val="0"/>
        </w:rPr>
        <w:t xml:space="preserve"> and </w:t>
      </w:r>
      <w:proofErr w:type="spellStart"/>
      <w:r w:rsidRPr="00C153E9">
        <w:rPr>
          <w:b w:val="0"/>
        </w:rPr>
        <w:t>Shingwedzi</w:t>
      </w:r>
      <w:proofErr w:type="spellEnd"/>
      <w:r w:rsidRPr="00C153E9">
        <w:rPr>
          <w:b w:val="0"/>
        </w:rPr>
        <w:t xml:space="preserve"> EWR sites</w:t>
      </w:r>
      <w:bookmarkEnd w:id="1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1564"/>
        <w:gridCol w:w="2076"/>
        <w:gridCol w:w="1953"/>
        <w:gridCol w:w="2243"/>
      </w:tblGrid>
      <w:tr w:rsidR="00415096" w:rsidRPr="00830AEC" w:rsidTr="00AA45A0">
        <w:trPr>
          <w:tblHeader/>
          <w:jc w:val="center"/>
        </w:trPr>
        <w:tc>
          <w:tcPr>
            <w:tcW w:w="931" w:type="pct"/>
            <w:tcBorders>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EWR site</w:t>
            </w:r>
          </w:p>
        </w:tc>
        <w:tc>
          <w:tcPr>
            <w:tcW w:w="812"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Survey date</w:t>
            </w:r>
          </w:p>
        </w:tc>
        <w:tc>
          <w:tcPr>
            <w:tcW w:w="1078"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River</w:t>
            </w:r>
          </w:p>
        </w:tc>
        <w:tc>
          <w:tcPr>
            <w:tcW w:w="1014"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b/>
                <w:sz w:val="20"/>
                <w:lang w:val="en-US"/>
              </w:rPr>
              <w:t>Discharge Q (m</w:t>
            </w:r>
            <w:r w:rsidRPr="00830AEC">
              <w:rPr>
                <w:b/>
                <w:sz w:val="20"/>
                <w:vertAlign w:val="superscript"/>
                <w:lang w:val="en-US"/>
              </w:rPr>
              <w:t>3</w:t>
            </w:r>
            <w:r w:rsidRPr="00830AEC">
              <w:rPr>
                <w:b/>
                <w:sz w:val="20"/>
                <w:lang w:val="en-US"/>
              </w:rPr>
              <w:t>/s)</w:t>
            </w:r>
          </w:p>
        </w:tc>
        <w:tc>
          <w:tcPr>
            <w:tcW w:w="1165" w:type="pct"/>
            <w:tcBorders>
              <w:left w:val="single" w:sz="4" w:space="0" w:color="auto"/>
              <w:bottom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b/>
                <w:sz w:val="20"/>
                <w:lang w:val="en-US"/>
              </w:rPr>
              <w:t>Maximum flow depth (m)</w:t>
            </w:r>
          </w:p>
        </w:tc>
      </w:tr>
      <w:tr w:rsidR="00830AEC" w:rsidRPr="0027268F" w:rsidTr="001E4780">
        <w:trPr>
          <w:jc w:val="center"/>
        </w:trPr>
        <w:tc>
          <w:tcPr>
            <w:tcW w:w="5000" w:type="pct"/>
            <w:gridSpan w:val="5"/>
            <w:vAlign w:val="center"/>
          </w:tcPr>
          <w:p w:rsidR="00830AEC" w:rsidRPr="00830AEC" w:rsidRDefault="00830AEC" w:rsidP="00830AEC">
            <w:pPr>
              <w:spacing w:before="0" w:after="0" w:line="280" w:lineRule="exact"/>
              <w:jc w:val="center"/>
              <w:rPr>
                <w:rFonts w:cs="Calibri"/>
                <w:b/>
                <w:sz w:val="20"/>
              </w:rPr>
            </w:pPr>
            <w:proofErr w:type="spellStart"/>
            <w:r w:rsidRPr="00830AEC">
              <w:rPr>
                <w:rFonts w:cs="Calibri"/>
                <w:b/>
                <w:sz w:val="20"/>
              </w:rPr>
              <w:t>Olifants</w:t>
            </w:r>
            <w:proofErr w:type="spellEnd"/>
            <w:r w:rsidRPr="00830AEC">
              <w:rPr>
                <w:rFonts w:cs="Calibri"/>
                <w:b/>
                <w:sz w:val="20"/>
              </w:rPr>
              <w:t xml:space="preserve"> catchment</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w:t>
            </w:r>
            <w:r>
              <w:rPr>
                <w:rFonts w:cs="Calibri"/>
                <w:sz w:val="20"/>
              </w:rPr>
              <w:t>*</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07/10/2015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Elands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0.009</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n/a</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S2</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08/10/2015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Wilge</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0.125</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0.267</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S3</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08/10/2015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proofErr w:type="spellStart"/>
            <w:r w:rsidRPr="0027268F">
              <w:rPr>
                <w:rFonts w:cs="Calibri"/>
                <w:sz w:val="20"/>
              </w:rPr>
              <w:t>Wilge</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0.004</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0.048</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S5</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09/10/2015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0.163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0.363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S6</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09/10/2015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0.391</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0.291</w:t>
            </w:r>
          </w:p>
        </w:tc>
      </w:tr>
      <w:tr w:rsidR="00BF1306" w:rsidRPr="0027268F" w:rsidTr="001E4780">
        <w:trPr>
          <w:trHeight w:val="204"/>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S7</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10/10/2015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2.200</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0.462</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S8</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11/10/2015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Kranspoortspruit</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0.012</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0.14</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S9</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11/10/2015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Selons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0.038</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0.133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S10</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12/10/2015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2.343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0.451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S11</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12/10/2015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Spekboom</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0.028</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0.121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S12</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13/10/2015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proofErr w:type="spellStart"/>
            <w:r w:rsidRPr="0027268F">
              <w:rPr>
                <w:rFonts w:cs="Calibri"/>
                <w:sz w:val="20"/>
              </w:rPr>
              <w:t>Blyde</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2.039</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0.392</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S13</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14/10/2015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4.051</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0.541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S14</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13/10/2015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Blyde</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0.653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0.303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S15</w:t>
            </w:r>
            <w:r>
              <w:rPr>
                <w:rFonts w:cs="Calibri"/>
                <w:sz w:val="20"/>
              </w:rPr>
              <w:t>*</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14/10/2015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1.660</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n/a</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S16</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15/10/2015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2.964</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0.513</w:t>
            </w:r>
          </w:p>
        </w:tc>
      </w:tr>
      <w:tr w:rsidR="00BF1306" w:rsidRPr="0027268F" w:rsidTr="001E4780">
        <w:trPr>
          <w:jc w:val="center"/>
        </w:trPr>
        <w:tc>
          <w:tcPr>
            <w:tcW w:w="5000" w:type="pct"/>
            <w:gridSpan w:val="5"/>
            <w:vAlign w:val="center"/>
          </w:tcPr>
          <w:p w:rsidR="00BF1306" w:rsidRPr="00830AEC" w:rsidRDefault="00BF1306" w:rsidP="00BF1306">
            <w:pPr>
              <w:spacing w:before="0" w:after="0" w:line="280" w:lineRule="exact"/>
              <w:jc w:val="center"/>
              <w:rPr>
                <w:rFonts w:cs="Calibri"/>
                <w:b/>
                <w:sz w:val="20"/>
              </w:rPr>
            </w:pPr>
            <w:proofErr w:type="spellStart"/>
            <w:r w:rsidRPr="00830AEC">
              <w:rPr>
                <w:rFonts w:cs="Calibri"/>
                <w:b/>
                <w:sz w:val="20"/>
              </w:rPr>
              <w:t>Letaba</w:t>
            </w:r>
            <w:proofErr w:type="spellEnd"/>
            <w:r w:rsidRPr="00830AEC">
              <w:rPr>
                <w:rFonts w:cs="Calibri"/>
                <w:b/>
                <w:sz w:val="20"/>
              </w:rPr>
              <w:t xml:space="preserve"> catchment</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ET2</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18/04/2016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Letaba</w:t>
            </w:r>
            <w:proofErr w:type="spellEnd"/>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0.530</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0.105</w:t>
            </w:r>
          </w:p>
        </w:tc>
      </w:tr>
      <w:tr w:rsidR="00BF1306" w:rsidRPr="0027268F" w:rsidTr="001E4780">
        <w:trPr>
          <w:trHeight w:val="335"/>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21/04/2016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Calibri"/>
                <w:sz w:val="20"/>
              </w:rPr>
            </w:pPr>
            <w:proofErr w:type="spellStart"/>
            <w:r w:rsidRPr="0027268F">
              <w:rPr>
                <w:rFonts w:cs="Calibri"/>
                <w:sz w:val="20"/>
              </w:rPr>
              <w:t>Letsitele</w:t>
            </w:r>
            <w:proofErr w:type="spellEnd"/>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0.668</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0.33</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22/04/2016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0.747</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0.455</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22/04/2016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Broederstroom</w:t>
            </w:r>
            <w:proofErr w:type="spellEnd"/>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0.192</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0.242</w:t>
            </w:r>
          </w:p>
        </w:tc>
      </w:tr>
      <w:tr w:rsidR="00BF1306" w:rsidRPr="0027268F" w:rsidTr="001E478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BF1306" w:rsidRPr="00830AEC" w:rsidRDefault="00BF1306" w:rsidP="00BF1306">
            <w:pPr>
              <w:spacing w:before="0" w:after="0" w:line="240" w:lineRule="auto"/>
              <w:jc w:val="center"/>
              <w:rPr>
                <w:rFonts w:cs="Arial"/>
                <w:b/>
                <w:sz w:val="20"/>
              </w:rPr>
            </w:pPr>
            <w:proofErr w:type="spellStart"/>
            <w:r w:rsidRPr="00830AEC">
              <w:rPr>
                <w:rFonts w:cs="Calibri"/>
                <w:b/>
                <w:sz w:val="20"/>
              </w:rPr>
              <w:t>Shingwedzi</w:t>
            </w:r>
            <w:proofErr w:type="spellEnd"/>
            <w:r w:rsidRPr="00830AEC">
              <w:rPr>
                <w:rFonts w:cs="Calibri"/>
                <w:b/>
                <w:sz w:val="20"/>
              </w:rPr>
              <w:t xml:space="preserve"> catchment</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sz w:val="20"/>
              </w:rPr>
              <w:t>S</w:t>
            </w:r>
            <w:r>
              <w:rPr>
                <w:sz w:val="20"/>
              </w:rPr>
              <w:t>HI</w:t>
            </w:r>
            <w:r w:rsidRPr="0027268F">
              <w:rPr>
                <w:sz w:val="20"/>
              </w:rPr>
              <w:t>1</w:t>
            </w:r>
          </w:p>
        </w:tc>
        <w:tc>
          <w:tcPr>
            <w:tcW w:w="812" w:type="pct"/>
            <w:tcBorders>
              <w:top w:val="single" w:sz="4" w:space="0" w:color="auto"/>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19/04/2016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theme="minorHAnsi"/>
                <w:sz w:val="20"/>
                <w:lang w:eastAsia="en-ZA"/>
              </w:rPr>
            </w:pPr>
            <w:proofErr w:type="spellStart"/>
            <w:r w:rsidRPr="0027268F">
              <w:rPr>
                <w:sz w:val="20"/>
                <w:lang w:eastAsia="en-ZA"/>
              </w:rPr>
              <w:t>Shingwedzi</w:t>
            </w:r>
            <w:proofErr w:type="spellEnd"/>
          </w:p>
        </w:tc>
        <w:tc>
          <w:tcPr>
            <w:tcW w:w="1014" w:type="pct"/>
            <w:tcBorders>
              <w:top w:val="single" w:sz="4" w:space="0" w:color="auto"/>
              <w:left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0.060</w:t>
            </w:r>
          </w:p>
        </w:tc>
      </w:tr>
    </w:tbl>
    <w:p w:rsidR="008A03D2" w:rsidRPr="00BF1306" w:rsidRDefault="00DE3AAB" w:rsidP="008A03D2">
      <w:pPr>
        <w:rPr>
          <w:sz w:val="18"/>
        </w:rPr>
      </w:pPr>
      <w:r w:rsidRPr="00BF1306">
        <w:rPr>
          <w:sz w:val="18"/>
        </w:rPr>
        <w:t xml:space="preserve">* </w:t>
      </w:r>
      <w:r w:rsidR="00BF1306" w:rsidRPr="00BF1306">
        <w:rPr>
          <w:sz w:val="18"/>
        </w:rPr>
        <w:t>No cross-sectional profile was surveyed due to multiple channels</w:t>
      </w:r>
    </w:p>
    <w:p w:rsidR="008A03D2" w:rsidRPr="00BC20BB" w:rsidRDefault="008A03D2" w:rsidP="00DE3AAB">
      <w:pPr>
        <w:rPr>
          <w:lang w:eastAsia="en-ZA"/>
        </w:rPr>
      </w:pPr>
      <w:r w:rsidRPr="00BC20BB">
        <w:rPr>
          <w:lang w:eastAsia="en-ZA"/>
        </w:rPr>
        <w:t>Modelling was carried out using the measured data, as well as two modelled points to develop stage discharge curves.</w:t>
      </w:r>
      <w:r w:rsidR="00830AEC">
        <w:rPr>
          <w:lang w:eastAsia="en-ZA"/>
        </w:rPr>
        <w:t xml:space="preserve"> </w:t>
      </w:r>
      <w:r w:rsidRPr="00BC20BB">
        <w:rPr>
          <w:lang w:eastAsia="en-ZA"/>
        </w:rPr>
        <w:t xml:space="preserve">The following data was required in the use of the modelling: y (maximum flow depth), n (resistance coefficient), S (slope), Q (discharge), </w:t>
      </w:r>
      <w:proofErr w:type="gramStart"/>
      <w:r w:rsidRPr="00BC20BB">
        <w:rPr>
          <w:lang w:eastAsia="en-ZA"/>
        </w:rPr>
        <w:t>A</w:t>
      </w:r>
      <w:proofErr w:type="gramEnd"/>
      <w:r w:rsidRPr="00BC20BB">
        <w:rPr>
          <w:lang w:eastAsia="en-ZA"/>
        </w:rPr>
        <w:t xml:space="preserve"> (area) and WP (wetted perimeter). The </w:t>
      </w:r>
      <w:r w:rsidRPr="00BC20BB">
        <w:rPr>
          <w:lang w:eastAsia="en-ZA"/>
        </w:rPr>
        <w:lastRenderedPageBreak/>
        <w:t xml:space="preserve">measured and modelled data are shown in </w:t>
      </w:r>
      <w:r w:rsidR="00FE58A0">
        <w:fldChar w:fldCharType="begin"/>
      </w:r>
      <w:r w:rsidR="00FE58A0">
        <w:rPr>
          <w:lang w:eastAsia="en-ZA"/>
        </w:rPr>
        <w:instrText xml:space="preserve"> REF _Ref454956202 \h </w:instrText>
      </w:r>
      <w:r w:rsidR="00FE58A0">
        <w:fldChar w:fldCharType="separate"/>
      </w:r>
      <w:r w:rsidR="00716C09">
        <w:t xml:space="preserve">Table </w:t>
      </w:r>
      <w:r w:rsidR="00716C09">
        <w:rPr>
          <w:noProof/>
        </w:rPr>
        <w:t>3</w:t>
      </w:r>
      <w:r w:rsidR="00FE58A0">
        <w:fldChar w:fldCharType="end"/>
      </w:r>
      <w:r w:rsidRPr="00BC20BB">
        <w:rPr>
          <w:lang w:eastAsia="en-ZA"/>
        </w:rPr>
        <w:t xml:space="preserve"> below.</w:t>
      </w:r>
    </w:p>
    <w:p w:rsidR="008A03D2" w:rsidRDefault="00FE58A0" w:rsidP="00DB5F7C">
      <w:pPr>
        <w:pStyle w:val="CaptionTables"/>
      </w:pPr>
      <w:bookmarkStart w:id="115" w:name="_Ref454956202"/>
      <w:bookmarkStart w:id="116" w:name="_Toc467227125"/>
      <w:r>
        <w:t xml:space="preserve">Table </w:t>
      </w:r>
      <w:r>
        <w:fldChar w:fldCharType="begin"/>
      </w:r>
      <w:r>
        <w:instrText xml:space="preserve"> SEQ Table \* ARABIC </w:instrText>
      </w:r>
      <w:r>
        <w:fldChar w:fldCharType="separate"/>
      </w:r>
      <w:r w:rsidR="00716C09">
        <w:rPr>
          <w:noProof/>
        </w:rPr>
        <w:t>3</w:t>
      </w:r>
      <w:r>
        <w:fldChar w:fldCharType="end"/>
      </w:r>
      <w:bookmarkEnd w:id="115"/>
      <w:r>
        <w:t xml:space="preserve">: </w:t>
      </w:r>
      <w:r w:rsidRPr="00C153E9">
        <w:rPr>
          <w:b w:val="0"/>
        </w:rPr>
        <w:t>Hydraulic data used to extend observed rating data at the EWR sites</w:t>
      </w:r>
      <w:bookmarkEnd w:id="1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2"/>
        <w:gridCol w:w="1870"/>
        <w:gridCol w:w="1294"/>
        <w:gridCol w:w="1296"/>
        <w:gridCol w:w="1294"/>
        <w:gridCol w:w="1150"/>
        <w:gridCol w:w="1152"/>
      </w:tblGrid>
      <w:tr w:rsidR="007251C7" w:rsidRPr="00830AEC" w:rsidTr="00AA45A0">
        <w:trPr>
          <w:cantSplit/>
          <w:trHeight w:val="2416"/>
          <w:tblHeader/>
          <w:jc w:val="center"/>
        </w:trPr>
        <w:tc>
          <w:tcPr>
            <w:tcW w:w="817" w:type="pct"/>
            <w:tcBorders>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830AEC">
              <w:rPr>
                <w:rFonts w:cs="Calibri"/>
                <w:b/>
                <w:sz w:val="20"/>
              </w:rPr>
              <w:t>EWR site</w:t>
            </w:r>
          </w:p>
          <w:p w:rsidR="00DE3AAB" w:rsidRPr="00830AEC" w:rsidRDefault="00DE3AAB" w:rsidP="00AA45A0">
            <w:pPr>
              <w:spacing w:after="0" w:line="240" w:lineRule="auto"/>
              <w:ind w:left="113" w:right="113"/>
              <w:jc w:val="center"/>
              <w:rPr>
                <w:rFonts w:cs="Calibri"/>
                <w:b/>
                <w:sz w:val="20"/>
              </w:rPr>
            </w:pPr>
          </w:p>
        </w:tc>
        <w:tc>
          <w:tcPr>
            <w:tcW w:w="971"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830AEC">
              <w:rPr>
                <w:rFonts w:cs="Calibri"/>
                <w:b/>
                <w:sz w:val="20"/>
              </w:rPr>
              <w:t>River</w:t>
            </w:r>
          </w:p>
        </w:tc>
        <w:tc>
          <w:tcPr>
            <w:tcW w:w="672"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Default="00DE3AAB" w:rsidP="00AA45A0">
            <w:pPr>
              <w:spacing w:after="0" w:line="240" w:lineRule="auto"/>
              <w:ind w:left="113" w:right="113"/>
              <w:jc w:val="center"/>
              <w:rPr>
                <w:b/>
                <w:sz w:val="20"/>
                <w:lang w:val="en-US"/>
              </w:rPr>
            </w:pPr>
            <w:r w:rsidRPr="00830AEC">
              <w:rPr>
                <w:b/>
                <w:sz w:val="20"/>
                <w:lang w:val="en-US"/>
              </w:rPr>
              <w:t>Discharge Q</w:t>
            </w:r>
          </w:p>
          <w:p w:rsidR="00DE3AAB" w:rsidRPr="00830AEC" w:rsidRDefault="00DE3AAB" w:rsidP="00AA45A0">
            <w:pPr>
              <w:spacing w:after="0" w:line="240" w:lineRule="auto"/>
              <w:ind w:left="113" w:right="113"/>
              <w:jc w:val="center"/>
              <w:rPr>
                <w:rFonts w:cs="Calibri"/>
                <w:b/>
                <w:sz w:val="20"/>
              </w:rPr>
            </w:pPr>
            <w:r w:rsidRPr="00830AEC">
              <w:rPr>
                <w:b/>
                <w:sz w:val="20"/>
                <w:lang w:val="en-US"/>
              </w:rPr>
              <w:t>(m</w:t>
            </w:r>
            <w:r w:rsidRPr="00830AEC">
              <w:rPr>
                <w:b/>
                <w:sz w:val="20"/>
                <w:vertAlign w:val="superscript"/>
                <w:lang w:val="en-US"/>
              </w:rPr>
              <w:t>3</w:t>
            </w:r>
            <w:r w:rsidRPr="00830AEC">
              <w:rPr>
                <w:b/>
                <w:sz w:val="20"/>
                <w:lang w:val="en-US"/>
              </w:rPr>
              <w:t>/s)</w:t>
            </w:r>
          </w:p>
        </w:tc>
        <w:tc>
          <w:tcPr>
            <w:tcW w:w="673"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BC20BB">
              <w:rPr>
                <w:b/>
                <w:sz w:val="20"/>
                <w:lang w:val="en-US" w:eastAsia="en-ZA"/>
              </w:rPr>
              <w:t>Maximum flow depth (m)</w:t>
            </w:r>
          </w:p>
        </w:tc>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eastAsia="en-ZA"/>
              </w:rPr>
            </w:pPr>
            <w:r w:rsidRPr="00BC20BB">
              <w:rPr>
                <w:b/>
                <w:sz w:val="20"/>
                <w:lang w:val="en-US" w:eastAsia="en-ZA"/>
              </w:rPr>
              <w:t>Manning’s</w:t>
            </w:r>
          </w:p>
          <w:p w:rsidR="00DE3AAB" w:rsidRPr="00BC20BB" w:rsidRDefault="00DE3AAB" w:rsidP="00AA45A0">
            <w:pPr>
              <w:ind w:left="113" w:right="113"/>
              <w:jc w:val="center"/>
              <w:rPr>
                <w:b/>
                <w:sz w:val="20"/>
                <w:lang w:val="en-US"/>
              </w:rPr>
            </w:pPr>
            <w:r w:rsidRPr="00BC20BB">
              <w:rPr>
                <w:b/>
                <w:sz w:val="20"/>
                <w:lang w:val="en-US" w:eastAsia="en-ZA"/>
              </w:rPr>
              <w:t xml:space="preserve">resistance, </w:t>
            </w:r>
            <w:r w:rsidRPr="00BC20BB">
              <w:rPr>
                <w:b/>
                <w:i/>
                <w:iCs/>
                <w:sz w:val="20"/>
                <w:lang w:val="en-US" w:eastAsia="en-ZA"/>
              </w:rPr>
              <w:t>n</w:t>
            </w:r>
          </w:p>
        </w:tc>
        <w:tc>
          <w:tcPr>
            <w:tcW w:w="597"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eastAsia="en-ZA"/>
              </w:rPr>
            </w:pPr>
            <w:r w:rsidRPr="00BC20BB">
              <w:rPr>
                <w:b/>
                <w:sz w:val="20"/>
                <w:lang w:val="en-US" w:eastAsia="en-ZA"/>
              </w:rPr>
              <w:t>Surface Slope,</w:t>
            </w:r>
          </w:p>
          <w:p w:rsidR="00DE3AAB" w:rsidRPr="00BC20BB" w:rsidRDefault="00DE3AAB" w:rsidP="00AA45A0">
            <w:pPr>
              <w:ind w:left="113" w:right="113"/>
              <w:jc w:val="center"/>
              <w:rPr>
                <w:b/>
                <w:sz w:val="20"/>
                <w:lang w:val="en-US" w:eastAsia="en-ZA"/>
              </w:rPr>
            </w:pPr>
            <w:r w:rsidRPr="00BC20BB">
              <w:rPr>
                <w:b/>
                <w:i/>
                <w:iCs/>
                <w:sz w:val="20"/>
                <w:lang w:val="en-US" w:eastAsia="en-ZA"/>
              </w:rPr>
              <w:t xml:space="preserve">S </w:t>
            </w:r>
            <w:r w:rsidRPr="00BC20BB">
              <w:rPr>
                <w:b/>
                <w:sz w:val="20"/>
                <w:lang w:val="en-US" w:eastAsia="en-ZA"/>
              </w:rPr>
              <w:t>m/m)</w:t>
            </w:r>
          </w:p>
        </w:tc>
        <w:tc>
          <w:tcPr>
            <w:tcW w:w="5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rPr>
            </w:pPr>
            <w:r w:rsidRPr="00BC20BB">
              <w:rPr>
                <w:b/>
                <w:sz w:val="20"/>
                <w:lang w:val="en-US" w:eastAsia="en-ZA"/>
              </w:rPr>
              <w:t>Ave. Velocity, V (m/s)</w:t>
            </w:r>
          </w:p>
        </w:tc>
      </w:tr>
      <w:tr w:rsidR="00DE3AAB" w:rsidRPr="0027268F" w:rsidTr="001E4780">
        <w:trPr>
          <w:jc w:val="center"/>
        </w:trPr>
        <w:tc>
          <w:tcPr>
            <w:tcW w:w="5000" w:type="pct"/>
            <w:gridSpan w:val="7"/>
          </w:tcPr>
          <w:p w:rsidR="00DE3AAB" w:rsidRPr="00830AEC" w:rsidRDefault="00DE3AAB" w:rsidP="00DE3AAB">
            <w:pPr>
              <w:spacing w:before="0" w:after="0" w:line="280" w:lineRule="exact"/>
              <w:jc w:val="center"/>
              <w:rPr>
                <w:rFonts w:cs="Calibri"/>
                <w:b/>
                <w:sz w:val="20"/>
              </w:rPr>
            </w:pPr>
            <w:proofErr w:type="spellStart"/>
            <w:r w:rsidRPr="00830AEC">
              <w:rPr>
                <w:rFonts w:cs="Calibri"/>
                <w:b/>
                <w:sz w:val="20"/>
              </w:rPr>
              <w:t>Olifants</w:t>
            </w:r>
            <w:proofErr w:type="spellEnd"/>
            <w:r w:rsidRPr="00830AEC">
              <w:rPr>
                <w:rFonts w:cs="Calibri"/>
                <w:b/>
                <w:sz w:val="20"/>
              </w:rPr>
              <w:t xml:space="preserve"> catchment</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S2</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Wilge</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0.125</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0.267</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0.329</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0.091</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S3</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proofErr w:type="spellStart"/>
            <w:r w:rsidRPr="0027268F">
              <w:rPr>
                <w:rFonts w:cs="Calibri"/>
                <w:sz w:val="20"/>
              </w:rPr>
              <w:t>Wilge</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0.004</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0.048</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0.146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0.04</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S5</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0.163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0.363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0.302</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0.16</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S6</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0.391</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0.291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0.112</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0.0193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0.31</w:t>
            </w:r>
          </w:p>
        </w:tc>
      </w:tr>
      <w:tr w:rsidR="00BF1306" w:rsidRPr="0027268F" w:rsidTr="001E4780">
        <w:trPr>
          <w:trHeight w:val="204"/>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S7</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2.200</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0.462</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0.113</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0.033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0.62</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S8</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Kranspoortspruit</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0.012</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0.14</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1.048</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0.015</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S9</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Selons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0.038</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0.133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0.121</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0.173</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S10</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2.343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0.451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0.064</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0.0038</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0.37</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S11</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Spekboom</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0.028</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0.121</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0.351</w:t>
            </w:r>
          </w:p>
        </w:tc>
        <w:tc>
          <w:tcPr>
            <w:tcW w:w="597" w:type="pct"/>
            <w:vAlign w:val="center"/>
          </w:tcPr>
          <w:p w:rsidR="00BF1306" w:rsidRPr="0027268F" w:rsidRDefault="00BF1306" w:rsidP="00BF1306">
            <w:pPr>
              <w:spacing w:before="0" w:after="0" w:line="280" w:lineRule="exact"/>
              <w:jc w:val="center"/>
              <w:rPr>
                <w:rFonts w:cs="Calibri"/>
                <w:sz w:val="20"/>
              </w:rPr>
            </w:pPr>
            <w:r>
              <w:rPr>
                <w:rFonts w:cs="Calibri"/>
                <w:sz w:val="20"/>
              </w:rPr>
              <w:t>0.04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0.09</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S12</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proofErr w:type="spellStart"/>
            <w:r w:rsidRPr="0027268F">
              <w:rPr>
                <w:rFonts w:cs="Calibri"/>
                <w:sz w:val="20"/>
              </w:rPr>
              <w:t>Blyde</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2.039</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0.392</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0.074</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0.042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0.741</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S13</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4.051</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0.541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0.106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0.518</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S14</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proofErr w:type="spellStart"/>
            <w:r w:rsidRPr="0027268F">
              <w:rPr>
                <w:rFonts w:cs="Calibri"/>
                <w:sz w:val="20"/>
              </w:rPr>
              <w:t>Blyde</w:t>
            </w:r>
            <w:proofErr w:type="spellEnd"/>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0.653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0.303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0.156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0.036</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0.338</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S16</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Olifants</w:t>
            </w:r>
            <w:proofErr w:type="spellEnd"/>
          </w:p>
        </w:tc>
        <w:tc>
          <w:tcPr>
            <w:tcW w:w="672"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2.964</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0.513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0.041</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0.0009</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0.225</w:t>
            </w:r>
          </w:p>
        </w:tc>
      </w:tr>
      <w:tr w:rsidR="00BF1306" w:rsidRPr="0027268F" w:rsidTr="001E4780">
        <w:trPr>
          <w:jc w:val="center"/>
        </w:trPr>
        <w:tc>
          <w:tcPr>
            <w:tcW w:w="5000" w:type="pct"/>
            <w:gridSpan w:val="7"/>
          </w:tcPr>
          <w:p w:rsidR="00BF1306" w:rsidRPr="00830AEC" w:rsidRDefault="00BF1306" w:rsidP="00BF1306">
            <w:pPr>
              <w:spacing w:before="0" w:after="0" w:line="280" w:lineRule="exact"/>
              <w:jc w:val="center"/>
              <w:rPr>
                <w:rFonts w:cs="Calibri"/>
                <w:b/>
                <w:sz w:val="20"/>
              </w:rPr>
            </w:pPr>
            <w:proofErr w:type="spellStart"/>
            <w:r w:rsidRPr="00830AEC">
              <w:rPr>
                <w:rFonts w:cs="Calibri"/>
                <w:b/>
                <w:sz w:val="20"/>
              </w:rPr>
              <w:t>Letaba</w:t>
            </w:r>
            <w:proofErr w:type="spellEnd"/>
            <w:r w:rsidRPr="00830AEC">
              <w:rPr>
                <w:rFonts w:cs="Calibri"/>
                <w:b/>
                <w:sz w:val="20"/>
              </w:rPr>
              <w:t xml:space="preserve"> catchment</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ET2</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Letaba</w:t>
            </w:r>
            <w:proofErr w:type="spellEnd"/>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0.530</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0.105</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Calibri"/>
                <w:sz w:val="20"/>
              </w:rPr>
            </w:pPr>
            <w:r>
              <w:rPr>
                <w:rFonts w:cs="Calibri"/>
                <w:sz w:val="20"/>
              </w:rPr>
              <w:t>0.0084</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Calibri"/>
                <w:sz w:val="20"/>
              </w:rPr>
            </w:pPr>
            <w:r>
              <w:rPr>
                <w:rFonts w:cs="Calibri"/>
                <w:sz w:val="20"/>
              </w:rPr>
              <w:t>0.003</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0.298</w:t>
            </w:r>
          </w:p>
        </w:tc>
      </w:tr>
      <w:tr w:rsidR="00BF1306" w:rsidRPr="0027268F" w:rsidTr="001E4780">
        <w:trPr>
          <w:trHeight w:val="335"/>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Calibri"/>
                <w:sz w:val="20"/>
              </w:rPr>
            </w:pPr>
            <w:proofErr w:type="spellStart"/>
            <w:r w:rsidRPr="0027268F">
              <w:rPr>
                <w:rFonts w:cs="Calibri"/>
                <w:sz w:val="20"/>
              </w:rPr>
              <w:t>Letsitele</w:t>
            </w:r>
            <w:proofErr w:type="spellEnd"/>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0.668</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0.33</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0.059</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0.009</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0.431</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0.747</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0.455</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0.079</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0.006</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0.372</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proofErr w:type="spellStart"/>
            <w:r w:rsidRPr="0027268F">
              <w:rPr>
                <w:rFonts w:cs="Calibri"/>
                <w:sz w:val="20"/>
              </w:rPr>
              <w:t>Broederstroom</w:t>
            </w:r>
            <w:proofErr w:type="spellEnd"/>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0.192</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0.242</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0.054</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0.0125</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0.549</w:t>
            </w:r>
          </w:p>
        </w:tc>
      </w:tr>
      <w:tr w:rsidR="00BF1306" w:rsidRPr="0027268F" w:rsidTr="001E4780">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BF1306" w:rsidRPr="00830AEC" w:rsidRDefault="00BF1306" w:rsidP="00BF1306">
            <w:pPr>
              <w:spacing w:before="0" w:after="0" w:line="240" w:lineRule="auto"/>
              <w:jc w:val="center"/>
              <w:rPr>
                <w:rFonts w:cs="Arial"/>
                <w:b/>
                <w:sz w:val="20"/>
              </w:rPr>
            </w:pPr>
            <w:proofErr w:type="spellStart"/>
            <w:r w:rsidRPr="00830AEC">
              <w:rPr>
                <w:rFonts w:cs="Calibri"/>
                <w:b/>
                <w:sz w:val="20"/>
              </w:rPr>
              <w:t>Shingwedzi</w:t>
            </w:r>
            <w:proofErr w:type="spellEnd"/>
            <w:r w:rsidRPr="00830AEC">
              <w:rPr>
                <w:rFonts w:cs="Calibri"/>
                <w:b/>
                <w:sz w:val="20"/>
              </w:rPr>
              <w:t xml:space="preserve"> catchment</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sz w:val="20"/>
              </w:rPr>
              <w:t>S</w:t>
            </w:r>
            <w:r>
              <w:rPr>
                <w:sz w:val="20"/>
              </w:rPr>
              <w:t>HI</w:t>
            </w:r>
            <w:r w:rsidRPr="0027268F">
              <w:rPr>
                <w:sz w:val="20"/>
              </w:rPr>
              <w:t>1</w:t>
            </w:r>
          </w:p>
        </w:tc>
        <w:tc>
          <w:tcPr>
            <w:tcW w:w="971" w:type="pct"/>
            <w:tcBorders>
              <w:top w:val="single" w:sz="4" w:space="0" w:color="auto"/>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proofErr w:type="spellStart"/>
            <w:r w:rsidRPr="0027268F">
              <w:rPr>
                <w:sz w:val="20"/>
                <w:lang w:eastAsia="en-ZA"/>
              </w:rPr>
              <w:t>Shingwedzi</w:t>
            </w:r>
            <w:proofErr w:type="spellEnd"/>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673" w:type="pct"/>
            <w:tcBorders>
              <w:top w:val="single" w:sz="4" w:space="0" w:color="auto"/>
              <w:left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0.06</w:t>
            </w:r>
          </w:p>
        </w:tc>
        <w:tc>
          <w:tcPr>
            <w:tcW w:w="672" w:type="pct"/>
            <w:tcBorders>
              <w:top w:val="single" w:sz="4" w:space="0" w:color="auto"/>
              <w:left w:val="single" w:sz="4" w:space="0" w:color="auto"/>
              <w:right w:val="single" w:sz="4" w:space="0" w:color="auto"/>
            </w:tcBorders>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0.189</w:t>
            </w:r>
          </w:p>
        </w:tc>
        <w:tc>
          <w:tcPr>
            <w:tcW w:w="597" w:type="pct"/>
            <w:tcBorders>
              <w:top w:val="single" w:sz="4" w:space="0" w:color="auto"/>
              <w:left w:val="single" w:sz="4" w:space="0" w:color="auto"/>
              <w:right w:val="single" w:sz="4" w:space="0" w:color="auto"/>
            </w:tcBorders>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0.033</w:t>
            </w:r>
          </w:p>
        </w:tc>
      </w:tr>
    </w:tbl>
    <w:p w:rsidR="008A03D2" w:rsidRDefault="008A03D2" w:rsidP="008A03D2">
      <w:pPr>
        <w:rPr>
          <w:lang w:eastAsia="en-ZA"/>
        </w:rPr>
      </w:pPr>
    </w:p>
    <w:p w:rsidR="008A03D2" w:rsidRDefault="008A03D2" w:rsidP="00EE02CC">
      <w:pPr>
        <w:rPr>
          <w:lang w:eastAsia="en-ZA"/>
        </w:rPr>
      </w:pPr>
      <w:r w:rsidRPr="00BC20BB">
        <w:rPr>
          <w:lang w:eastAsia="en-ZA"/>
        </w:rPr>
        <w:t>The depth/discharge relationship (</w:t>
      </w:r>
      <w:proofErr w:type="spellStart"/>
      <w:r w:rsidRPr="00BC20BB">
        <w:rPr>
          <w:lang w:eastAsia="en-ZA"/>
        </w:rPr>
        <w:t>Hirschowitz</w:t>
      </w:r>
      <w:proofErr w:type="spellEnd"/>
      <w:r w:rsidRPr="00BC20BB">
        <w:rPr>
          <w:lang w:eastAsia="en-ZA"/>
        </w:rPr>
        <w:t xml:space="preserve"> PM, </w:t>
      </w:r>
      <w:proofErr w:type="spellStart"/>
      <w:r w:rsidRPr="00BC20BB">
        <w:rPr>
          <w:lang w:eastAsia="en-ZA"/>
        </w:rPr>
        <w:t>Birkhead</w:t>
      </w:r>
      <w:proofErr w:type="spellEnd"/>
      <w:r w:rsidRPr="00BC20BB">
        <w:rPr>
          <w:lang w:eastAsia="en-ZA"/>
        </w:rPr>
        <w:t xml:space="preserve"> AL, James CS) was determined using the following equation:</w:t>
      </w:r>
    </w:p>
    <w:tbl>
      <w:tblPr>
        <w:tblStyle w:val="TableGrid"/>
        <w:tblW w:w="0" w:type="auto"/>
        <w:tblLook w:val="04A0" w:firstRow="1" w:lastRow="0" w:firstColumn="1" w:lastColumn="0" w:noHBand="0" w:noVBand="1"/>
      </w:tblPr>
      <w:tblGrid>
        <w:gridCol w:w="8835"/>
      </w:tblGrid>
      <w:tr w:rsidR="00FE58A0" w:rsidTr="00FE58A0">
        <w:tc>
          <w:tcPr>
            <w:tcW w:w="8835" w:type="dxa"/>
          </w:tcPr>
          <w:p w:rsidR="00FE58A0" w:rsidRPr="00FE58A0" w:rsidRDefault="00FE58A0" w:rsidP="00FE58A0">
            <w:pPr>
              <w:jc w:val="center"/>
              <w:rPr>
                <w:b/>
                <w:sz w:val="28"/>
                <w:szCs w:val="28"/>
                <w:lang w:eastAsia="en-ZA"/>
              </w:rPr>
            </w:pPr>
            <w:r w:rsidRPr="00FE58A0">
              <w:rPr>
                <w:b/>
                <w:sz w:val="28"/>
                <w:szCs w:val="28"/>
                <w:lang w:eastAsia="en-ZA"/>
              </w:rPr>
              <w:t xml:space="preserve">y = </w:t>
            </w:r>
            <w:proofErr w:type="spellStart"/>
            <w:r w:rsidRPr="00FE58A0">
              <w:rPr>
                <w:b/>
                <w:sz w:val="28"/>
                <w:szCs w:val="28"/>
                <w:lang w:eastAsia="en-ZA"/>
              </w:rPr>
              <w:t>aQ</w:t>
            </w:r>
            <w:r w:rsidRPr="00FE58A0">
              <w:rPr>
                <w:b/>
                <w:sz w:val="28"/>
                <w:szCs w:val="28"/>
                <w:vertAlign w:val="superscript"/>
                <w:lang w:eastAsia="en-ZA"/>
              </w:rPr>
              <w:t>b</w:t>
            </w:r>
            <w:proofErr w:type="spellEnd"/>
            <w:r w:rsidRPr="00FE58A0">
              <w:rPr>
                <w:b/>
                <w:sz w:val="28"/>
                <w:szCs w:val="28"/>
                <w:lang w:eastAsia="en-ZA"/>
              </w:rPr>
              <w:t xml:space="preserve"> + c</w:t>
            </w:r>
          </w:p>
        </w:tc>
      </w:tr>
    </w:tbl>
    <w:p w:rsidR="008A03D2" w:rsidRPr="00BC20BB" w:rsidRDefault="00FE58A0" w:rsidP="00EE02CC">
      <w:r>
        <w:rPr>
          <w:lang w:eastAsia="en-ZA"/>
        </w:rPr>
        <w:t xml:space="preserve">Y is </w:t>
      </w:r>
      <w:r w:rsidR="008A03D2" w:rsidRPr="00BC20BB">
        <w:rPr>
          <w:lang w:eastAsia="en-ZA"/>
        </w:rPr>
        <w:t>the maximum depth, Q is the discharge (m</w:t>
      </w:r>
      <w:r w:rsidR="008A03D2" w:rsidRPr="00BC20BB">
        <w:rPr>
          <w:vertAlign w:val="superscript"/>
          <w:lang w:eastAsia="en-ZA"/>
        </w:rPr>
        <w:t>3</w:t>
      </w:r>
      <w:r w:rsidR="008A03D2" w:rsidRPr="00BC20BB">
        <w:rPr>
          <w:lang w:eastAsia="en-ZA"/>
        </w:rPr>
        <w:t>/s) and a, b and c coefficients.</w:t>
      </w:r>
      <w:r w:rsidR="001C60DF">
        <w:rPr>
          <w:lang w:eastAsia="en-ZA"/>
        </w:rPr>
        <w:t xml:space="preserve"> </w:t>
      </w:r>
      <w:r w:rsidR="008A03D2" w:rsidRPr="00BC20BB">
        <w:rPr>
          <w:lang w:eastAsia="en-ZA"/>
        </w:rPr>
        <w:t xml:space="preserve">The coefficients used in equation (1) are shown in </w:t>
      </w:r>
      <w:r>
        <w:rPr>
          <w:lang w:eastAsia="en-ZA"/>
        </w:rPr>
        <w:fldChar w:fldCharType="begin"/>
      </w:r>
      <w:r>
        <w:rPr>
          <w:lang w:eastAsia="en-ZA"/>
        </w:rPr>
        <w:instrText xml:space="preserve"> REF _Ref454956235 \h </w:instrText>
      </w:r>
      <w:r>
        <w:rPr>
          <w:lang w:eastAsia="en-ZA"/>
        </w:rPr>
      </w:r>
      <w:r>
        <w:rPr>
          <w:lang w:eastAsia="en-ZA"/>
        </w:rPr>
        <w:fldChar w:fldCharType="separate"/>
      </w:r>
      <w:r w:rsidR="00716C09">
        <w:t xml:space="preserve">Table </w:t>
      </w:r>
      <w:r w:rsidR="00716C09">
        <w:rPr>
          <w:noProof/>
        </w:rPr>
        <w:t>4</w:t>
      </w:r>
      <w:r>
        <w:rPr>
          <w:lang w:eastAsia="en-ZA"/>
        </w:rPr>
        <w:fldChar w:fldCharType="end"/>
      </w:r>
      <w:r w:rsidR="008A03D2" w:rsidRPr="00BC20BB">
        <w:rPr>
          <w:lang w:eastAsia="en-ZA"/>
        </w:rPr>
        <w:t xml:space="preserve"> below</w:t>
      </w:r>
      <w:r w:rsidR="001C60DF">
        <w:rPr>
          <w:lang w:eastAsia="en-ZA"/>
        </w:rPr>
        <w:t>.</w:t>
      </w:r>
    </w:p>
    <w:p w:rsidR="008A03D2" w:rsidRDefault="008A03D2" w:rsidP="00DE3AAB">
      <w:pPr>
        <w:rPr>
          <w:lang w:eastAsia="en-ZA"/>
        </w:rPr>
      </w:pPr>
    </w:p>
    <w:p w:rsidR="001C60DF" w:rsidRDefault="001C60DF" w:rsidP="00DE3AAB">
      <w:pPr>
        <w:rPr>
          <w:lang w:eastAsia="en-ZA"/>
        </w:rPr>
      </w:pPr>
    </w:p>
    <w:p w:rsidR="00FE58A0" w:rsidRDefault="00FE58A0" w:rsidP="00DE3AAB">
      <w:pPr>
        <w:rPr>
          <w:lang w:eastAsia="en-ZA"/>
        </w:rPr>
      </w:pPr>
    </w:p>
    <w:p w:rsidR="00FE58A0" w:rsidRPr="00BC20BB" w:rsidRDefault="00FE58A0" w:rsidP="00DE3AAB">
      <w:pPr>
        <w:rPr>
          <w:lang w:eastAsia="en-ZA"/>
        </w:rPr>
      </w:pPr>
    </w:p>
    <w:p w:rsidR="00843E72" w:rsidRDefault="00843E72" w:rsidP="00DE3AAB">
      <w:pPr>
        <w:pStyle w:val="Caption"/>
        <w:spacing w:before="120" w:after="120" w:line="288" w:lineRule="auto"/>
        <w:rPr>
          <w:highlight w:val="yellow"/>
        </w:rPr>
      </w:pPr>
      <w:bookmarkStart w:id="117" w:name="_Ref308681333"/>
      <w:bookmarkStart w:id="118" w:name="_Toc321407330"/>
      <w:bookmarkStart w:id="119" w:name="_Toc419207127"/>
    </w:p>
    <w:p w:rsidR="008A03D2" w:rsidRPr="00C153E9" w:rsidRDefault="00FE58A0" w:rsidP="00DB5F7C">
      <w:pPr>
        <w:pStyle w:val="CaptionTables"/>
        <w:rPr>
          <w:b w:val="0"/>
        </w:rPr>
      </w:pPr>
      <w:bookmarkStart w:id="120" w:name="_Ref454956235"/>
      <w:bookmarkStart w:id="121" w:name="_Toc467227126"/>
      <w:bookmarkEnd w:id="117"/>
      <w:bookmarkEnd w:id="118"/>
      <w:bookmarkEnd w:id="119"/>
      <w:r>
        <w:t xml:space="preserve">Table </w:t>
      </w:r>
      <w:r>
        <w:fldChar w:fldCharType="begin"/>
      </w:r>
      <w:r>
        <w:instrText xml:space="preserve"> SEQ Table \* ARABIC </w:instrText>
      </w:r>
      <w:r>
        <w:fldChar w:fldCharType="separate"/>
      </w:r>
      <w:r w:rsidR="00716C09">
        <w:rPr>
          <w:noProof/>
        </w:rPr>
        <w:t>4</w:t>
      </w:r>
      <w:r>
        <w:fldChar w:fldCharType="end"/>
      </w:r>
      <w:bookmarkEnd w:id="120"/>
      <w:r>
        <w:t xml:space="preserve">: </w:t>
      </w:r>
      <w:r w:rsidRPr="00C153E9">
        <w:rPr>
          <w:b w:val="0"/>
        </w:rPr>
        <w:t>Regression coefficients in equation (1)</w:t>
      </w:r>
      <w:bookmarkEnd w:id="1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2457"/>
        <w:gridCol w:w="1700"/>
        <w:gridCol w:w="1702"/>
        <w:gridCol w:w="1698"/>
      </w:tblGrid>
      <w:tr w:rsidR="002B09A1" w:rsidRPr="00830AEC" w:rsidTr="00AA45A0">
        <w:trPr>
          <w:trHeight w:val="295"/>
          <w:tblHeader/>
          <w:jc w:val="center"/>
        </w:trPr>
        <w:tc>
          <w:tcPr>
            <w:tcW w:w="1075" w:type="pct"/>
            <w:vMerge w:val="restart"/>
            <w:tcBorders>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EWR site</w:t>
            </w:r>
          </w:p>
        </w:tc>
        <w:tc>
          <w:tcPr>
            <w:tcW w:w="1276" w:type="pct"/>
            <w:vMerge w:val="restart"/>
            <w:tcBorders>
              <w:left w:val="single" w:sz="4" w:space="0" w:color="auto"/>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River</w:t>
            </w:r>
          </w:p>
        </w:tc>
        <w:tc>
          <w:tcPr>
            <w:tcW w:w="2649" w:type="pct"/>
            <w:gridSpan w:val="3"/>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415096">
            <w:pPr>
              <w:jc w:val="center"/>
              <w:rPr>
                <w:b/>
                <w:sz w:val="20"/>
                <w:lang w:val="en-US"/>
              </w:rPr>
            </w:pPr>
            <w:r w:rsidRPr="00BC20BB">
              <w:rPr>
                <w:b/>
                <w:sz w:val="20"/>
                <w:lang w:val="en-US"/>
              </w:rPr>
              <w:t>Regression coefficients</w:t>
            </w:r>
          </w:p>
        </w:tc>
      </w:tr>
      <w:tr w:rsidR="002B09A1" w:rsidRPr="00830AEC" w:rsidTr="001E4780">
        <w:trPr>
          <w:trHeight w:val="294"/>
          <w:tblHeader/>
          <w:jc w:val="center"/>
        </w:trPr>
        <w:tc>
          <w:tcPr>
            <w:tcW w:w="1075" w:type="pct"/>
            <w:vMerge/>
            <w:tcBorders>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1276"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883"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r>
              <w:rPr>
                <w:rFonts w:cs="Calibri"/>
                <w:b/>
                <w:sz w:val="20"/>
              </w:rPr>
              <w:t>a</w:t>
            </w:r>
          </w:p>
        </w:tc>
        <w:tc>
          <w:tcPr>
            <w:tcW w:w="884"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r>
              <w:rPr>
                <w:rFonts w:cs="Calibri"/>
                <w:b/>
                <w:sz w:val="20"/>
              </w:rPr>
              <w:t>b</w:t>
            </w:r>
          </w:p>
        </w:tc>
        <w:tc>
          <w:tcPr>
            <w:tcW w:w="882"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BC20BB" w:rsidRDefault="002B09A1" w:rsidP="00415096">
            <w:pPr>
              <w:jc w:val="center"/>
              <w:rPr>
                <w:b/>
                <w:sz w:val="20"/>
                <w:lang w:val="en-US"/>
              </w:rPr>
            </w:pPr>
            <w:r>
              <w:rPr>
                <w:b/>
                <w:sz w:val="20"/>
                <w:lang w:val="en-US"/>
              </w:rPr>
              <w:t>c</w:t>
            </w:r>
          </w:p>
        </w:tc>
      </w:tr>
      <w:tr w:rsidR="002B09A1" w:rsidRPr="0027268F" w:rsidTr="001E4780">
        <w:trPr>
          <w:jc w:val="center"/>
        </w:trPr>
        <w:tc>
          <w:tcPr>
            <w:tcW w:w="5000" w:type="pct"/>
            <w:gridSpan w:val="5"/>
            <w:vAlign w:val="center"/>
          </w:tcPr>
          <w:p w:rsidR="002B09A1" w:rsidRPr="0027268F" w:rsidRDefault="002B09A1" w:rsidP="00415096">
            <w:pPr>
              <w:spacing w:before="0" w:after="0" w:line="280" w:lineRule="exact"/>
              <w:jc w:val="center"/>
              <w:rPr>
                <w:rFonts w:cs="Calibri"/>
                <w:sz w:val="20"/>
              </w:rPr>
            </w:pPr>
            <w:proofErr w:type="spellStart"/>
            <w:r w:rsidRPr="00830AEC">
              <w:rPr>
                <w:rFonts w:cs="Calibri"/>
                <w:b/>
                <w:sz w:val="20"/>
              </w:rPr>
              <w:t>Olifants</w:t>
            </w:r>
            <w:proofErr w:type="spellEnd"/>
            <w:r w:rsidRPr="00830AEC">
              <w:rPr>
                <w:rFonts w:cs="Calibri"/>
                <w:b/>
                <w:sz w:val="20"/>
              </w:rPr>
              <w:t xml:space="preserve"> catchment</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S2</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Wilge</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0.4778</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0.28</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S3</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proofErr w:type="spellStart"/>
            <w:r w:rsidRPr="0027268F">
              <w:rPr>
                <w:rFonts w:cs="Calibri"/>
                <w:sz w:val="20"/>
              </w:rPr>
              <w:t>Wilge</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0.4487</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0.4089</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S5</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0.6044</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0.2814</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S6</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0.3936</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0.296</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trHeight w:val="204"/>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S7</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0.3614</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0.3164</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S8</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Kranspoortspruit</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0.5269</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0.3002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S9</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Selons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0.4083</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0.3476</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S10</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0.3465</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0.3158</w:t>
            </w:r>
          </w:p>
        </w:tc>
        <w:tc>
          <w:tcPr>
            <w:tcW w:w="882" w:type="pct"/>
            <w:vAlign w:val="center"/>
          </w:tcPr>
          <w:p w:rsidR="00607894" w:rsidRPr="0027268F" w:rsidRDefault="00607894" w:rsidP="00607894">
            <w:pPr>
              <w:spacing w:before="0" w:after="0" w:line="280" w:lineRule="exact"/>
              <w:jc w:val="center"/>
              <w:rPr>
                <w:rFonts w:cs="Calibri"/>
                <w:sz w:val="20"/>
              </w:rPr>
            </w:pP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S11</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Spekboom</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0.4848</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0.3905</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S12</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proofErr w:type="spellStart"/>
            <w:r w:rsidRPr="0027268F">
              <w:rPr>
                <w:rFonts w:cs="Calibri"/>
                <w:sz w:val="20"/>
              </w:rPr>
              <w:t>Blyde</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0.3303</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0.2473</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S13</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0.351</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0.3112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S14</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Blyde</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0.3446</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0.2982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S16</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0.3837</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0.2681</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5000" w:type="pct"/>
            <w:gridSpan w:val="5"/>
            <w:vAlign w:val="center"/>
          </w:tcPr>
          <w:p w:rsidR="00607894" w:rsidRPr="0027268F" w:rsidRDefault="00607894" w:rsidP="00607894">
            <w:pPr>
              <w:spacing w:before="0" w:after="0" w:line="280" w:lineRule="exact"/>
              <w:jc w:val="center"/>
              <w:rPr>
                <w:rFonts w:cs="Calibri"/>
                <w:sz w:val="20"/>
              </w:rPr>
            </w:pPr>
            <w:proofErr w:type="spellStart"/>
            <w:r w:rsidRPr="00830AEC">
              <w:rPr>
                <w:rFonts w:cs="Calibri"/>
                <w:b/>
                <w:sz w:val="20"/>
              </w:rPr>
              <w:t>Letaba</w:t>
            </w:r>
            <w:proofErr w:type="spellEnd"/>
            <w:r w:rsidRPr="00830AEC">
              <w:rPr>
                <w:rFonts w:cs="Calibri"/>
                <w:b/>
                <w:sz w:val="20"/>
              </w:rPr>
              <w:t xml:space="preserve"> catchment</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ET2</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Letaba</w:t>
            </w:r>
            <w:proofErr w:type="spellEnd"/>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0.1371</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0.4171</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Calibri"/>
                <w:sz w:val="20"/>
              </w:rPr>
            </w:pPr>
            <w:r>
              <w:rPr>
                <w:rFonts w:cs="Calibri"/>
                <w:sz w:val="20"/>
              </w:rPr>
              <w:t>0</w:t>
            </w:r>
          </w:p>
        </w:tc>
      </w:tr>
      <w:tr w:rsidR="00607894" w:rsidRPr="0027268F" w:rsidTr="001E4780">
        <w:trPr>
          <w:trHeight w:val="335"/>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proofErr w:type="spellStart"/>
            <w:r w:rsidRPr="0027268F">
              <w:rPr>
                <w:rFonts w:cs="Calibri"/>
                <w:sz w:val="20"/>
              </w:rPr>
              <w:t>Letsitele</w:t>
            </w:r>
            <w:proofErr w:type="spellEnd"/>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r>
              <w:rPr>
                <w:rFonts w:cs="Calibri"/>
                <w:sz w:val="20"/>
              </w:rPr>
              <w:t>0.3752</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0.304</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0.5045</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0.3653</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Broederstroom</w:t>
            </w:r>
            <w:proofErr w:type="spellEnd"/>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0.4834</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0.4151</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proofErr w:type="spellStart"/>
            <w:r w:rsidRPr="00830AEC">
              <w:rPr>
                <w:rFonts w:cs="Calibri"/>
                <w:b/>
                <w:sz w:val="20"/>
              </w:rPr>
              <w:t>Shingwedzi</w:t>
            </w:r>
            <w:proofErr w:type="spellEnd"/>
            <w:r w:rsidRPr="00830AEC">
              <w:rPr>
                <w:rFonts w:cs="Calibri"/>
                <w:b/>
                <w:sz w:val="20"/>
              </w:rPr>
              <w:t xml:space="preserve"> catchment</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sz w:val="20"/>
              </w:rPr>
              <w:t>S</w:t>
            </w:r>
            <w:r>
              <w:rPr>
                <w:sz w:val="20"/>
              </w:rPr>
              <w:t>HI</w:t>
            </w:r>
            <w:r w:rsidRPr="0027268F">
              <w:rPr>
                <w:sz w:val="20"/>
              </w:rPr>
              <w:t>1</w:t>
            </w:r>
          </w:p>
        </w:tc>
        <w:tc>
          <w:tcPr>
            <w:tcW w:w="1276" w:type="pct"/>
            <w:tcBorders>
              <w:top w:val="single" w:sz="4" w:space="0" w:color="auto"/>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color w:val="000000"/>
                <w:sz w:val="20"/>
              </w:rPr>
            </w:pPr>
            <w:proofErr w:type="spellStart"/>
            <w:r w:rsidRPr="0027268F">
              <w:rPr>
                <w:sz w:val="20"/>
                <w:lang w:eastAsia="en-ZA"/>
              </w:rPr>
              <w:t>Shingwedzi</w:t>
            </w:r>
            <w:proofErr w:type="spellEnd"/>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theme="minorHAnsi"/>
                <w:sz w:val="20"/>
                <w:lang w:eastAsia="en-ZA"/>
              </w:rPr>
            </w:pPr>
            <w:r>
              <w:rPr>
                <w:rFonts w:cstheme="minorHAnsi"/>
                <w:sz w:val="20"/>
                <w:lang w:eastAsia="en-ZA"/>
              </w:rPr>
              <w:t>0.3576</w:t>
            </w:r>
          </w:p>
        </w:tc>
        <w:tc>
          <w:tcPr>
            <w:tcW w:w="884" w:type="pct"/>
            <w:tcBorders>
              <w:top w:val="single" w:sz="4" w:space="0" w:color="auto"/>
              <w:left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0.345</w:t>
            </w:r>
          </w:p>
        </w:tc>
        <w:tc>
          <w:tcPr>
            <w:tcW w:w="882" w:type="pct"/>
            <w:tcBorders>
              <w:top w:val="single" w:sz="4" w:space="0" w:color="auto"/>
              <w:left w:val="single" w:sz="4" w:space="0" w:color="auto"/>
              <w:right w:val="single" w:sz="4" w:space="0" w:color="auto"/>
            </w:tcBorders>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w:t>
            </w:r>
          </w:p>
        </w:tc>
      </w:tr>
    </w:tbl>
    <w:p w:rsidR="00DE3AAB" w:rsidRPr="00DE3AAB" w:rsidRDefault="00DE3AAB" w:rsidP="00DE3AAB"/>
    <w:p w:rsidR="008A03D2" w:rsidRPr="00BC20BB" w:rsidRDefault="008A03D2" w:rsidP="008A03D2">
      <w:r w:rsidRPr="00BC20BB">
        <w:t>The cross-sectional views of the EWR sites per river</w:t>
      </w:r>
      <w:r w:rsidR="00E40EE1">
        <w:t>,</w:t>
      </w:r>
      <w:r w:rsidRPr="00BC20BB">
        <w:t xml:space="preserve"> stage discharge relationships developed from the modelling</w:t>
      </w:r>
      <w:r w:rsidR="00E40EE1">
        <w:t xml:space="preserve"> </w:t>
      </w:r>
      <w:r w:rsidR="002850C6">
        <w:t>and the detailed output tables are available electronically.</w:t>
      </w:r>
    </w:p>
    <w:p w:rsidR="008A03D2" w:rsidRPr="00BC20BB" w:rsidRDefault="008A03D2" w:rsidP="001C60DF">
      <w:r w:rsidRPr="00BC20BB">
        <w:t xml:space="preserve">The confidence rating in the hydraulic modelling results for the EWR sites ranges from 0=none to 5=high and is indicated in </w:t>
      </w:r>
      <w:r w:rsidR="00D32C7A">
        <w:fldChar w:fldCharType="begin"/>
      </w:r>
      <w:r w:rsidR="00D32C7A">
        <w:instrText xml:space="preserve"> REF _Ref454956289 \h </w:instrText>
      </w:r>
      <w:r w:rsidR="00D32C7A">
        <w:fldChar w:fldCharType="separate"/>
      </w:r>
      <w:r w:rsidR="00716C09">
        <w:t xml:space="preserve">Table </w:t>
      </w:r>
      <w:r w:rsidR="00716C09">
        <w:rPr>
          <w:noProof/>
        </w:rPr>
        <w:t>5</w:t>
      </w:r>
      <w:r w:rsidR="00D32C7A">
        <w:fldChar w:fldCharType="end"/>
      </w:r>
      <w:r w:rsidR="001C60DF" w:rsidRPr="00BC20BB">
        <w:rPr>
          <w:lang w:eastAsia="en-ZA"/>
        </w:rPr>
        <w:t>.</w:t>
      </w:r>
    </w:p>
    <w:p w:rsidR="00607894" w:rsidRDefault="00607894">
      <w:pPr>
        <w:widowControl/>
        <w:spacing w:before="0" w:after="200" w:line="276" w:lineRule="auto"/>
        <w:jc w:val="left"/>
        <w:rPr>
          <w:b/>
          <w:bCs/>
          <w:sz w:val="20"/>
          <w:szCs w:val="18"/>
        </w:rPr>
      </w:pPr>
      <w:bookmarkStart w:id="122" w:name="_Ref308681705"/>
      <w:bookmarkStart w:id="123" w:name="_Toc321407331"/>
      <w:bookmarkStart w:id="124" w:name="_Ref308681702"/>
      <w:bookmarkStart w:id="125" w:name="_Toc419207128"/>
      <w:r>
        <w:br w:type="page"/>
      </w:r>
    </w:p>
    <w:p w:rsidR="008A03D2" w:rsidRDefault="00FE58A0" w:rsidP="00DB5F7C">
      <w:pPr>
        <w:pStyle w:val="CaptionTables"/>
      </w:pPr>
      <w:bookmarkStart w:id="126" w:name="_Ref454956289"/>
      <w:bookmarkStart w:id="127" w:name="_Toc467227127"/>
      <w:bookmarkEnd w:id="122"/>
      <w:bookmarkEnd w:id="123"/>
      <w:bookmarkEnd w:id="124"/>
      <w:bookmarkEnd w:id="125"/>
      <w:r>
        <w:lastRenderedPageBreak/>
        <w:t xml:space="preserve">Table </w:t>
      </w:r>
      <w:r>
        <w:fldChar w:fldCharType="begin"/>
      </w:r>
      <w:r>
        <w:instrText xml:space="preserve"> SEQ Table \* ARABIC </w:instrText>
      </w:r>
      <w:r>
        <w:fldChar w:fldCharType="separate"/>
      </w:r>
      <w:r w:rsidR="00716C09">
        <w:rPr>
          <w:noProof/>
        </w:rPr>
        <w:t>5</w:t>
      </w:r>
      <w:r>
        <w:fldChar w:fldCharType="end"/>
      </w:r>
      <w:bookmarkEnd w:id="126"/>
      <w:r>
        <w:t xml:space="preserve">: </w:t>
      </w:r>
      <w:r w:rsidRPr="00C153E9">
        <w:rPr>
          <w:b w:val="0"/>
        </w:rPr>
        <w:t>Confidence in the hydraulic modelled results</w:t>
      </w:r>
      <w:bookmarkEnd w:id="1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835"/>
        <w:gridCol w:w="1273"/>
        <w:gridCol w:w="905"/>
        <w:gridCol w:w="907"/>
        <w:gridCol w:w="3223"/>
      </w:tblGrid>
      <w:tr w:rsidR="007251C7" w:rsidRPr="00830AEC" w:rsidTr="00AA45A0">
        <w:trPr>
          <w:trHeight w:val="295"/>
          <w:tblHeader/>
          <w:jc w:val="center"/>
        </w:trPr>
        <w:tc>
          <w:tcPr>
            <w:tcW w:w="771" w:type="pct"/>
            <w:vMerge w:val="restart"/>
            <w:tcBorders>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EWR site</w:t>
            </w:r>
          </w:p>
        </w:tc>
        <w:tc>
          <w:tcPr>
            <w:tcW w:w="953" w:type="pct"/>
            <w:vMerge w:val="restart"/>
            <w:tcBorders>
              <w:left w:val="single" w:sz="4" w:space="0" w:color="auto"/>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River</w:t>
            </w:r>
          </w:p>
        </w:tc>
        <w:tc>
          <w:tcPr>
            <w:tcW w:w="661" w:type="pct"/>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9D599F">
            <w:pPr>
              <w:spacing w:before="0" w:after="0"/>
              <w:jc w:val="center"/>
              <w:rPr>
                <w:b/>
                <w:sz w:val="20"/>
                <w:lang w:val="en-US" w:eastAsia="en-ZA"/>
              </w:rPr>
            </w:pPr>
            <w:r w:rsidRPr="00BC20BB">
              <w:rPr>
                <w:b/>
                <w:sz w:val="20"/>
                <w:lang w:val="en-US" w:eastAsia="en-ZA"/>
              </w:rPr>
              <w:t>Limits of measured discharge</w:t>
            </w:r>
          </w:p>
          <w:p w:rsidR="002B09A1" w:rsidRPr="00BC20BB" w:rsidRDefault="002B09A1" w:rsidP="009D599F">
            <w:pPr>
              <w:spacing w:before="0" w:after="0"/>
              <w:jc w:val="center"/>
              <w:rPr>
                <w:b/>
                <w:sz w:val="20"/>
                <w:lang w:val="en-US"/>
              </w:rPr>
            </w:pPr>
            <w:r w:rsidRPr="00BC20BB">
              <w:rPr>
                <w:b/>
                <w:sz w:val="20"/>
                <w:lang w:val="en-US" w:eastAsia="en-ZA"/>
              </w:rPr>
              <w:t>range (m</w:t>
            </w:r>
            <w:r w:rsidRPr="00D0335F">
              <w:rPr>
                <w:b/>
                <w:sz w:val="20"/>
                <w:vertAlign w:val="superscript"/>
                <w:lang w:val="en-US" w:eastAsia="en-ZA"/>
              </w:rPr>
              <w:t>3</w:t>
            </w:r>
            <w:r w:rsidRPr="00BC20BB">
              <w:rPr>
                <w:b/>
                <w:sz w:val="20"/>
                <w:lang w:val="en-US" w:eastAsia="en-ZA"/>
              </w:rPr>
              <w:t>/s)</w:t>
            </w:r>
          </w:p>
        </w:tc>
        <w:tc>
          <w:tcPr>
            <w:tcW w:w="941" w:type="pct"/>
            <w:gridSpan w:val="2"/>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D0335F">
            <w:pPr>
              <w:jc w:val="center"/>
              <w:rPr>
                <w:b/>
                <w:sz w:val="20"/>
                <w:lang w:val="en-US"/>
              </w:rPr>
            </w:pPr>
            <w:r w:rsidRPr="00BC20BB">
              <w:rPr>
                <w:b/>
                <w:sz w:val="20"/>
                <w:lang w:val="en-US" w:eastAsia="en-ZA"/>
              </w:rPr>
              <w:t>Confidence rating for discharge range</w:t>
            </w:r>
          </w:p>
        </w:tc>
        <w:tc>
          <w:tcPr>
            <w:tcW w:w="1675" w:type="pct"/>
            <w:vMerge w:val="restart"/>
            <w:tcBorders>
              <w:left w:val="single" w:sz="4" w:space="0" w:color="auto"/>
              <w:right w:val="single" w:sz="4" w:space="0" w:color="auto"/>
            </w:tcBorders>
            <w:shd w:val="clear" w:color="auto" w:fill="D9D9D9" w:themeFill="background1" w:themeFillShade="D9"/>
            <w:vAlign w:val="center"/>
          </w:tcPr>
          <w:p w:rsidR="002B09A1" w:rsidRPr="00BC20BB" w:rsidRDefault="002B09A1" w:rsidP="00AA45A0">
            <w:pPr>
              <w:jc w:val="center"/>
              <w:rPr>
                <w:b/>
                <w:sz w:val="20"/>
                <w:lang w:val="en-US"/>
              </w:rPr>
            </w:pPr>
            <w:r w:rsidRPr="00BC20BB">
              <w:rPr>
                <w:b/>
                <w:sz w:val="20"/>
                <w:lang w:val="en-US" w:eastAsia="en-ZA"/>
              </w:rPr>
              <w:t>Comments</w:t>
            </w:r>
          </w:p>
        </w:tc>
      </w:tr>
      <w:tr w:rsidR="00896596" w:rsidRPr="00830AEC" w:rsidTr="001E4780">
        <w:trPr>
          <w:trHeight w:val="294"/>
          <w:tblHeader/>
          <w:jc w:val="center"/>
        </w:trPr>
        <w:tc>
          <w:tcPr>
            <w:tcW w:w="771" w:type="pct"/>
            <w:vMerge/>
            <w:tcBorders>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953"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661" w:type="pct"/>
            <w:tcBorders>
              <w:left w:val="single" w:sz="4" w:space="0" w:color="auto"/>
              <w:bottom w:val="single" w:sz="4" w:space="0" w:color="auto"/>
              <w:right w:val="single" w:sz="4" w:space="0" w:color="auto"/>
            </w:tcBorders>
            <w:shd w:val="clear" w:color="auto" w:fill="D9D9D9" w:themeFill="background1" w:themeFillShade="D9"/>
            <w:vAlign w:val="center"/>
          </w:tcPr>
          <w:p w:rsidR="009D599F" w:rsidRDefault="002B09A1" w:rsidP="009D599F">
            <w:pPr>
              <w:spacing w:before="0" w:after="0" w:line="240" w:lineRule="auto"/>
              <w:jc w:val="center"/>
              <w:rPr>
                <w:b/>
                <w:sz w:val="20"/>
                <w:lang w:val="en-US" w:eastAsia="en-ZA"/>
              </w:rPr>
            </w:pPr>
            <w:r w:rsidRPr="00BC20BB">
              <w:rPr>
                <w:b/>
                <w:sz w:val="20"/>
                <w:lang w:val="en-US" w:eastAsia="en-ZA"/>
              </w:rPr>
              <w:t xml:space="preserve">Q </w:t>
            </w:r>
          </w:p>
          <w:p w:rsidR="002B09A1" w:rsidRPr="00830AEC" w:rsidRDefault="002B09A1" w:rsidP="009D599F">
            <w:pPr>
              <w:spacing w:before="0" w:after="0" w:line="240" w:lineRule="auto"/>
              <w:jc w:val="center"/>
              <w:rPr>
                <w:rFonts w:cs="Calibri"/>
                <w:b/>
                <w:sz w:val="20"/>
              </w:rPr>
            </w:pPr>
            <w:r w:rsidRPr="00BC20BB">
              <w:rPr>
                <w:b/>
                <w:sz w:val="20"/>
                <w:vertAlign w:val="subscript"/>
                <w:lang w:val="en-US" w:eastAsia="en-ZA"/>
              </w:rPr>
              <w:t>measured</w:t>
            </w:r>
          </w:p>
        </w:tc>
        <w:tc>
          <w:tcPr>
            <w:tcW w:w="470"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896596" w:rsidP="009D599F">
            <w:pPr>
              <w:spacing w:before="0" w:after="0" w:line="240" w:lineRule="auto"/>
              <w:jc w:val="center"/>
              <w:rPr>
                <w:rFonts w:cs="Calibri"/>
                <w:b/>
                <w:sz w:val="20"/>
              </w:rPr>
            </w:pPr>
            <w:r w:rsidRPr="00BC20BB">
              <w:rPr>
                <w:b/>
                <w:sz w:val="20"/>
                <w:lang w:val="en-US"/>
              </w:rPr>
              <w:t xml:space="preserve">Q&lt; Q </w:t>
            </w:r>
            <w:r w:rsidR="009D599F">
              <w:rPr>
                <w:b/>
                <w:sz w:val="20"/>
                <w:vertAlign w:val="subscript"/>
                <w:lang w:val="en-US"/>
              </w:rPr>
              <w:t>meas</w:t>
            </w:r>
            <w:r w:rsidRPr="00BC20BB">
              <w:rPr>
                <w:b/>
                <w:sz w:val="20"/>
                <w:vertAlign w:val="subscript"/>
                <w:lang w:val="en-US"/>
              </w:rPr>
              <w:t>ured</w:t>
            </w:r>
          </w:p>
        </w:tc>
        <w:tc>
          <w:tcPr>
            <w:tcW w:w="470"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896596" w:rsidP="009D599F">
            <w:pPr>
              <w:spacing w:before="0" w:after="0" w:line="240" w:lineRule="auto"/>
              <w:jc w:val="center"/>
              <w:rPr>
                <w:rFonts w:cs="Calibri"/>
                <w:b/>
                <w:sz w:val="20"/>
              </w:rPr>
            </w:pPr>
            <w:r w:rsidRPr="00BC20BB">
              <w:rPr>
                <w:b/>
                <w:sz w:val="20"/>
                <w:lang w:val="en-US"/>
              </w:rPr>
              <w:t>Q</w:t>
            </w:r>
            <w:r>
              <w:rPr>
                <w:b/>
                <w:sz w:val="20"/>
                <w:lang w:val="en-US"/>
              </w:rPr>
              <w:t>&gt;</w:t>
            </w:r>
            <w:r w:rsidRPr="00BC20BB">
              <w:rPr>
                <w:b/>
                <w:sz w:val="20"/>
                <w:lang w:val="en-US"/>
              </w:rPr>
              <w:t xml:space="preserve"> Q </w:t>
            </w:r>
            <w:r w:rsidRPr="00BC20BB">
              <w:rPr>
                <w:b/>
                <w:sz w:val="20"/>
                <w:vertAlign w:val="subscript"/>
                <w:lang w:val="en-US"/>
              </w:rPr>
              <w:t>measured</w:t>
            </w:r>
          </w:p>
        </w:tc>
        <w:tc>
          <w:tcPr>
            <w:tcW w:w="1675"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BC20BB" w:rsidRDefault="002B09A1" w:rsidP="00607894">
            <w:pPr>
              <w:jc w:val="left"/>
              <w:rPr>
                <w:b/>
                <w:sz w:val="20"/>
                <w:lang w:val="en-US"/>
              </w:rPr>
            </w:pPr>
          </w:p>
        </w:tc>
      </w:tr>
      <w:tr w:rsidR="002B09A1" w:rsidRPr="0027268F" w:rsidTr="001E4780">
        <w:trPr>
          <w:jc w:val="center"/>
        </w:trPr>
        <w:tc>
          <w:tcPr>
            <w:tcW w:w="5000" w:type="pct"/>
            <w:gridSpan w:val="6"/>
            <w:vAlign w:val="center"/>
          </w:tcPr>
          <w:p w:rsidR="002B09A1" w:rsidRPr="0027268F" w:rsidRDefault="002B09A1" w:rsidP="00607894">
            <w:pPr>
              <w:spacing w:before="0" w:after="0" w:line="280" w:lineRule="exact"/>
              <w:jc w:val="left"/>
              <w:rPr>
                <w:rFonts w:cs="Calibri"/>
                <w:sz w:val="20"/>
              </w:rPr>
            </w:pPr>
            <w:proofErr w:type="spellStart"/>
            <w:r w:rsidRPr="00830AEC">
              <w:rPr>
                <w:rFonts w:cs="Calibri"/>
                <w:b/>
                <w:sz w:val="20"/>
              </w:rPr>
              <w:t>Olifants</w:t>
            </w:r>
            <w:proofErr w:type="spellEnd"/>
            <w:r w:rsidRPr="00830AEC">
              <w:rPr>
                <w:rFonts w:cs="Calibri"/>
                <w:b/>
                <w:sz w:val="20"/>
              </w:rPr>
              <w:t xml:space="preserve"> catchment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S2</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Wilge</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0.125</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Boulders will affect channel roughness during high flows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S3</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proofErr w:type="spellStart"/>
            <w:r w:rsidRPr="0027268F">
              <w:rPr>
                <w:rFonts w:cs="Calibri"/>
                <w:sz w:val="20"/>
              </w:rPr>
              <w:t>Wilge</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0.004</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9D599F">
            <w:pPr>
              <w:spacing w:before="0" w:after="0" w:line="280" w:lineRule="exact"/>
              <w:jc w:val="left"/>
              <w:rPr>
                <w:rFonts w:cs="Calibri"/>
                <w:sz w:val="20"/>
              </w:rPr>
            </w:pPr>
            <w:r>
              <w:rPr>
                <w:rFonts w:cs="Calibri"/>
                <w:sz w:val="20"/>
              </w:rPr>
              <w:t>Downstream bend in the river, bank vegetation and instream boulders will influence results during high flows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S5</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0.163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Side channel will activate during high flows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S6</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0.391</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In-channel island will develop under high flow conditions</w:t>
            </w:r>
            <w:r w:rsidR="009D599F">
              <w:rPr>
                <w:rFonts w:cs="Calibri"/>
                <w:sz w:val="20"/>
              </w:rPr>
              <w:t>.</w:t>
            </w:r>
          </w:p>
        </w:tc>
      </w:tr>
      <w:tr w:rsidR="00607894" w:rsidRPr="0027268F" w:rsidTr="001E4780">
        <w:trPr>
          <w:trHeight w:val="204"/>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S7</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2.200</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9D599F" w:rsidRDefault="00607894" w:rsidP="00607894">
            <w:pPr>
              <w:spacing w:before="0" w:after="0" w:line="280" w:lineRule="exact"/>
              <w:jc w:val="left"/>
              <w:rPr>
                <w:rFonts w:cs="Calibri"/>
                <w:sz w:val="20"/>
              </w:rPr>
            </w:pPr>
            <w:r>
              <w:rPr>
                <w:rFonts w:cs="Calibri"/>
                <w:sz w:val="20"/>
              </w:rPr>
              <w:t>Side channel will activate during high flows</w:t>
            </w:r>
            <w:r w:rsidR="009D599F">
              <w:rPr>
                <w:rFonts w:cs="Calibri"/>
                <w:sz w:val="20"/>
              </w:rPr>
              <w:t>.</w:t>
            </w:r>
          </w:p>
          <w:p w:rsidR="00607894" w:rsidRPr="0027268F" w:rsidRDefault="009D599F" w:rsidP="009D599F">
            <w:pPr>
              <w:spacing w:before="0" w:after="0" w:line="280" w:lineRule="exact"/>
              <w:jc w:val="left"/>
              <w:rPr>
                <w:rFonts w:cs="Calibri"/>
                <w:sz w:val="20"/>
              </w:rPr>
            </w:pPr>
            <w:r>
              <w:rPr>
                <w:rFonts w:cs="Calibri"/>
                <w:sz w:val="20"/>
              </w:rPr>
              <w:t>B</w:t>
            </w:r>
            <w:r w:rsidR="00607894">
              <w:rPr>
                <w:rFonts w:cs="Calibri"/>
                <w:sz w:val="20"/>
              </w:rPr>
              <w:t>oulder bed will reduce the confidence of the modelling under high flow conditions</w:t>
            </w:r>
            <w:r>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S8</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Kranspoortspruit</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0.012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Upstream bridge will influence the site under high flows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S9</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Selons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0.038</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Good sit</w:t>
            </w:r>
            <w:r w:rsidR="009D599F">
              <w:rPr>
                <w:rFonts w:cs="Calibri"/>
                <w:sz w:val="20"/>
              </w:rPr>
              <w:t>e characteristics for modelling.</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S10</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2.343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9D599F" w:rsidRDefault="00607894" w:rsidP="00607894">
            <w:pPr>
              <w:spacing w:before="0" w:after="0" w:line="280" w:lineRule="exact"/>
              <w:jc w:val="left"/>
              <w:rPr>
                <w:rFonts w:cs="Calibri"/>
                <w:sz w:val="20"/>
              </w:rPr>
            </w:pPr>
            <w:r>
              <w:rPr>
                <w:rFonts w:cs="Calibri"/>
                <w:sz w:val="20"/>
              </w:rPr>
              <w:t xml:space="preserve">Very large system which is difficult to model under high flows. </w:t>
            </w:r>
          </w:p>
          <w:p w:rsidR="00607894" w:rsidRPr="0027268F" w:rsidRDefault="00607894" w:rsidP="00607894">
            <w:pPr>
              <w:spacing w:before="0" w:after="0" w:line="280" w:lineRule="exact"/>
              <w:jc w:val="left"/>
              <w:rPr>
                <w:rFonts w:cs="Calibri"/>
                <w:sz w:val="20"/>
              </w:rPr>
            </w:pPr>
            <w:r>
              <w:rPr>
                <w:rFonts w:cs="Calibri"/>
                <w:sz w:val="20"/>
              </w:rPr>
              <w:t>The site is located just upstream of a change in gradient which may influence the hydraulics under varied flow conditions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S11</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Spekboom</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0.028</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In-channel boulders, islands and bank vegetation will influence hydraulics under high flow conditions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S12</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proofErr w:type="spellStart"/>
            <w:r w:rsidRPr="0027268F">
              <w:rPr>
                <w:rFonts w:cs="Calibri"/>
                <w:sz w:val="20"/>
              </w:rPr>
              <w:t>Blyde</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2.039</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Downstream bridge and bend in the river will reduce the confidence in the modelling for high flows.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S13</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4.051</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The site has a series of sand banks and channels that will alter the flow characteristics</w:t>
            </w:r>
            <w:r w:rsidR="009D599F">
              <w:rPr>
                <w:rFonts w:cs="Calibri"/>
                <w:sz w:val="20"/>
              </w:rPr>
              <w: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S14</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proofErr w:type="spellStart"/>
            <w:r w:rsidRPr="0027268F">
              <w:rPr>
                <w:rFonts w:cs="Calibri"/>
                <w:sz w:val="20"/>
              </w:rPr>
              <w:t>Blyde</w:t>
            </w:r>
            <w:proofErr w:type="spellEnd"/>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0.653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 xml:space="preserve">A side channel will activate under high flows and this will reduce the </w:t>
            </w:r>
            <w:r>
              <w:rPr>
                <w:rFonts w:cs="Calibri"/>
                <w:sz w:val="20"/>
              </w:rPr>
              <w:lastRenderedPageBreak/>
              <w:t>confidence in the results under these flow conditions</w:t>
            </w:r>
            <w:r w:rsidR="009D599F">
              <w:rPr>
                <w:rFonts w:cs="Calibri"/>
                <w:sz w:val="20"/>
              </w:rPr>
              <w:t>.</w:t>
            </w:r>
            <w:r>
              <w:rPr>
                <w:rFonts w:cs="Calibri"/>
                <w:sz w:val="20"/>
              </w:rPr>
              <w:t xml:space="preserve"> </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lastRenderedPageBreak/>
              <w:t>Olifants_</w:t>
            </w:r>
            <w:r w:rsidRPr="0027268F">
              <w:rPr>
                <w:rFonts w:cs="Calibri"/>
                <w:sz w:val="20"/>
              </w:rPr>
              <w:t>S16</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Olifants</w:t>
            </w:r>
            <w:proofErr w:type="spellEnd"/>
          </w:p>
        </w:tc>
        <w:tc>
          <w:tcPr>
            <w:tcW w:w="661"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2.964</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The wide nature of the site and upstream islands will reduce the confidence in the modelling under high flow conditions.</w:t>
            </w:r>
          </w:p>
        </w:tc>
      </w:tr>
      <w:tr w:rsidR="00607894" w:rsidRPr="0027268F" w:rsidTr="001E4780">
        <w:trPr>
          <w:jc w:val="center"/>
        </w:trPr>
        <w:tc>
          <w:tcPr>
            <w:tcW w:w="5000" w:type="pct"/>
            <w:gridSpan w:val="6"/>
            <w:vAlign w:val="center"/>
          </w:tcPr>
          <w:p w:rsidR="00607894" w:rsidRPr="0027268F" w:rsidRDefault="00607894" w:rsidP="00607894">
            <w:pPr>
              <w:spacing w:before="0" w:after="0" w:line="280" w:lineRule="exact"/>
              <w:jc w:val="left"/>
              <w:rPr>
                <w:rFonts w:cs="Calibri"/>
                <w:sz w:val="20"/>
              </w:rPr>
            </w:pPr>
            <w:proofErr w:type="spellStart"/>
            <w:r w:rsidRPr="00830AEC">
              <w:rPr>
                <w:rFonts w:cs="Calibri"/>
                <w:b/>
                <w:sz w:val="20"/>
              </w:rPr>
              <w:t>Letaba</w:t>
            </w:r>
            <w:proofErr w:type="spellEnd"/>
            <w:r w:rsidRPr="00830AEC">
              <w:rPr>
                <w:rFonts w:cs="Calibri"/>
                <w:b/>
                <w:sz w:val="20"/>
              </w:rPr>
              <w:t xml:space="preserve"> catchment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ET2</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Letaba</w:t>
            </w:r>
            <w:proofErr w:type="spellEnd"/>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0.530</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1</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Calibri"/>
                <w:sz w:val="20"/>
              </w:rPr>
            </w:pPr>
            <w:r>
              <w:rPr>
                <w:rFonts w:cs="Calibri"/>
                <w:sz w:val="20"/>
              </w:rPr>
              <w:t>The sandy and wide nature of the site will alter under high flows</w:t>
            </w:r>
            <w:r w:rsidR="009D599F">
              <w:rPr>
                <w:rFonts w:cs="Calibri"/>
                <w:sz w:val="20"/>
              </w:rPr>
              <w:t>.</w:t>
            </w:r>
          </w:p>
        </w:tc>
      </w:tr>
      <w:tr w:rsidR="00607894" w:rsidRPr="0027268F" w:rsidTr="001E4780">
        <w:trPr>
          <w:trHeight w:val="335"/>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proofErr w:type="spellStart"/>
            <w:r w:rsidRPr="0027268F">
              <w:rPr>
                <w:rFonts w:cs="Calibri"/>
                <w:sz w:val="20"/>
              </w:rPr>
              <w:t>Letsitele</w:t>
            </w:r>
            <w:proofErr w:type="spellEnd"/>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0.668</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1</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Arial"/>
                <w:sz w:val="20"/>
              </w:rPr>
              <w:t>Upstream weir and variable roughness may alter hydraulics under high flow conditions</w:t>
            </w:r>
            <w:r w:rsidR="009D599F">
              <w:rPr>
                <w:rFonts w:cs="Arial"/>
                <w:sz w:val="20"/>
              </w:rPr>
              <w: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0.747</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Calibri"/>
                <w:sz w:val="20"/>
              </w:rPr>
              <w:t>Good site characteristics for hydraulic modelling</w:t>
            </w:r>
            <w:r w:rsidR="009D599F">
              <w:rPr>
                <w:rFonts w:cs="Calibri"/>
                <w:sz w:val="20"/>
              </w:rPr>
              <w: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proofErr w:type="spellStart"/>
            <w:r w:rsidRPr="0027268F">
              <w:rPr>
                <w:rFonts w:cs="Calibri"/>
                <w:sz w:val="20"/>
              </w:rPr>
              <w:t>Broeder</w:t>
            </w:r>
            <w:proofErr w:type="spellEnd"/>
            <w:r>
              <w:rPr>
                <w:rFonts w:cs="Calibri"/>
                <w:sz w:val="20"/>
              </w:rPr>
              <w:t xml:space="preserve">- </w:t>
            </w:r>
            <w:proofErr w:type="spellStart"/>
            <w:r w:rsidRPr="0027268F">
              <w:rPr>
                <w:rFonts w:cs="Calibri"/>
                <w:sz w:val="20"/>
              </w:rPr>
              <w:t>stroom</w:t>
            </w:r>
            <w:proofErr w:type="spellEnd"/>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0.192</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Calibri"/>
                <w:sz w:val="20"/>
              </w:rPr>
              <w:t>Good site characteristics for hydraulic modelling</w:t>
            </w:r>
            <w:r w:rsidR="009D599F">
              <w:rPr>
                <w:rFonts w:cs="Calibri"/>
                <w:sz w:val="20"/>
              </w:rPr>
              <w:t>.</w:t>
            </w:r>
          </w:p>
        </w:tc>
      </w:tr>
      <w:tr w:rsidR="00607894" w:rsidRPr="0027268F" w:rsidTr="001E4780">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Arial"/>
                <w:sz w:val="20"/>
              </w:rPr>
            </w:pPr>
            <w:proofErr w:type="spellStart"/>
            <w:r w:rsidRPr="00830AEC">
              <w:rPr>
                <w:rFonts w:cs="Calibri"/>
                <w:b/>
                <w:sz w:val="20"/>
              </w:rPr>
              <w:t>Shingwedzi</w:t>
            </w:r>
            <w:proofErr w:type="spellEnd"/>
            <w:r w:rsidRPr="00830AEC">
              <w:rPr>
                <w:rFonts w:cs="Calibri"/>
                <w:b/>
                <w:sz w:val="20"/>
              </w:rPr>
              <w:t xml:space="preserve"> catchment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sz w:val="20"/>
              </w:rPr>
              <w:t>S</w:t>
            </w:r>
            <w:r>
              <w:rPr>
                <w:sz w:val="20"/>
              </w:rPr>
              <w:t>HI</w:t>
            </w:r>
            <w:r w:rsidRPr="0027268F">
              <w:rPr>
                <w:sz w:val="20"/>
              </w:rPr>
              <w:t>1</w:t>
            </w:r>
          </w:p>
        </w:tc>
        <w:tc>
          <w:tcPr>
            <w:tcW w:w="95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color w:val="000000"/>
                <w:sz w:val="20"/>
              </w:rPr>
            </w:pPr>
            <w:proofErr w:type="spellStart"/>
            <w:r w:rsidRPr="0027268F">
              <w:rPr>
                <w:sz w:val="20"/>
                <w:lang w:eastAsia="en-ZA"/>
              </w:rPr>
              <w:t>Shingwedzi</w:t>
            </w:r>
            <w:proofErr w:type="spellEnd"/>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0.006</w:t>
            </w:r>
          </w:p>
        </w:tc>
        <w:tc>
          <w:tcPr>
            <w:tcW w:w="470"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2</w:t>
            </w:r>
          </w:p>
        </w:tc>
        <w:tc>
          <w:tcPr>
            <w:tcW w:w="470"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1</w:t>
            </w:r>
          </w:p>
        </w:tc>
        <w:tc>
          <w:tcPr>
            <w:tcW w:w="1675" w:type="pct"/>
            <w:tcBorders>
              <w:top w:val="single" w:sz="4" w:space="0" w:color="auto"/>
              <w:left w:val="single" w:sz="4" w:space="0" w:color="auto"/>
              <w:bottom w:val="single" w:sz="4" w:space="0" w:color="auto"/>
              <w:right w:val="single" w:sz="4" w:space="0" w:color="auto"/>
            </w:tcBorders>
          </w:tcPr>
          <w:p w:rsidR="00607894" w:rsidRPr="0027268F" w:rsidRDefault="00607894" w:rsidP="00607894">
            <w:pPr>
              <w:spacing w:before="0" w:after="0" w:line="240" w:lineRule="auto"/>
              <w:jc w:val="left"/>
              <w:rPr>
                <w:rFonts w:cstheme="minorHAnsi"/>
                <w:sz w:val="20"/>
                <w:lang w:eastAsia="en-ZA"/>
              </w:rPr>
            </w:pPr>
            <w:r>
              <w:rPr>
                <w:rFonts w:cstheme="minorHAnsi"/>
                <w:sz w:val="20"/>
                <w:lang w:eastAsia="en-ZA"/>
              </w:rPr>
              <w:t xml:space="preserve">The site is located downstream of a geological control that will influence the hydraulics under high flow conditions. </w:t>
            </w:r>
          </w:p>
        </w:tc>
      </w:tr>
    </w:tbl>
    <w:p w:rsidR="0016520F" w:rsidRPr="0016520F" w:rsidRDefault="002850C6" w:rsidP="009D599F">
      <w:pPr>
        <w:pStyle w:val="Heading2"/>
        <w:numPr>
          <w:ilvl w:val="1"/>
          <w:numId w:val="1"/>
        </w:numPr>
        <w:spacing w:before="360" w:after="240"/>
        <w:jc w:val="both"/>
        <w:rPr>
          <w:rFonts w:cs="Times New Roman"/>
          <w:bCs w:val="0"/>
          <w:caps/>
          <w:snapToGrid w:val="0"/>
          <w:color w:val="auto"/>
          <w:sz w:val="22"/>
          <w:szCs w:val="20"/>
        </w:rPr>
      </w:pPr>
      <w:bookmarkStart w:id="128" w:name="_Toc467227090"/>
      <w:r>
        <w:rPr>
          <w:rFonts w:cs="Times New Roman"/>
          <w:bCs w:val="0"/>
          <w:caps/>
          <w:snapToGrid w:val="0"/>
          <w:color w:val="auto"/>
          <w:sz w:val="22"/>
          <w:szCs w:val="20"/>
        </w:rPr>
        <w:t>Hydrological data</w:t>
      </w:r>
      <w:bookmarkEnd w:id="128"/>
    </w:p>
    <w:p w:rsidR="002850C6" w:rsidRDefault="008A03D2" w:rsidP="00004354">
      <w:pPr>
        <w:pStyle w:val="BodyTextIndent"/>
        <w:spacing w:before="120" w:after="120" w:line="288" w:lineRule="auto"/>
        <w:ind w:left="0"/>
        <w:rPr>
          <w:sz w:val="22"/>
          <w:szCs w:val="22"/>
        </w:rPr>
      </w:pPr>
      <w:r w:rsidRPr="002850C6">
        <w:rPr>
          <w:sz w:val="22"/>
          <w:szCs w:val="22"/>
        </w:rPr>
        <w:t xml:space="preserve">The natural hydrology </w:t>
      </w:r>
      <w:r w:rsidR="002850C6">
        <w:rPr>
          <w:sz w:val="22"/>
          <w:szCs w:val="22"/>
        </w:rPr>
        <w:t xml:space="preserve">for the three catchments were </w:t>
      </w:r>
      <w:r w:rsidR="00004354">
        <w:rPr>
          <w:sz w:val="22"/>
          <w:szCs w:val="22"/>
        </w:rPr>
        <w:t>obtained from the following</w:t>
      </w:r>
      <w:r w:rsidR="002850C6">
        <w:rPr>
          <w:sz w:val="22"/>
          <w:szCs w:val="22"/>
        </w:rPr>
        <w:t xml:space="preserve"> studies, namely:</w:t>
      </w:r>
    </w:p>
    <w:p w:rsidR="002850C6" w:rsidRPr="00004354" w:rsidRDefault="002850C6" w:rsidP="00D0335F">
      <w:pPr>
        <w:pStyle w:val="ListParagraph"/>
        <w:widowControl/>
        <w:numPr>
          <w:ilvl w:val="0"/>
          <w:numId w:val="14"/>
        </w:numPr>
        <w:autoSpaceDE w:val="0"/>
        <w:autoSpaceDN w:val="0"/>
        <w:adjustRightInd w:val="0"/>
        <w:ind w:left="426" w:hanging="426"/>
        <w:rPr>
          <w:rFonts w:eastAsiaTheme="minorHAnsi" w:cs="Arial"/>
          <w:snapToGrid/>
          <w:szCs w:val="22"/>
          <w:lang w:val="en-ZA"/>
        </w:rPr>
      </w:pPr>
      <w:proofErr w:type="spellStart"/>
      <w:r w:rsidRPr="00004354">
        <w:rPr>
          <w:szCs w:val="22"/>
        </w:rPr>
        <w:t>Olifants</w:t>
      </w:r>
      <w:proofErr w:type="spellEnd"/>
      <w:r w:rsidRPr="00004354">
        <w:rPr>
          <w:szCs w:val="22"/>
        </w:rPr>
        <w:t xml:space="preserve"> catchment</w:t>
      </w:r>
      <w:r w:rsidR="009D599F">
        <w:rPr>
          <w:szCs w:val="22"/>
        </w:rPr>
        <w:t>:</w:t>
      </w:r>
      <w:r w:rsidRPr="00004354">
        <w:rPr>
          <w:szCs w:val="22"/>
        </w:rPr>
        <w:t xml:space="preserve"> </w:t>
      </w:r>
      <w:r w:rsidRPr="00004354">
        <w:rPr>
          <w:rFonts w:eastAsiaTheme="minorHAnsi" w:cs="Arial"/>
          <w:snapToGrid/>
          <w:szCs w:val="22"/>
          <w:lang w:val="en-ZA"/>
        </w:rPr>
        <w:t>Development of an Integrated Water Resource Management Plan (IWRMP) for the Upper and</w:t>
      </w:r>
      <w:r w:rsidR="00EE02CC" w:rsidRPr="00004354">
        <w:rPr>
          <w:rFonts w:eastAsiaTheme="minorHAnsi" w:cs="Arial"/>
          <w:snapToGrid/>
          <w:szCs w:val="22"/>
          <w:lang w:val="en-ZA"/>
        </w:rPr>
        <w:t xml:space="preserve"> </w:t>
      </w:r>
      <w:r w:rsidRPr="00004354">
        <w:rPr>
          <w:rFonts w:eastAsiaTheme="minorHAnsi" w:cs="Arial"/>
          <w:snapToGrid/>
          <w:szCs w:val="22"/>
          <w:lang w:val="en-ZA"/>
        </w:rPr>
        <w:t xml:space="preserve">Middle </w:t>
      </w:r>
      <w:proofErr w:type="spellStart"/>
      <w:r w:rsidRPr="00004354">
        <w:rPr>
          <w:rFonts w:eastAsiaTheme="minorHAnsi" w:cs="Arial"/>
          <w:snapToGrid/>
          <w:szCs w:val="22"/>
          <w:lang w:val="en-ZA"/>
        </w:rPr>
        <w:t>Olifants</w:t>
      </w:r>
      <w:proofErr w:type="spellEnd"/>
      <w:r w:rsidRPr="00004354">
        <w:rPr>
          <w:rFonts w:eastAsiaTheme="minorHAnsi" w:cs="Arial"/>
          <w:snapToGrid/>
          <w:szCs w:val="22"/>
          <w:lang w:val="en-ZA"/>
        </w:rPr>
        <w:t xml:space="preserve"> Catchment. </w:t>
      </w:r>
      <w:r w:rsidR="00004354" w:rsidRPr="00004354">
        <w:rPr>
          <w:rFonts w:eastAsiaTheme="minorHAnsi" w:cs="Arial"/>
          <w:snapToGrid/>
          <w:szCs w:val="22"/>
          <w:lang w:val="en-ZA"/>
        </w:rPr>
        <w:t xml:space="preserve">Report No. </w:t>
      </w:r>
      <w:r w:rsidRPr="00004354">
        <w:rPr>
          <w:rFonts w:eastAsiaTheme="minorHAnsi" w:cs="Arial"/>
          <w:snapToGrid/>
          <w:szCs w:val="22"/>
          <w:lang w:val="en-ZA"/>
        </w:rPr>
        <w:t>P WMA 04/000/00/7007. DWA, Directorate National Water</w:t>
      </w:r>
      <w:r w:rsidR="00EE02CC" w:rsidRPr="00004354">
        <w:rPr>
          <w:rFonts w:eastAsiaTheme="minorHAnsi" w:cs="Arial"/>
          <w:snapToGrid/>
          <w:szCs w:val="22"/>
          <w:lang w:val="en-ZA"/>
        </w:rPr>
        <w:t xml:space="preserve"> </w:t>
      </w:r>
      <w:r w:rsidRPr="00004354">
        <w:rPr>
          <w:rFonts w:eastAsiaTheme="minorHAnsi" w:cs="Arial"/>
          <w:snapToGrid/>
          <w:szCs w:val="22"/>
          <w:lang w:val="en-ZA"/>
        </w:rPr>
        <w:t>Resource Planning. July 2009</w:t>
      </w:r>
      <w:r w:rsidR="00004354" w:rsidRPr="00004354">
        <w:rPr>
          <w:rFonts w:eastAsiaTheme="minorHAnsi" w:cs="Arial"/>
          <w:snapToGrid/>
          <w:szCs w:val="22"/>
          <w:lang w:val="en-ZA"/>
        </w:rPr>
        <w:t>: Hydrology supporting report</w:t>
      </w:r>
      <w:r w:rsidR="009D599F">
        <w:rPr>
          <w:rFonts w:eastAsiaTheme="minorHAnsi" w:cs="Arial"/>
          <w:snapToGrid/>
          <w:szCs w:val="22"/>
          <w:lang w:val="en-ZA"/>
        </w:rPr>
        <w:t>; and</w:t>
      </w:r>
    </w:p>
    <w:p w:rsidR="002850C6" w:rsidRPr="00004354" w:rsidRDefault="002850C6" w:rsidP="00D0335F">
      <w:pPr>
        <w:pStyle w:val="Default"/>
        <w:numPr>
          <w:ilvl w:val="0"/>
          <w:numId w:val="14"/>
        </w:numPr>
        <w:ind w:left="426" w:hanging="426"/>
        <w:jc w:val="both"/>
        <w:rPr>
          <w:rFonts w:ascii="Arial" w:hAnsi="Arial" w:cs="Arial"/>
          <w:sz w:val="22"/>
          <w:szCs w:val="22"/>
        </w:rPr>
      </w:pPr>
      <w:proofErr w:type="spellStart"/>
      <w:r w:rsidRPr="00004354">
        <w:rPr>
          <w:rFonts w:ascii="Arial" w:hAnsi="Arial" w:cs="Arial"/>
          <w:sz w:val="22"/>
          <w:szCs w:val="22"/>
        </w:rPr>
        <w:t>Letaba</w:t>
      </w:r>
      <w:proofErr w:type="spellEnd"/>
      <w:r w:rsidRPr="00004354">
        <w:rPr>
          <w:rFonts w:ascii="Arial" w:hAnsi="Arial" w:cs="Arial"/>
          <w:sz w:val="22"/>
          <w:szCs w:val="22"/>
        </w:rPr>
        <w:t xml:space="preserve"> </w:t>
      </w:r>
      <w:r w:rsidR="00004354" w:rsidRPr="00004354">
        <w:rPr>
          <w:rFonts w:ascii="Arial" w:hAnsi="Arial" w:cs="Arial"/>
          <w:sz w:val="22"/>
          <w:szCs w:val="22"/>
        </w:rPr>
        <w:t xml:space="preserve">and </w:t>
      </w:r>
      <w:proofErr w:type="spellStart"/>
      <w:r w:rsidR="00004354" w:rsidRPr="00004354">
        <w:rPr>
          <w:rFonts w:ascii="Arial" w:hAnsi="Arial" w:cs="Arial"/>
          <w:sz w:val="22"/>
          <w:szCs w:val="22"/>
        </w:rPr>
        <w:t>Shingwedzi</w:t>
      </w:r>
      <w:proofErr w:type="spellEnd"/>
      <w:r w:rsidR="00004354" w:rsidRPr="00004354">
        <w:rPr>
          <w:rFonts w:ascii="Arial" w:hAnsi="Arial" w:cs="Arial"/>
          <w:sz w:val="22"/>
          <w:szCs w:val="22"/>
        </w:rPr>
        <w:t xml:space="preserve"> </w:t>
      </w:r>
      <w:r w:rsidRPr="00004354">
        <w:rPr>
          <w:rFonts w:ascii="Arial" w:hAnsi="Arial" w:cs="Arial"/>
          <w:sz w:val="22"/>
          <w:szCs w:val="22"/>
        </w:rPr>
        <w:t>catchment</w:t>
      </w:r>
      <w:r w:rsidR="00004354" w:rsidRPr="00004354">
        <w:rPr>
          <w:rFonts w:ascii="Arial" w:hAnsi="Arial" w:cs="Arial"/>
          <w:sz w:val="22"/>
          <w:szCs w:val="22"/>
        </w:rPr>
        <w:t>s</w:t>
      </w:r>
      <w:r w:rsidR="009D599F">
        <w:rPr>
          <w:rFonts w:ascii="Arial" w:hAnsi="Arial" w:cs="Arial"/>
          <w:sz w:val="22"/>
          <w:szCs w:val="22"/>
        </w:rPr>
        <w:t>:</w:t>
      </w:r>
      <w:r w:rsidRPr="00004354">
        <w:rPr>
          <w:rFonts w:ascii="Arial" w:hAnsi="Arial" w:cs="Arial"/>
          <w:sz w:val="22"/>
          <w:szCs w:val="22"/>
        </w:rPr>
        <w:t xml:space="preserve"> </w:t>
      </w:r>
      <w:r w:rsidR="00004354" w:rsidRPr="00004354">
        <w:rPr>
          <w:rFonts w:ascii="Arial" w:hAnsi="Arial" w:cs="Arial"/>
          <w:bCs/>
          <w:iCs/>
          <w:sz w:val="22"/>
          <w:szCs w:val="22"/>
        </w:rPr>
        <w:t>D</w:t>
      </w:r>
      <w:r w:rsidR="00004354">
        <w:rPr>
          <w:rFonts w:ascii="Arial" w:hAnsi="Arial" w:cs="Arial"/>
          <w:bCs/>
          <w:iCs/>
          <w:sz w:val="22"/>
          <w:szCs w:val="22"/>
        </w:rPr>
        <w:t xml:space="preserve">evelopment of a </w:t>
      </w:r>
      <w:r w:rsidR="00004354" w:rsidRPr="00004354">
        <w:rPr>
          <w:rFonts w:ascii="Arial" w:hAnsi="Arial" w:cs="Arial"/>
          <w:bCs/>
          <w:iCs/>
          <w:sz w:val="22"/>
          <w:szCs w:val="22"/>
        </w:rPr>
        <w:t>R</w:t>
      </w:r>
      <w:r w:rsidR="00004354">
        <w:rPr>
          <w:rFonts w:ascii="Arial" w:hAnsi="Arial" w:cs="Arial"/>
          <w:bCs/>
          <w:iCs/>
          <w:sz w:val="22"/>
          <w:szCs w:val="22"/>
        </w:rPr>
        <w:t xml:space="preserve">econciliation Strategy for the </w:t>
      </w:r>
      <w:proofErr w:type="spellStart"/>
      <w:r w:rsidR="00004354">
        <w:rPr>
          <w:rFonts w:ascii="Arial" w:hAnsi="Arial" w:cs="Arial"/>
          <w:bCs/>
          <w:iCs/>
          <w:sz w:val="22"/>
          <w:szCs w:val="22"/>
        </w:rPr>
        <w:t>Luvuvhu</w:t>
      </w:r>
      <w:proofErr w:type="spellEnd"/>
      <w:r w:rsidR="00004354">
        <w:rPr>
          <w:rFonts w:ascii="Arial" w:hAnsi="Arial" w:cs="Arial"/>
          <w:bCs/>
          <w:iCs/>
          <w:sz w:val="22"/>
          <w:szCs w:val="22"/>
        </w:rPr>
        <w:t xml:space="preserve"> and </w:t>
      </w:r>
      <w:proofErr w:type="spellStart"/>
      <w:r w:rsidR="00004354">
        <w:rPr>
          <w:rFonts w:ascii="Arial" w:hAnsi="Arial" w:cs="Arial"/>
          <w:bCs/>
          <w:iCs/>
          <w:sz w:val="22"/>
          <w:szCs w:val="22"/>
        </w:rPr>
        <w:t>Letaba</w:t>
      </w:r>
      <w:proofErr w:type="spellEnd"/>
      <w:r w:rsidR="00004354">
        <w:rPr>
          <w:rFonts w:ascii="Arial" w:hAnsi="Arial" w:cs="Arial"/>
          <w:bCs/>
          <w:iCs/>
          <w:sz w:val="22"/>
          <w:szCs w:val="22"/>
        </w:rPr>
        <w:t xml:space="preserve"> Water Supply System</w:t>
      </w:r>
      <w:r w:rsidR="00004354" w:rsidRPr="00004354">
        <w:rPr>
          <w:rFonts w:ascii="Arial" w:hAnsi="Arial" w:cs="Arial"/>
          <w:bCs/>
          <w:iCs/>
          <w:sz w:val="22"/>
          <w:szCs w:val="22"/>
        </w:rPr>
        <w:t xml:space="preserve">. </w:t>
      </w:r>
      <w:r w:rsidR="00004354" w:rsidRPr="00004354">
        <w:rPr>
          <w:rFonts w:ascii="Arial" w:hAnsi="Arial" w:cs="Arial"/>
          <w:bCs/>
          <w:sz w:val="22"/>
          <w:szCs w:val="22"/>
        </w:rPr>
        <w:t xml:space="preserve">Report No. P WMA 02/B810/00/1412/5. </w:t>
      </w:r>
      <w:r w:rsidR="00004354" w:rsidRPr="00004354">
        <w:rPr>
          <w:rFonts w:ascii="Arial" w:hAnsi="Arial" w:cs="Arial"/>
          <w:sz w:val="22"/>
          <w:szCs w:val="22"/>
        </w:rPr>
        <w:t xml:space="preserve">DWA, Directorate National Water Resource Planning. </w:t>
      </w:r>
      <w:r w:rsidR="00004354">
        <w:rPr>
          <w:rFonts w:ascii="Arial" w:hAnsi="Arial" w:cs="Arial"/>
          <w:sz w:val="22"/>
          <w:szCs w:val="22"/>
        </w:rPr>
        <w:t>March 2014</w:t>
      </w:r>
      <w:r w:rsidR="00004354" w:rsidRPr="00004354">
        <w:rPr>
          <w:rFonts w:ascii="Arial" w:hAnsi="Arial" w:cs="Arial"/>
          <w:bCs/>
          <w:sz w:val="22"/>
          <w:szCs w:val="22"/>
        </w:rPr>
        <w:t>: H</w:t>
      </w:r>
      <w:r w:rsidR="009D599F">
        <w:rPr>
          <w:rFonts w:ascii="Arial" w:hAnsi="Arial" w:cs="Arial"/>
          <w:bCs/>
          <w:sz w:val="22"/>
          <w:szCs w:val="22"/>
        </w:rPr>
        <w:t>ydrology supporting report.</w:t>
      </w:r>
    </w:p>
    <w:p w:rsidR="003B63F7" w:rsidRDefault="003B63F7" w:rsidP="003B63F7">
      <w:pPr>
        <w:widowControl/>
        <w:spacing w:before="0" w:after="200" w:line="276" w:lineRule="auto"/>
        <w:jc w:val="left"/>
        <w:rPr>
          <w:szCs w:val="22"/>
        </w:rPr>
      </w:pPr>
    </w:p>
    <w:p w:rsidR="008A03D2" w:rsidRDefault="00004354" w:rsidP="003B63F7">
      <w:pPr>
        <w:widowControl/>
        <w:spacing w:before="0" w:after="200" w:line="276" w:lineRule="auto"/>
        <w:jc w:val="left"/>
        <w:rPr>
          <w:b/>
          <w:szCs w:val="22"/>
        </w:rPr>
      </w:pPr>
      <w:r>
        <w:rPr>
          <w:szCs w:val="22"/>
        </w:rPr>
        <w:t xml:space="preserve">The natural flow time series obtained from these studies were used and adjusted by catchment area to obtain the natural flows at the EWR sites. </w:t>
      </w:r>
      <w:r w:rsidR="008A03D2" w:rsidRPr="002850C6">
        <w:rPr>
          <w:szCs w:val="22"/>
        </w:rPr>
        <w:t xml:space="preserve">The natural Mean Annual Runoff (MAR) per EWR site is shown </w:t>
      </w:r>
      <w:r w:rsidR="008A03D2" w:rsidRPr="00843E72">
        <w:rPr>
          <w:szCs w:val="22"/>
        </w:rPr>
        <w:t>in</w:t>
      </w:r>
      <w:r w:rsidR="003B63F7">
        <w:rPr>
          <w:szCs w:val="22"/>
        </w:rPr>
        <w:t xml:space="preserve"> the table below. </w:t>
      </w:r>
      <w:r w:rsidR="008A03D2" w:rsidRPr="00843E72">
        <w:rPr>
          <w:szCs w:val="22"/>
        </w:rPr>
        <w:t>The</w:t>
      </w:r>
      <w:r w:rsidR="008A03D2" w:rsidRPr="002850C6">
        <w:rPr>
          <w:szCs w:val="22"/>
        </w:rPr>
        <w:t xml:space="preserve"> final natural time series per EWR site is provided electronically</w:t>
      </w:r>
      <w:r w:rsidR="008A03D2" w:rsidRPr="002850C6">
        <w:rPr>
          <w:b/>
          <w:szCs w:val="22"/>
        </w:rPr>
        <w:t>.</w:t>
      </w:r>
    </w:p>
    <w:p w:rsidR="003B63F7" w:rsidRDefault="003B63F7">
      <w:pPr>
        <w:widowControl/>
        <w:spacing w:before="0" w:after="200" w:line="276" w:lineRule="auto"/>
        <w:jc w:val="left"/>
        <w:rPr>
          <w:rFonts w:cs="Arial"/>
          <w:b/>
          <w:bCs/>
          <w:snapToGrid/>
          <w:sz w:val="20"/>
        </w:rPr>
      </w:pPr>
      <w:bookmarkStart w:id="129" w:name="_Ref454956323"/>
      <w:r>
        <w:br w:type="page"/>
      </w:r>
    </w:p>
    <w:p w:rsidR="008A03D2" w:rsidRDefault="00D32C7A" w:rsidP="00DB5F7C">
      <w:pPr>
        <w:pStyle w:val="CaptionTables"/>
      </w:pPr>
      <w:bookmarkStart w:id="130" w:name="_Toc467227128"/>
      <w:r>
        <w:lastRenderedPageBreak/>
        <w:t xml:space="preserve">Table </w:t>
      </w:r>
      <w:r>
        <w:fldChar w:fldCharType="begin"/>
      </w:r>
      <w:r>
        <w:instrText xml:space="preserve"> SEQ Table \* ARABIC </w:instrText>
      </w:r>
      <w:r>
        <w:fldChar w:fldCharType="separate"/>
      </w:r>
      <w:r w:rsidR="00716C09">
        <w:rPr>
          <w:noProof/>
        </w:rPr>
        <w:t>6</w:t>
      </w:r>
      <w:r>
        <w:fldChar w:fldCharType="end"/>
      </w:r>
      <w:bookmarkEnd w:id="129"/>
      <w:r>
        <w:t xml:space="preserve">: </w:t>
      </w:r>
      <w:r w:rsidRPr="00C153E9">
        <w:rPr>
          <w:b w:val="0"/>
        </w:rPr>
        <w:t xml:space="preserve">Natural MAR per EWR site in the </w:t>
      </w:r>
      <w:proofErr w:type="spellStart"/>
      <w:r w:rsidRPr="00C153E9">
        <w:rPr>
          <w:b w:val="0"/>
        </w:rPr>
        <w:t>Olifants</w:t>
      </w:r>
      <w:proofErr w:type="spellEnd"/>
      <w:r w:rsidRPr="00C153E9">
        <w:rPr>
          <w:b w:val="0"/>
        </w:rPr>
        <w:t xml:space="preserve">, </w:t>
      </w:r>
      <w:proofErr w:type="spellStart"/>
      <w:r w:rsidRPr="00C153E9">
        <w:rPr>
          <w:b w:val="0"/>
        </w:rPr>
        <w:t>Letaba</w:t>
      </w:r>
      <w:proofErr w:type="spellEnd"/>
      <w:r w:rsidRPr="00C153E9">
        <w:rPr>
          <w:b w:val="0"/>
        </w:rPr>
        <w:t xml:space="preserve"> and </w:t>
      </w:r>
      <w:proofErr w:type="spellStart"/>
      <w:r w:rsidRPr="00C153E9">
        <w:rPr>
          <w:b w:val="0"/>
        </w:rPr>
        <w:t>Shingwedzi</w:t>
      </w:r>
      <w:proofErr w:type="spellEnd"/>
      <w:r w:rsidRPr="00C153E9">
        <w:rPr>
          <w:b w:val="0"/>
        </w:rPr>
        <w:t xml:space="preserve"> catchments</w:t>
      </w:r>
      <w:bookmarkEnd w:id="130"/>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2124"/>
        <w:gridCol w:w="2553"/>
        <w:gridCol w:w="1983"/>
      </w:tblGrid>
      <w:tr w:rsidR="00A06FD9" w:rsidRPr="00A06FD9" w:rsidTr="005D73CE">
        <w:trPr>
          <w:tblHeader/>
          <w:jc w:val="center"/>
        </w:trPr>
        <w:tc>
          <w:tcPr>
            <w:tcW w:w="1642" w:type="pct"/>
            <w:tcBorders>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EWR site</w:t>
            </w:r>
          </w:p>
        </w:tc>
        <w:tc>
          <w:tcPr>
            <w:tcW w:w="1071"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Quaternary catchment</w:t>
            </w:r>
          </w:p>
        </w:tc>
        <w:tc>
          <w:tcPr>
            <w:tcW w:w="1287"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River</w:t>
            </w:r>
          </w:p>
        </w:tc>
        <w:tc>
          <w:tcPr>
            <w:tcW w:w="1000"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A06FD9" w:rsidP="00656982">
            <w:pPr>
              <w:spacing w:after="0" w:line="240" w:lineRule="auto"/>
              <w:jc w:val="right"/>
              <w:rPr>
                <w:rFonts w:cs="Calibri"/>
                <w:b/>
                <w:sz w:val="20"/>
              </w:rPr>
            </w:pPr>
            <w:r w:rsidRPr="00A06FD9">
              <w:rPr>
                <w:b/>
                <w:sz w:val="20"/>
              </w:rPr>
              <w:t>Natural MAR (10</w:t>
            </w:r>
            <w:r w:rsidRPr="00A06FD9">
              <w:rPr>
                <w:b/>
                <w:sz w:val="20"/>
                <w:vertAlign w:val="superscript"/>
              </w:rPr>
              <w:t>6</w:t>
            </w:r>
            <w:r w:rsidRPr="00A06FD9">
              <w:rPr>
                <w:b/>
                <w:sz w:val="20"/>
              </w:rPr>
              <w:t>m</w:t>
            </w:r>
            <w:r w:rsidRPr="00A06FD9">
              <w:rPr>
                <w:b/>
                <w:sz w:val="20"/>
                <w:vertAlign w:val="superscript"/>
              </w:rPr>
              <w:t>3</w:t>
            </w:r>
            <w:r w:rsidRPr="00A06FD9">
              <w:rPr>
                <w:b/>
                <w:sz w:val="20"/>
              </w:rPr>
              <w:t>)</w:t>
            </w:r>
          </w:p>
        </w:tc>
      </w:tr>
      <w:tr w:rsidR="00A06FD9" w:rsidRPr="00A06FD9" w:rsidTr="005D73CE">
        <w:trPr>
          <w:jc w:val="center"/>
        </w:trPr>
        <w:tc>
          <w:tcPr>
            <w:tcW w:w="5000" w:type="pct"/>
            <w:gridSpan w:val="4"/>
            <w:vAlign w:val="center"/>
          </w:tcPr>
          <w:p w:rsidR="00A06FD9" w:rsidRPr="00A06FD9" w:rsidRDefault="00A06FD9" w:rsidP="004C1750">
            <w:pPr>
              <w:spacing w:before="60" w:after="60" w:line="280" w:lineRule="exact"/>
              <w:rPr>
                <w:rFonts w:cs="Calibri"/>
                <w:b/>
                <w:sz w:val="20"/>
              </w:rPr>
            </w:pPr>
            <w:proofErr w:type="spellStart"/>
            <w:r w:rsidRPr="00A06FD9">
              <w:rPr>
                <w:rFonts w:cs="Calibri"/>
                <w:b/>
                <w:sz w:val="20"/>
              </w:rPr>
              <w:t>Olifants</w:t>
            </w:r>
            <w:proofErr w:type="spellEnd"/>
            <w:r w:rsidRPr="00A06FD9">
              <w:rPr>
                <w:rFonts w:cs="Calibri"/>
                <w:b/>
                <w:sz w:val="20"/>
              </w:rPr>
              <w:t xml:space="preserve"> catchment</w:t>
            </w:r>
          </w:p>
        </w:tc>
      </w:tr>
      <w:tr w:rsidR="00A06FD9" w:rsidRPr="0027268F" w:rsidTr="005D73CE">
        <w:trPr>
          <w:jc w:val="center"/>
        </w:trPr>
        <w:tc>
          <w:tcPr>
            <w:tcW w:w="1642" w:type="pct"/>
            <w:vAlign w:val="center"/>
          </w:tcPr>
          <w:p w:rsidR="00A06FD9" w:rsidRDefault="00A06FD9" w:rsidP="004C1750">
            <w:pPr>
              <w:spacing w:before="60" w:after="60" w:line="280" w:lineRule="exact"/>
              <w:jc w:val="left"/>
              <w:rPr>
                <w:rFonts w:cs="Calibri"/>
                <w:sz w:val="20"/>
              </w:rPr>
            </w:pPr>
            <w:r>
              <w:rPr>
                <w:rFonts w:cs="Calibri"/>
                <w:sz w:val="20"/>
              </w:rPr>
              <w:t>Olifants_</w:t>
            </w:r>
            <w:r w:rsidRPr="0027268F">
              <w:rPr>
                <w:rFonts w:cs="Calibri"/>
                <w:sz w:val="20"/>
              </w:rPr>
              <w:t>S1</w:t>
            </w:r>
          </w:p>
        </w:tc>
        <w:tc>
          <w:tcPr>
            <w:tcW w:w="1071" w:type="pct"/>
            <w:vAlign w:val="center"/>
          </w:tcPr>
          <w:p w:rsidR="00A06FD9" w:rsidRDefault="00A06FD9" w:rsidP="004C1750">
            <w:pPr>
              <w:spacing w:before="60" w:after="60" w:line="280" w:lineRule="exact"/>
              <w:jc w:val="left"/>
              <w:rPr>
                <w:rFonts w:cs="Calibri"/>
                <w:sz w:val="20"/>
              </w:rPr>
            </w:pPr>
            <w:r>
              <w:rPr>
                <w:rFonts w:cs="Calibri"/>
                <w:sz w:val="20"/>
              </w:rPr>
              <w:t>B31C</w:t>
            </w:r>
          </w:p>
        </w:tc>
        <w:tc>
          <w:tcPr>
            <w:tcW w:w="1287" w:type="pct"/>
            <w:shd w:val="clear" w:color="auto" w:fill="auto"/>
            <w:vAlign w:val="center"/>
          </w:tcPr>
          <w:p w:rsidR="00A06FD9" w:rsidRPr="0027268F" w:rsidRDefault="00A06FD9" w:rsidP="004C1750">
            <w:pPr>
              <w:spacing w:before="60" w:after="60" w:line="280" w:lineRule="exact"/>
              <w:jc w:val="left"/>
              <w:rPr>
                <w:rFonts w:cs="Calibri"/>
                <w:sz w:val="20"/>
              </w:rPr>
            </w:pPr>
            <w:r w:rsidRPr="0027268F">
              <w:rPr>
                <w:rFonts w:cs="Calibri"/>
                <w:sz w:val="20"/>
              </w:rPr>
              <w:t>Elands</w:t>
            </w:r>
          </w:p>
        </w:tc>
        <w:tc>
          <w:tcPr>
            <w:tcW w:w="1000" w:type="pct"/>
            <w:vAlign w:val="center"/>
          </w:tcPr>
          <w:p w:rsidR="00A06FD9" w:rsidRPr="0072562C" w:rsidRDefault="00656982" w:rsidP="00656982">
            <w:pPr>
              <w:spacing w:before="60" w:after="60" w:line="280" w:lineRule="exact"/>
              <w:jc w:val="right"/>
              <w:rPr>
                <w:rFonts w:cs="Calibri"/>
                <w:sz w:val="20"/>
                <w:highlight w:val="yellow"/>
              </w:rPr>
            </w:pPr>
            <w:r>
              <w:rPr>
                <w:rFonts w:cs="Calibri"/>
                <w:sz w:val="20"/>
              </w:rPr>
              <w:t>31.08</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S2</w:t>
            </w:r>
            <w:r w:rsidR="005D73CE">
              <w:rPr>
                <w:rFonts w:cs="Calibri"/>
                <w:sz w:val="20"/>
              </w:rPr>
              <w:t xml:space="preserve"> (Olifants_EWR4)</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B20J</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 xml:space="preserve">Lower </w:t>
            </w:r>
            <w:proofErr w:type="spellStart"/>
            <w:r w:rsidRPr="0027268F">
              <w:rPr>
                <w:rFonts w:cs="Calibri"/>
                <w:sz w:val="20"/>
              </w:rPr>
              <w:t>Wilge</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5D73CE">
              <w:rPr>
                <w:rFonts w:cs="Calibri"/>
                <w:sz w:val="20"/>
              </w:rPr>
              <w:t>175.59</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S3</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B20F</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 xml:space="preserve">Upper </w:t>
            </w:r>
            <w:proofErr w:type="spellStart"/>
            <w:r w:rsidRPr="0027268F">
              <w:rPr>
                <w:rFonts w:cs="Calibri"/>
                <w:sz w:val="20"/>
              </w:rPr>
              <w:t>Wilge</w:t>
            </w:r>
            <w:proofErr w:type="spellEnd"/>
          </w:p>
        </w:tc>
        <w:tc>
          <w:tcPr>
            <w:tcW w:w="1000" w:type="pct"/>
            <w:vAlign w:val="center"/>
          </w:tcPr>
          <w:p w:rsidR="00004354" w:rsidRPr="0072562C" w:rsidRDefault="00656982" w:rsidP="00656982">
            <w:pPr>
              <w:spacing w:before="60" w:after="60" w:line="280" w:lineRule="exact"/>
              <w:jc w:val="right"/>
              <w:rPr>
                <w:rFonts w:cs="Calibri"/>
                <w:sz w:val="20"/>
                <w:highlight w:val="yellow"/>
              </w:rPr>
            </w:pPr>
            <w:r>
              <w:rPr>
                <w:rFonts w:cs="Calibri"/>
                <w:sz w:val="20"/>
              </w:rPr>
              <w:t>44.76</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S5</w:t>
            </w:r>
            <w:r w:rsidR="005D73CE">
              <w:rPr>
                <w:rFonts w:cs="Calibri"/>
                <w:sz w:val="20"/>
              </w:rPr>
              <w:t xml:space="preserve"> (Olifants_EWR1)</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B11J</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72562C">
              <w:rPr>
                <w:rFonts w:cs="Calibri"/>
                <w:sz w:val="20"/>
              </w:rPr>
              <w:t>184.54</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S6</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B12D</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sidRPr="0027268F">
              <w:rPr>
                <w:rFonts w:cs="Calibri"/>
                <w:sz w:val="20"/>
              </w:rPr>
              <w:t xml:space="preserve">Klein </w:t>
            </w:r>
            <w:proofErr w:type="spellStart"/>
            <w:r w:rsidRPr="0027268F">
              <w:rPr>
                <w:rFonts w:cs="Calibri"/>
                <w:sz w:val="20"/>
              </w:rPr>
              <w:t>Olifants</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5D73CE">
              <w:rPr>
                <w:rFonts w:cs="Calibri"/>
                <w:sz w:val="20"/>
              </w:rPr>
              <w:t>66.6</w:t>
            </w:r>
            <w:r w:rsidR="00656982">
              <w:rPr>
                <w:rFonts w:cs="Calibri"/>
                <w:sz w:val="20"/>
              </w:rPr>
              <w:t>5</w:t>
            </w:r>
          </w:p>
        </w:tc>
      </w:tr>
      <w:tr w:rsidR="00004354" w:rsidRPr="0027268F" w:rsidTr="005D73CE">
        <w:trPr>
          <w:trHeight w:val="424"/>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S7</w:t>
            </w:r>
            <w:r w:rsidR="005D73CE">
              <w:rPr>
                <w:rFonts w:cs="Calibri"/>
                <w:sz w:val="20"/>
              </w:rPr>
              <w:t xml:space="preserve"> (Olifants_EWR2)</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B32A</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5D73CE">
              <w:rPr>
                <w:rFonts w:cs="Calibri"/>
                <w:sz w:val="20"/>
              </w:rPr>
              <w:t>500.63</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S8</w:t>
            </w:r>
            <w:r w:rsidR="005D73CE">
              <w:rPr>
                <w:rFonts w:cs="Calibri"/>
                <w:sz w:val="20"/>
              </w:rPr>
              <w:t xml:space="preserve"> (OLI-EWR3)</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B32A</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Kranspoortspruit</w:t>
            </w:r>
            <w:proofErr w:type="spellEnd"/>
          </w:p>
        </w:tc>
        <w:tc>
          <w:tcPr>
            <w:tcW w:w="1000" w:type="pct"/>
            <w:vAlign w:val="center"/>
          </w:tcPr>
          <w:p w:rsidR="00004354" w:rsidRPr="0072562C" w:rsidRDefault="005D73CE" w:rsidP="00656982">
            <w:pPr>
              <w:spacing w:before="60" w:after="60" w:line="280" w:lineRule="exact"/>
              <w:jc w:val="right"/>
              <w:rPr>
                <w:rFonts w:cs="Calibri"/>
                <w:sz w:val="20"/>
                <w:highlight w:val="yellow"/>
              </w:rPr>
            </w:pPr>
            <w:r>
              <w:rPr>
                <w:rFonts w:cs="Calibri"/>
                <w:sz w:val="20"/>
              </w:rPr>
              <w:t>13.8</w:t>
            </w:r>
            <w:r w:rsidR="00656982">
              <w:rPr>
                <w:rFonts w:cs="Calibri"/>
                <w:sz w:val="20"/>
              </w:rPr>
              <w:t>6</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S9</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B32C</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Selons</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5D73CE">
              <w:rPr>
                <w:rFonts w:cs="Calibri"/>
                <w:sz w:val="20"/>
              </w:rPr>
              <w:t>33.1</w:t>
            </w:r>
            <w:r w:rsidR="00656982">
              <w:rPr>
                <w:rFonts w:cs="Calibri"/>
                <w:sz w:val="20"/>
              </w:rPr>
              <w:t>1</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S10</w:t>
            </w:r>
            <w:r w:rsidR="005D73CE">
              <w:rPr>
                <w:rFonts w:cs="Calibri"/>
                <w:sz w:val="20"/>
              </w:rPr>
              <w:t xml:space="preserve"> (Olifants_EWR8)</w:t>
            </w:r>
          </w:p>
        </w:tc>
        <w:tc>
          <w:tcPr>
            <w:tcW w:w="1071" w:type="pct"/>
            <w:vAlign w:val="center"/>
          </w:tcPr>
          <w:p w:rsidR="00004354" w:rsidRPr="0027268F" w:rsidRDefault="00004354" w:rsidP="004C1750">
            <w:pPr>
              <w:spacing w:before="60" w:after="60" w:line="280" w:lineRule="exact"/>
              <w:jc w:val="left"/>
              <w:rPr>
                <w:rFonts w:cs="Calibri"/>
                <w:sz w:val="20"/>
              </w:rPr>
            </w:pPr>
            <w:r w:rsidRPr="0027268F">
              <w:rPr>
                <w:rFonts w:cs="Calibri"/>
                <w:sz w:val="20"/>
              </w:rPr>
              <w:t>B</w:t>
            </w:r>
            <w:r>
              <w:rPr>
                <w:rFonts w:cs="Calibri"/>
                <w:sz w:val="20"/>
              </w:rPr>
              <w:t>71D</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F006FF" w:rsidP="00656982">
            <w:pPr>
              <w:spacing w:before="60" w:after="60" w:line="280" w:lineRule="exact"/>
              <w:jc w:val="right"/>
              <w:rPr>
                <w:rFonts w:cs="Calibri"/>
                <w:sz w:val="20"/>
                <w:highlight w:val="yellow"/>
              </w:rPr>
            </w:pPr>
            <w:r w:rsidRPr="005D73CE">
              <w:rPr>
                <w:rFonts w:cs="Calibri"/>
                <w:sz w:val="20"/>
              </w:rPr>
              <w:t>813.18</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S11</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B42H</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 xml:space="preserve">Lower </w:t>
            </w:r>
            <w:proofErr w:type="spellStart"/>
            <w:r w:rsidRPr="0027268F">
              <w:rPr>
                <w:rFonts w:cs="Calibri"/>
                <w:sz w:val="20"/>
              </w:rPr>
              <w:t>Spekboom</w:t>
            </w:r>
            <w:proofErr w:type="spellEnd"/>
          </w:p>
        </w:tc>
        <w:tc>
          <w:tcPr>
            <w:tcW w:w="1000" w:type="pct"/>
            <w:vAlign w:val="center"/>
          </w:tcPr>
          <w:p w:rsidR="00004354" w:rsidRPr="0072562C" w:rsidRDefault="00D15676" w:rsidP="00656982">
            <w:pPr>
              <w:spacing w:before="60" w:after="60" w:line="280" w:lineRule="exact"/>
              <w:jc w:val="right"/>
              <w:rPr>
                <w:rFonts w:cs="Calibri"/>
                <w:sz w:val="20"/>
                <w:highlight w:val="yellow"/>
              </w:rPr>
            </w:pPr>
            <w:r w:rsidRPr="005D73CE">
              <w:rPr>
                <w:rFonts w:cs="Calibri"/>
                <w:sz w:val="20"/>
              </w:rPr>
              <w:t>148.19</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S12</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B60B</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 xml:space="preserve">Upper </w:t>
            </w:r>
            <w:proofErr w:type="spellStart"/>
            <w:r w:rsidRPr="0027268F">
              <w:rPr>
                <w:rFonts w:cs="Calibri"/>
                <w:sz w:val="20"/>
              </w:rPr>
              <w:t>Blyde</w:t>
            </w:r>
            <w:proofErr w:type="spellEnd"/>
          </w:p>
        </w:tc>
        <w:tc>
          <w:tcPr>
            <w:tcW w:w="1000" w:type="pct"/>
            <w:vAlign w:val="center"/>
          </w:tcPr>
          <w:p w:rsidR="00004354" w:rsidRPr="0072562C" w:rsidRDefault="00D15676" w:rsidP="00656982">
            <w:pPr>
              <w:spacing w:before="60" w:after="60" w:line="280" w:lineRule="exact"/>
              <w:jc w:val="right"/>
              <w:rPr>
                <w:rFonts w:cs="Calibri"/>
                <w:sz w:val="20"/>
                <w:highlight w:val="yellow"/>
              </w:rPr>
            </w:pPr>
            <w:r w:rsidRPr="005D73CE">
              <w:rPr>
                <w:rFonts w:cs="Calibri"/>
                <w:sz w:val="20"/>
              </w:rPr>
              <w:t>164.45</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S13</w:t>
            </w:r>
            <w:r w:rsidR="005D73CE">
              <w:rPr>
                <w:rFonts w:cs="Calibri"/>
                <w:sz w:val="20"/>
              </w:rPr>
              <w:t xml:space="preserve"> (Olifants_EWR11)</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B71G</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D15676" w:rsidP="00656982">
            <w:pPr>
              <w:spacing w:before="60" w:after="60" w:line="280" w:lineRule="exact"/>
              <w:jc w:val="right"/>
              <w:rPr>
                <w:rFonts w:cs="Calibri"/>
                <w:sz w:val="20"/>
                <w:highlight w:val="yellow"/>
              </w:rPr>
            </w:pPr>
            <w:r w:rsidRPr="005D73CE">
              <w:rPr>
                <w:rFonts w:cs="Calibri"/>
                <w:sz w:val="20"/>
              </w:rPr>
              <w:t>1</w:t>
            </w:r>
            <w:r w:rsidR="00656982">
              <w:rPr>
                <w:rFonts w:cs="Calibri"/>
                <w:sz w:val="20"/>
              </w:rPr>
              <w:t xml:space="preserve"> </w:t>
            </w:r>
            <w:r w:rsidRPr="005D73CE">
              <w:rPr>
                <w:rFonts w:cs="Calibri"/>
                <w:sz w:val="20"/>
              </w:rPr>
              <w:t>321.9</w:t>
            </w:r>
            <w:r w:rsidR="00656982">
              <w:rPr>
                <w:rFonts w:cs="Calibri"/>
                <w:sz w:val="20"/>
              </w:rPr>
              <w:t>0</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S14</w:t>
            </w:r>
            <w:r w:rsidR="005D73CE">
              <w:rPr>
                <w:rFonts w:cs="Calibri"/>
                <w:sz w:val="20"/>
              </w:rPr>
              <w:t xml:space="preserve"> (Olifants_EWR12)</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B60J</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 xml:space="preserve">Lower </w:t>
            </w:r>
            <w:proofErr w:type="spellStart"/>
            <w:r w:rsidRPr="0027268F">
              <w:rPr>
                <w:rFonts w:cs="Calibri"/>
                <w:sz w:val="20"/>
              </w:rPr>
              <w:t>Blyde</w:t>
            </w:r>
            <w:proofErr w:type="spellEnd"/>
          </w:p>
        </w:tc>
        <w:tc>
          <w:tcPr>
            <w:tcW w:w="1000" w:type="pct"/>
            <w:vAlign w:val="center"/>
          </w:tcPr>
          <w:p w:rsidR="00004354" w:rsidRPr="0072562C" w:rsidRDefault="00C7650C" w:rsidP="00656982">
            <w:pPr>
              <w:spacing w:before="60" w:after="60" w:line="280" w:lineRule="exact"/>
              <w:jc w:val="right"/>
              <w:rPr>
                <w:rFonts w:cs="Calibri"/>
                <w:sz w:val="20"/>
                <w:highlight w:val="yellow"/>
              </w:rPr>
            </w:pPr>
            <w:r>
              <w:rPr>
                <w:rFonts w:cs="Calibri"/>
                <w:sz w:val="20"/>
              </w:rPr>
              <w:t>38</w:t>
            </w:r>
            <w:r w:rsidR="00D15676" w:rsidRPr="00C7650C">
              <w:rPr>
                <w:rFonts w:cs="Calibri"/>
                <w:sz w:val="20"/>
              </w:rPr>
              <w:t>3.27</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S15</w:t>
            </w:r>
            <w:r w:rsidR="00C7650C">
              <w:rPr>
                <w:rFonts w:cs="Calibri"/>
                <w:sz w:val="20"/>
              </w:rPr>
              <w:t xml:space="preserve"> (Olifants_EWR13)</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B72D</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D15676" w:rsidP="00656982">
            <w:pPr>
              <w:spacing w:before="60" w:after="60" w:line="280" w:lineRule="exact"/>
              <w:jc w:val="right"/>
              <w:rPr>
                <w:rFonts w:cs="Calibri"/>
                <w:sz w:val="20"/>
                <w:highlight w:val="yellow"/>
              </w:rPr>
            </w:pPr>
            <w:r w:rsidRPr="00C7650C">
              <w:rPr>
                <w:rFonts w:cs="Calibri"/>
                <w:sz w:val="20"/>
              </w:rPr>
              <w:t>1</w:t>
            </w:r>
            <w:r w:rsidR="00656982">
              <w:rPr>
                <w:rFonts w:cs="Calibri"/>
                <w:sz w:val="20"/>
              </w:rPr>
              <w:t xml:space="preserve"> </w:t>
            </w:r>
            <w:r w:rsidRPr="00C7650C">
              <w:rPr>
                <w:rFonts w:cs="Calibri"/>
                <w:sz w:val="20"/>
              </w:rPr>
              <w:t>762.1</w:t>
            </w:r>
            <w:r w:rsidR="00656982">
              <w:rPr>
                <w:rFonts w:cs="Calibri"/>
                <w:sz w:val="20"/>
              </w:rPr>
              <w:t>0</w:t>
            </w:r>
          </w:p>
        </w:tc>
      </w:tr>
      <w:tr w:rsidR="00004354" w:rsidRPr="0027268F" w:rsidTr="005D73CE">
        <w:trPr>
          <w:jc w:val="center"/>
        </w:trPr>
        <w:tc>
          <w:tcPr>
            <w:tcW w:w="1642" w:type="pct"/>
            <w:vAlign w:val="center"/>
          </w:tcPr>
          <w:p w:rsidR="00004354" w:rsidRPr="0027268F" w:rsidRDefault="00004354" w:rsidP="004C1750">
            <w:pPr>
              <w:spacing w:before="60" w:after="60" w:line="280" w:lineRule="exact"/>
              <w:jc w:val="left"/>
              <w:rPr>
                <w:rFonts w:cs="Calibri"/>
                <w:sz w:val="20"/>
              </w:rPr>
            </w:pPr>
            <w:r>
              <w:rPr>
                <w:rFonts w:cs="Calibri"/>
                <w:sz w:val="20"/>
              </w:rPr>
              <w:t>Olifants_</w:t>
            </w:r>
            <w:r w:rsidRPr="0027268F">
              <w:rPr>
                <w:rFonts w:cs="Calibri"/>
                <w:sz w:val="20"/>
              </w:rPr>
              <w:t>S16</w:t>
            </w:r>
            <w:r w:rsidR="00C7650C">
              <w:rPr>
                <w:rFonts w:cs="Calibri"/>
                <w:sz w:val="20"/>
              </w:rPr>
              <w:t xml:space="preserve"> (Olifants_EWR16)</w:t>
            </w:r>
          </w:p>
        </w:tc>
        <w:tc>
          <w:tcPr>
            <w:tcW w:w="1071" w:type="pct"/>
            <w:vAlign w:val="center"/>
          </w:tcPr>
          <w:p w:rsidR="00004354" w:rsidRPr="0027268F" w:rsidRDefault="00004354" w:rsidP="004C1750">
            <w:pPr>
              <w:spacing w:before="60" w:after="60" w:line="280" w:lineRule="exact"/>
              <w:jc w:val="left"/>
              <w:rPr>
                <w:rFonts w:cs="Calibri"/>
                <w:sz w:val="20"/>
              </w:rPr>
            </w:pPr>
            <w:r>
              <w:rPr>
                <w:rFonts w:cs="Calibri"/>
                <w:sz w:val="20"/>
              </w:rPr>
              <w:t>B73H</w:t>
            </w:r>
          </w:p>
        </w:tc>
        <w:tc>
          <w:tcPr>
            <w:tcW w:w="1287" w:type="pct"/>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Olifants</w:t>
            </w:r>
            <w:proofErr w:type="spellEnd"/>
          </w:p>
        </w:tc>
        <w:tc>
          <w:tcPr>
            <w:tcW w:w="1000" w:type="pct"/>
            <w:vAlign w:val="center"/>
          </w:tcPr>
          <w:p w:rsidR="00004354" w:rsidRPr="0072562C" w:rsidRDefault="00D15676" w:rsidP="00656982">
            <w:pPr>
              <w:spacing w:before="60" w:after="60" w:line="280" w:lineRule="exact"/>
              <w:jc w:val="right"/>
              <w:rPr>
                <w:rFonts w:cs="Calibri"/>
                <w:sz w:val="20"/>
                <w:highlight w:val="yellow"/>
              </w:rPr>
            </w:pPr>
            <w:r w:rsidRPr="00C7650C">
              <w:rPr>
                <w:rFonts w:cs="Calibri"/>
                <w:sz w:val="20"/>
              </w:rPr>
              <w:t>1</w:t>
            </w:r>
            <w:r w:rsidR="00656982">
              <w:rPr>
                <w:rFonts w:cs="Calibri"/>
                <w:sz w:val="20"/>
              </w:rPr>
              <w:t xml:space="preserve"> </w:t>
            </w:r>
            <w:r w:rsidRPr="00C7650C">
              <w:rPr>
                <w:rFonts w:cs="Calibri"/>
                <w:sz w:val="20"/>
              </w:rPr>
              <w:t>918.3</w:t>
            </w:r>
            <w:r w:rsidR="00656982">
              <w:rPr>
                <w:rFonts w:cs="Calibri"/>
                <w:sz w:val="20"/>
              </w:rPr>
              <w:t>0</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Pr>
                <w:rFonts w:cs="Calibri"/>
                <w:sz w:val="20"/>
              </w:rPr>
              <w:t>Olifants_EWR5</w:t>
            </w:r>
          </w:p>
        </w:tc>
        <w:tc>
          <w:tcPr>
            <w:tcW w:w="1071"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Pr>
                <w:rFonts w:cs="Calibri"/>
                <w:sz w:val="20"/>
              </w:rPr>
              <w:t>B32D</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Pr>
                <w:rFonts w:cs="Calibri"/>
                <w:sz w:val="20"/>
              </w:rPr>
              <w:t>Olifants</w:t>
            </w:r>
            <w:proofErr w:type="spellEnd"/>
          </w:p>
        </w:tc>
        <w:tc>
          <w:tcPr>
            <w:tcW w:w="1000" w:type="pct"/>
            <w:tcBorders>
              <w:top w:val="single" w:sz="4" w:space="0" w:color="auto"/>
              <w:left w:val="single" w:sz="4" w:space="0" w:color="auto"/>
              <w:bottom w:val="single" w:sz="4" w:space="0" w:color="auto"/>
              <w:right w:val="single" w:sz="4" w:space="0" w:color="auto"/>
            </w:tcBorders>
            <w:vAlign w:val="center"/>
          </w:tcPr>
          <w:p w:rsidR="00004354" w:rsidRPr="0072562C" w:rsidRDefault="00D15676" w:rsidP="00656982">
            <w:pPr>
              <w:spacing w:before="60" w:after="60" w:line="280" w:lineRule="exact"/>
              <w:jc w:val="right"/>
              <w:rPr>
                <w:rFonts w:cs="Calibri"/>
                <w:sz w:val="20"/>
                <w:highlight w:val="yellow"/>
              </w:rPr>
            </w:pPr>
            <w:r w:rsidRPr="00C7650C">
              <w:rPr>
                <w:rFonts w:cs="Calibri"/>
                <w:sz w:val="20"/>
              </w:rPr>
              <w:t>571.13</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Default="00004354" w:rsidP="004C1750">
            <w:pPr>
              <w:spacing w:before="60" w:after="60" w:line="280" w:lineRule="exact"/>
            </w:pPr>
            <w:r w:rsidRPr="000E7DAA">
              <w:rPr>
                <w:rFonts w:cs="Calibri"/>
                <w:sz w:val="20"/>
              </w:rPr>
              <w:t>Olifants_EWR</w:t>
            </w:r>
            <w:r>
              <w:rPr>
                <w:rFonts w:cs="Calibri"/>
                <w:sz w:val="20"/>
              </w:rPr>
              <w:t>6</w:t>
            </w:r>
          </w:p>
        </w:tc>
        <w:tc>
          <w:tcPr>
            <w:tcW w:w="1071"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Pr>
                <w:rFonts w:cs="Calibri"/>
                <w:sz w:val="20"/>
              </w:rPr>
              <w:t>B31F</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r>
              <w:rPr>
                <w:rFonts w:cs="Calibri"/>
                <w:sz w:val="20"/>
              </w:rPr>
              <w:t>Elands</w:t>
            </w:r>
          </w:p>
        </w:tc>
        <w:tc>
          <w:tcPr>
            <w:tcW w:w="1000" w:type="pct"/>
            <w:tcBorders>
              <w:top w:val="single" w:sz="4" w:space="0" w:color="auto"/>
              <w:left w:val="single" w:sz="4" w:space="0" w:color="auto"/>
              <w:bottom w:val="single" w:sz="4" w:space="0" w:color="auto"/>
              <w:right w:val="single" w:sz="4" w:space="0" w:color="auto"/>
            </w:tcBorders>
            <w:vAlign w:val="center"/>
          </w:tcPr>
          <w:p w:rsidR="00004354" w:rsidRPr="0072562C" w:rsidRDefault="00D15676" w:rsidP="00656982">
            <w:pPr>
              <w:spacing w:before="60" w:after="60" w:line="280" w:lineRule="exact"/>
              <w:jc w:val="right"/>
              <w:rPr>
                <w:rFonts w:cs="Calibri"/>
                <w:sz w:val="20"/>
                <w:highlight w:val="yellow"/>
              </w:rPr>
            </w:pPr>
            <w:r w:rsidRPr="00C7650C">
              <w:rPr>
                <w:rFonts w:cs="Calibri"/>
                <w:sz w:val="20"/>
              </w:rPr>
              <w:t>60.32</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Default="00004354" w:rsidP="004C1750">
            <w:pPr>
              <w:spacing w:before="60" w:after="60" w:line="280" w:lineRule="exact"/>
            </w:pPr>
            <w:r w:rsidRPr="000E7DAA">
              <w:rPr>
                <w:rFonts w:cs="Calibri"/>
                <w:sz w:val="20"/>
              </w:rPr>
              <w:t>Olifants_EWR</w:t>
            </w:r>
            <w:r>
              <w:rPr>
                <w:rFonts w:cs="Calibri"/>
                <w:sz w:val="20"/>
              </w:rPr>
              <w:t>7</w:t>
            </w:r>
          </w:p>
        </w:tc>
        <w:tc>
          <w:tcPr>
            <w:tcW w:w="1071"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Pr>
                <w:rFonts w:cs="Calibri"/>
                <w:sz w:val="20"/>
              </w:rPr>
              <w:t>B51G</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Pr>
                <w:rFonts w:cs="Calibri"/>
                <w:sz w:val="20"/>
              </w:rPr>
              <w:t>Olifants</w:t>
            </w:r>
            <w:proofErr w:type="spellEnd"/>
          </w:p>
        </w:tc>
        <w:tc>
          <w:tcPr>
            <w:tcW w:w="1000" w:type="pct"/>
            <w:tcBorders>
              <w:top w:val="single" w:sz="4" w:space="0" w:color="auto"/>
              <w:left w:val="single" w:sz="4" w:space="0" w:color="auto"/>
              <w:bottom w:val="single" w:sz="4" w:space="0" w:color="auto"/>
              <w:right w:val="single" w:sz="4" w:space="0" w:color="auto"/>
            </w:tcBorders>
            <w:vAlign w:val="center"/>
          </w:tcPr>
          <w:p w:rsidR="00004354" w:rsidRPr="0072562C" w:rsidRDefault="00C7650C" w:rsidP="00656982">
            <w:pPr>
              <w:spacing w:before="60" w:after="60" w:line="280" w:lineRule="exact"/>
              <w:jc w:val="right"/>
              <w:rPr>
                <w:rFonts w:cs="Calibri"/>
                <w:sz w:val="20"/>
                <w:highlight w:val="yellow"/>
              </w:rPr>
            </w:pPr>
            <w:r>
              <w:rPr>
                <w:rFonts w:cs="Calibri"/>
                <w:sz w:val="20"/>
              </w:rPr>
              <w:t>73</w:t>
            </w:r>
            <w:r w:rsidR="006F0FD4">
              <w:rPr>
                <w:rFonts w:cs="Calibri"/>
                <w:sz w:val="20"/>
              </w:rPr>
              <w:t>6.9</w:t>
            </w:r>
            <w:r w:rsidR="00D15676" w:rsidRPr="00C7650C">
              <w:rPr>
                <w:rFonts w:cs="Calibri"/>
                <w:sz w:val="20"/>
              </w:rPr>
              <w:t>4</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Default="00004354" w:rsidP="004C1750">
            <w:pPr>
              <w:spacing w:before="60" w:after="60" w:line="280" w:lineRule="exact"/>
            </w:pPr>
            <w:r w:rsidRPr="000E7DAA">
              <w:rPr>
                <w:rFonts w:cs="Calibri"/>
                <w:sz w:val="20"/>
              </w:rPr>
              <w:t>Olifants_EWR</w:t>
            </w:r>
            <w:r>
              <w:rPr>
                <w:rFonts w:cs="Calibri"/>
                <w:sz w:val="20"/>
              </w:rPr>
              <w:t>9</w:t>
            </w:r>
          </w:p>
        </w:tc>
        <w:tc>
          <w:tcPr>
            <w:tcW w:w="1071"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Pr>
                <w:rFonts w:cs="Calibri"/>
                <w:sz w:val="20"/>
              </w:rPr>
              <w:t>B41H</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Pr>
                <w:rFonts w:cs="Calibri"/>
                <w:sz w:val="20"/>
              </w:rPr>
              <w:t>Steelpoort</w:t>
            </w:r>
            <w:proofErr w:type="spellEnd"/>
          </w:p>
        </w:tc>
        <w:tc>
          <w:tcPr>
            <w:tcW w:w="1000" w:type="pct"/>
            <w:tcBorders>
              <w:top w:val="single" w:sz="4" w:space="0" w:color="auto"/>
              <w:left w:val="single" w:sz="4" w:space="0" w:color="auto"/>
              <w:bottom w:val="single" w:sz="4" w:space="0" w:color="auto"/>
              <w:right w:val="single" w:sz="4" w:space="0" w:color="auto"/>
            </w:tcBorders>
            <w:vAlign w:val="center"/>
          </w:tcPr>
          <w:p w:rsidR="00004354" w:rsidRPr="0072562C" w:rsidRDefault="00D15676" w:rsidP="00656982">
            <w:pPr>
              <w:spacing w:before="60" w:after="60" w:line="280" w:lineRule="exact"/>
              <w:jc w:val="right"/>
              <w:rPr>
                <w:rFonts w:cs="Calibri"/>
                <w:sz w:val="20"/>
                <w:highlight w:val="yellow"/>
              </w:rPr>
            </w:pPr>
            <w:r w:rsidRPr="00C7650C">
              <w:rPr>
                <w:rFonts w:cs="Calibri"/>
                <w:sz w:val="20"/>
              </w:rPr>
              <w:t>137.50</w:t>
            </w:r>
          </w:p>
        </w:tc>
      </w:tr>
      <w:tr w:rsidR="00A06FD9" w:rsidRPr="0027268F" w:rsidTr="005D73CE">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06FD9" w:rsidRPr="0072562C" w:rsidRDefault="00A06FD9" w:rsidP="004C1750">
            <w:pPr>
              <w:spacing w:before="60" w:after="60" w:line="280" w:lineRule="exact"/>
              <w:rPr>
                <w:rFonts w:cs="Calibri"/>
                <w:b/>
                <w:sz w:val="20"/>
                <w:highlight w:val="yellow"/>
              </w:rPr>
            </w:pPr>
            <w:proofErr w:type="spellStart"/>
            <w:r w:rsidRPr="00C7650C">
              <w:rPr>
                <w:rFonts w:cs="Calibri"/>
                <w:b/>
                <w:sz w:val="20"/>
              </w:rPr>
              <w:t>Letaba</w:t>
            </w:r>
            <w:proofErr w:type="spellEnd"/>
            <w:r w:rsidRPr="00C7650C">
              <w:rPr>
                <w:rFonts w:cs="Calibri"/>
                <w:b/>
                <w:sz w:val="20"/>
              </w:rPr>
              <w:t xml:space="preserve"> catchment</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sidRPr="0027268F">
              <w:rPr>
                <w:rFonts w:cs="Calibri"/>
                <w:sz w:val="20"/>
              </w:rPr>
              <w:t>L</w:t>
            </w:r>
            <w:r>
              <w:rPr>
                <w:rFonts w:cs="Calibri"/>
                <w:sz w:val="20"/>
              </w:rPr>
              <w:t>ET2</w:t>
            </w:r>
            <w:r w:rsidR="006D0415">
              <w:rPr>
                <w:rFonts w:cs="Calibri"/>
                <w:sz w:val="20"/>
              </w:rPr>
              <w:t xml:space="preserve"> (Letaba_EWR7)</w:t>
            </w:r>
          </w:p>
        </w:tc>
        <w:tc>
          <w:tcPr>
            <w:tcW w:w="1071" w:type="pct"/>
            <w:tcBorders>
              <w:left w:val="single" w:sz="4" w:space="0" w:color="auto"/>
              <w:right w:val="single" w:sz="4" w:space="0" w:color="auto"/>
            </w:tcBorders>
            <w:shd w:val="clear" w:color="auto" w:fill="auto"/>
            <w:vAlign w:val="center"/>
          </w:tcPr>
          <w:p w:rsidR="00004354" w:rsidRPr="0027268F" w:rsidRDefault="00A06FD9" w:rsidP="004C1750">
            <w:pPr>
              <w:spacing w:before="60" w:after="60" w:line="240" w:lineRule="auto"/>
              <w:jc w:val="left"/>
              <w:rPr>
                <w:color w:val="000000"/>
                <w:sz w:val="20"/>
              </w:rPr>
            </w:pPr>
            <w:r>
              <w:rPr>
                <w:color w:val="000000"/>
                <w:sz w:val="20"/>
              </w:rPr>
              <w:t>B83D</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Letaba</w:t>
            </w:r>
            <w:proofErr w:type="spellEnd"/>
          </w:p>
        </w:tc>
        <w:tc>
          <w:tcPr>
            <w:tcW w:w="1000" w:type="pct"/>
            <w:tcBorders>
              <w:left w:val="single" w:sz="4" w:space="0" w:color="auto"/>
              <w:right w:val="single" w:sz="4" w:space="0" w:color="auto"/>
            </w:tcBorders>
            <w:vAlign w:val="center"/>
          </w:tcPr>
          <w:p w:rsidR="00004354" w:rsidRPr="00C7650C" w:rsidRDefault="00D15676" w:rsidP="00656982">
            <w:pPr>
              <w:spacing w:before="60" w:after="60" w:line="240" w:lineRule="auto"/>
              <w:jc w:val="right"/>
              <w:rPr>
                <w:rFonts w:cs="Calibri"/>
                <w:sz w:val="20"/>
              </w:rPr>
            </w:pPr>
            <w:r w:rsidRPr="00C7650C">
              <w:rPr>
                <w:rFonts w:cs="Calibri"/>
                <w:sz w:val="20"/>
              </w:rPr>
              <w:t>646.28</w:t>
            </w:r>
          </w:p>
        </w:tc>
      </w:tr>
      <w:tr w:rsidR="00004354" w:rsidRPr="0027268F" w:rsidTr="005D73CE">
        <w:trPr>
          <w:trHeight w:val="335"/>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40" w:lineRule="auto"/>
              <w:jc w:val="left"/>
              <w:rPr>
                <w:rFonts w:cs="Calibri"/>
                <w:sz w:val="20"/>
              </w:rPr>
            </w:pPr>
            <w:r w:rsidRPr="0027268F">
              <w:rPr>
                <w:rFonts w:cs="Calibri"/>
                <w:sz w:val="20"/>
              </w:rPr>
              <w:t>L</w:t>
            </w:r>
            <w:r>
              <w:rPr>
                <w:rFonts w:cs="Calibri"/>
                <w:sz w:val="20"/>
              </w:rPr>
              <w:t>ET</w:t>
            </w:r>
            <w:r w:rsidRPr="0027268F">
              <w:rPr>
                <w:rFonts w:cs="Calibri"/>
                <w:sz w:val="20"/>
              </w:rPr>
              <w:t>14</w:t>
            </w:r>
            <w:r w:rsidR="006D0415">
              <w:rPr>
                <w:rFonts w:cs="Calibri"/>
                <w:sz w:val="20"/>
              </w:rPr>
              <w:t xml:space="preserve"> (Letaba_EWR2)</w:t>
            </w:r>
          </w:p>
        </w:tc>
        <w:tc>
          <w:tcPr>
            <w:tcW w:w="1071" w:type="pct"/>
            <w:tcBorders>
              <w:left w:val="single" w:sz="4" w:space="0" w:color="auto"/>
              <w:right w:val="single" w:sz="4" w:space="0" w:color="auto"/>
            </w:tcBorders>
            <w:shd w:val="clear" w:color="auto" w:fill="auto"/>
            <w:vAlign w:val="center"/>
          </w:tcPr>
          <w:p w:rsidR="00004354" w:rsidRPr="0027268F" w:rsidRDefault="00A06FD9" w:rsidP="004C1750">
            <w:pPr>
              <w:spacing w:before="60" w:after="60" w:line="240" w:lineRule="auto"/>
              <w:jc w:val="left"/>
              <w:rPr>
                <w:color w:val="000000"/>
                <w:sz w:val="20"/>
              </w:rPr>
            </w:pPr>
            <w:r>
              <w:rPr>
                <w:color w:val="000000"/>
                <w:sz w:val="20"/>
              </w:rPr>
              <w:t>B81D</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40" w:lineRule="auto"/>
              <w:jc w:val="left"/>
              <w:rPr>
                <w:rFonts w:cs="Calibri"/>
                <w:sz w:val="20"/>
              </w:rPr>
            </w:pPr>
            <w:proofErr w:type="spellStart"/>
            <w:r w:rsidRPr="0027268F">
              <w:rPr>
                <w:rFonts w:cs="Calibri"/>
                <w:sz w:val="20"/>
              </w:rPr>
              <w:t>Letsitele</w:t>
            </w:r>
            <w:proofErr w:type="spellEnd"/>
          </w:p>
        </w:tc>
        <w:tc>
          <w:tcPr>
            <w:tcW w:w="1000" w:type="pct"/>
            <w:tcBorders>
              <w:left w:val="single" w:sz="4" w:space="0" w:color="auto"/>
              <w:right w:val="single" w:sz="4" w:space="0" w:color="auto"/>
            </w:tcBorders>
            <w:vAlign w:val="center"/>
          </w:tcPr>
          <w:p w:rsidR="00004354" w:rsidRPr="00C7650C" w:rsidRDefault="00D15676" w:rsidP="00656982">
            <w:pPr>
              <w:spacing w:before="60" w:after="60" w:line="240" w:lineRule="auto"/>
              <w:jc w:val="right"/>
              <w:rPr>
                <w:rFonts w:cs="Arial"/>
                <w:sz w:val="20"/>
              </w:rPr>
            </w:pPr>
            <w:r w:rsidRPr="00C7650C">
              <w:rPr>
                <w:rFonts w:cs="Arial"/>
                <w:sz w:val="20"/>
              </w:rPr>
              <w:t>116.55</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sidRPr="0027268F">
              <w:rPr>
                <w:rFonts w:cs="Calibri"/>
                <w:sz w:val="20"/>
              </w:rPr>
              <w:t>L</w:t>
            </w:r>
            <w:r>
              <w:rPr>
                <w:rFonts w:cs="Calibri"/>
                <w:sz w:val="20"/>
              </w:rPr>
              <w:t>ET</w:t>
            </w:r>
            <w:r w:rsidRPr="0027268F">
              <w:rPr>
                <w:rFonts w:cs="Calibri"/>
                <w:sz w:val="20"/>
              </w:rPr>
              <w:t>16</w:t>
            </w:r>
            <w:r w:rsidR="006D0415">
              <w:rPr>
                <w:rFonts w:cs="Calibri"/>
                <w:sz w:val="20"/>
              </w:rPr>
              <w:t xml:space="preserve"> (Letaba_EWR1)</w:t>
            </w:r>
          </w:p>
        </w:tc>
        <w:tc>
          <w:tcPr>
            <w:tcW w:w="1071" w:type="pct"/>
            <w:tcBorders>
              <w:left w:val="single" w:sz="4" w:space="0" w:color="auto"/>
              <w:right w:val="single" w:sz="4" w:space="0" w:color="auto"/>
            </w:tcBorders>
            <w:shd w:val="clear" w:color="auto" w:fill="auto"/>
            <w:vAlign w:val="center"/>
          </w:tcPr>
          <w:p w:rsidR="00004354" w:rsidRPr="0027268F" w:rsidRDefault="00A06FD9" w:rsidP="004C1750">
            <w:pPr>
              <w:spacing w:before="60" w:after="60" w:line="240" w:lineRule="auto"/>
              <w:jc w:val="left"/>
              <w:rPr>
                <w:color w:val="000000"/>
                <w:sz w:val="20"/>
              </w:rPr>
            </w:pPr>
            <w:r>
              <w:rPr>
                <w:color w:val="000000"/>
                <w:sz w:val="20"/>
              </w:rPr>
              <w:t>B81B</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r w:rsidRPr="0027268F">
              <w:rPr>
                <w:rFonts w:cs="Calibri"/>
                <w:sz w:val="20"/>
              </w:rPr>
              <w:t>Gr</w:t>
            </w:r>
            <w:r>
              <w:rPr>
                <w:rFonts w:cs="Calibri"/>
                <w:sz w:val="20"/>
              </w:rPr>
              <w:t>ea</w:t>
            </w:r>
            <w:r w:rsidRPr="0027268F">
              <w:rPr>
                <w:rFonts w:cs="Calibri"/>
                <w:sz w:val="20"/>
              </w:rPr>
              <w:t xml:space="preserve">t </w:t>
            </w:r>
            <w:proofErr w:type="spellStart"/>
            <w:r w:rsidRPr="0027268F">
              <w:rPr>
                <w:rFonts w:cs="Calibri"/>
                <w:sz w:val="20"/>
              </w:rPr>
              <w:t>Letaba</w:t>
            </w:r>
            <w:proofErr w:type="spellEnd"/>
          </w:p>
        </w:tc>
        <w:tc>
          <w:tcPr>
            <w:tcW w:w="1000" w:type="pct"/>
            <w:tcBorders>
              <w:left w:val="single" w:sz="4" w:space="0" w:color="auto"/>
              <w:right w:val="single" w:sz="4" w:space="0" w:color="auto"/>
            </w:tcBorders>
            <w:vAlign w:val="center"/>
          </w:tcPr>
          <w:p w:rsidR="00004354" w:rsidRPr="00C7650C" w:rsidRDefault="00D15676" w:rsidP="00656982">
            <w:pPr>
              <w:spacing w:before="60" w:after="60" w:line="240" w:lineRule="auto"/>
              <w:jc w:val="right"/>
              <w:rPr>
                <w:rFonts w:cs="Arial"/>
                <w:sz w:val="20"/>
              </w:rPr>
            </w:pPr>
            <w:r w:rsidRPr="00C7650C">
              <w:rPr>
                <w:rFonts w:cs="Arial"/>
                <w:sz w:val="20"/>
              </w:rPr>
              <w:t>99.85</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1071" w:type="pct"/>
            <w:tcBorders>
              <w:left w:val="single" w:sz="4" w:space="0" w:color="auto"/>
              <w:right w:val="single" w:sz="4" w:space="0" w:color="auto"/>
            </w:tcBorders>
            <w:shd w:val="clear" w:color="auto" w:fill="auto"/>
            <w:vAlign w:val="center"/>
          </w:tcPr>
          <w:p w:rsidR="00004354" w:rsidRPr="0027268F" w:rsidRDefault="00A06FD9" w:rsidP="004C1750">
            <w:pPr>
              <w:spacing w:before="60" w:after="60" w:line="240" w:lineRule="auto"/>
              <w:jc w:val="left"/>
              <w:rPr>
                <w:color w:val="000000"/>
                <w:sz w:val="20"/>
              </w:rPr>
            </w:pPr>
            <w:r>
              <w:rPr>
                <w:color w:val="000000"/>
                <w:sz w:val="20"/>
              </w:rPr>
              <w:t>B81A</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80" w:lineRule="exact"/>
              <w:jc w:val="left"/>
              <w:rPr>
                <w:rFonts w:cs="Calibri"/>
                <w:sz w:val="20"/>
              </w:rPr>
            </w:pPr>
            <w:proofErr w:type="spellStart"/>
            <w:r w:rsidRPr="0027268F">
              <w:rPr>
                <w:rFonts w:cs="Calibri"/>
                <w:sz w:val="20"/>
              </w:rPr>
              <w:t>Broederstroom</w:t>
            </w:r>
            <w:proofErr w:type="spellEnd"/>
          </w:p>
        </w:tc>
        <w:tc>
          <w:tcPr>
            <w:tcW w:w="1000" w:type="pct"/>
            <w:tcBorders>
              <w:left w:val="single" w:sz="4" w:space="0" w:color="auto"/>
              <w:right w:val="single" w:sz="4" w:space="0" w:color="auto"/>
            </w:tcBorders>
            <w:vAlign w:val="center"/>
          </w:tcPr>
          <w:p w:rsidR="00004354" w:rsidRPr="00C7650C" w:rsidRDefault="00D15676" w:rsidP="00656982">
            <w:pPr>
              <w:spacing w:before="60" w:after="60" w:line="240" w:lineRule="auto"/>
              <w:jc w:val="right"/>
              <w:rPr>
                <w:rFonts w:cs="Arial"/>
                <w:sz w:val="20"/>
              </w:rPr>
            </w:pPr>
            <w:r w:rsidRPr="00C7650C">
              <w:rPr>
                <w:rFonts w:cs="Arial"/>
                <w:sz w:val="20"/>
              </w:rPr>
              <w:t>6.68</w:t>
            </w:r>
          </w:p>
        </w:tc>
      </w:tr>
      <w:tr w:rsidR="00A06FD9" w:rsidRPr="0027268F" w:rsidTr="005D73CE">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06FD9" w:rsidRPr="0072562C" w:rsidRDefault="00A06FD9" w:rsidP="004C1750">
            <w:pPr>
              <w:spacing w:before="60" w:after="60" w:line="240" w:lineRule="auto"/>
              <w:rPr>
                <w:rFonts w:cs="Arial"/>
                <w:b/>
                <w:sz w:val="20"/>
                <w:highlight w:val="yellow"/>
              </w:rPr>
            </w:pPr>
            <w:proofErr w:type="spellStart"/>
            <w:r w:rsidRPr="00C7650C">
              <w:rPr>
                <w:rFonts w:cs="Arial"/>
                <w:b/>
                <w:sz w:val="20"/>
              </w:rPr>
              <w:t>Shingwedzi</w:t>
            </w:r>
            <w:proofErr w:type="spellEnd"/>
            <w:r w:rsidRPr="00C7650C">
              <w:rPr>
                <w:rFonts w:cs="Arial"/>
                <w:b/>
                <w:sz w:val="20"/>
              </w:rPr>
              <w:t xml:space="preserve"> catchment</w:t>
            </w:r>
          </w:p>
        </w:tc>
      </w:tr>
      <w:tr w:rsidR="00004354" w:rsidRPr="0027268F" w:rsidTr="005D73CE">
        <w:trPr>
          <w:jc w:val="center"/>
        </w:trPr>
        <w:tc>
          <w:tcPr>
            <w:tcW w:w="1642"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C1750">
            <w:pPr>
              <w:spacing w:before="60" w:after="60" w:line="240" w:lineRule="auto"/>
              <w:jc w:val="left"/>
              <w:rPr>
                <w:rFonts w:cs="Calibri"/>
                <w:sz w:val="20"/>
              </w:rPr>
            </w:pPr>
            <w:r w:rsidRPr="0027268F">
              <w:rPr>
                <w:sz w:val="20"/>
              </w:rPr>
              <w:t>S</w:t>
            </w:r>
            <w:r>
              <w:rPr>
                <w:sz w:val="20"/>
              </w:rPr>
              <w:t>HI</w:t>
            </w:r>
            <w:r w:rsidRPr="0027268F">
              <w:rPr>
                <w:sz w:val="20"/>
              </w:rPr>
              <w:t>1</w:t>
            </w:r>
          </w:p>
        </w:tc>
        <w:tc>
          <w:tcPr>
            <w:tcW w:w="1071" w:type="pct"/>
            <w:tcBorders>
              <w:top w:val="single" w:sz="4" w:space="0" w:color="auto"/>
              <w:left w:val="single" w:sz="4" w:space="0" w:color="auto"/>
              <w:right w:val="single" w:sz="4" w:space="0" w:color="auto"/>
            </w:tcBorders>
            <w:shd w:val="clear" w:color="auto" w:fill="auto"/>
            <w:vAlign w:val="center"/>
          </w:tcPr>
          <w:p w:rsidR="00004354" w:rsidRPr="0027268F" w:rsidRDefault="00A06FD9" w:rsidP="004C1750">
            <w:pPr>
              <w:spacing w:before="60" w:after="60" w:line="240" w:lineRule="auto"/>
              <w:jc w:val="left"/>
              <w:rPr>
                <w:color w:val="000000"/>
                <w:sz w:val="20"/>
              </w:rPr>
            </w:pPr>
            <w:r>
              <w:rPr>
                <w:color w:val="000000"/>
                <w:sz w:val="20"/>
              </w:rPr>
              <w:t>B90H</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C1750">
            <w:pPr>
              <w:spacing w:before="60" w:after="60" w:line="240" w:lineRule="auto"/>
              <w:jc w:val="left"/>
              <w:rPr>
                <w:rFonts w:cstheme="minorHAnsi"/>
                <w:sz w:val="20"/>
                <w:lang w:eastAsia="en-ZA"/>
              </w:rPr>
            </w:pPr>
            <w:proofErr w:type="spellStart"/>
            <w:r w:rsidRPr="0027268F">
              <w:rPr>
                <w:sz w:val="20"/>
                <w:lang w:eastAsia="en-ZA"/>
              </w:rPr>
              <w:t>Shingwedzi</w:t>
            </w:r>
            <w:proofErr w:type="spellEnd"/>
          </w:p>
        </w:tc>
        <w:tc>
          <w:tcPr>
            <w:tcW w:w="1000" w:type="pct"/>
            <w:tcBorders>
              <w:top w:val="single" w:sz="4" w:space="0" w:color="auto"/>
              <w:left w:val="single" w:sz="4" w:space="0" w:color="auto"/>
              <w:right w:val="single" w:sz="4" w:space="0" w:color="auto"/>
            </w:tcBorders>
            <w:vAlign w:val="center"/>
          </w:tcPr>
          <w:p w:rsidR="00004354" w:rsidRPr="0072562C" w:rsidRDefault="00D15676" w:rsidP="00656982">
            <w:pPr>
              <w:spacing w:before="60" w:after="60" w:line="240" w:lineRule="auto"/>
              <w:jc w:val="right"/>
              <w:rPr>
                <w:rFonts w:cstheme="minorHAnsi"/>
                <w:sz w:val="20"/>
                <w:highlight w:val="yellow"/>
                <w:lang w:eastAsia="en-ZA"/>
              </w:rPr>
            </w:pPr>
            <w:r w:rsidRPr="00C7650C">
              <w:rPr>
                <w:rFonts w:cstheme="minorHAnsi"/>
                <w:sz w:val="20"/>
                <w:lang w:eastAsia="en-ZA"/>
              </w:rPr>
              <w:t>86.42</w:t>
            </w:r>
          </w:p>
        </w:tc>
      </w:tr>
    </w:tbl>
    <w:p w:rsidR="0016520F" w:rsidRPr="0016520F" w:rsidRDefault="00C45256" w:rsidP="004C1750">
      <w:pPr>
        <w:pStyle w:val="Heading2"/>
        <w:numPr>
          <w:ilvl w:val="1"/>
          <w:numId w:val="1"/>
        </w:numPr>
        <w:spacing w:before="360" w:after="240"/>
        <w:jc w:val="both"/>
        <w:rPr>
          <w:rFonts w:cs="Times New Roman"/>
          <w:bCs w:val="0"/>
          <w:caps/>
          <w:snapToGrid w:val="0"/>
          <w:color w:val="auto"/>
          <w:sz w:val="22"/>
          <w:szCs w:val="20"/>
        </w:rPr>
      </w:pPr>
      <w:bookmarkStart w:id="131" w:name="_Toc467227091"/>
      <w:r>
        <w:rPr>
          <w:rFonts w:cs="Times New Roman"/>
          <w:bCs w:val="0"/>
          <w:caps/>
          <w:snapToGrid w:val="0"/>
          <w:color w:val="auto"/>
          <w:sz w:val="22"/>
          <w:szCs w:val="20"/>
        </w:rPr>
        <w:t>Quantification of EWR</w:t>
      </w:r>
      <w:r w:rsidR="004C1750" w:rsidRPr="004C1750">
        <w:rPr>
          <w:rFonts w:ascii="Arial Bold" w:hAnsi="Arial Bold" w:cs="Times New Roman"/>
          <w:bCs w:val="0"/>
          <w:snapToGrid w:val="0"/>
          <w:color w:val="auto"/>
          <w:sz w:val="22"/>
          <w:szCs w:val="20"/>
        </w:rPr>
        <w:t>s</w:t>
      </w:r>
      <w:bookmarkEnd w:id="131"/>
    </w:p>
    <w:p w:rsidR="00C45256" w:rsidRDefault="007251C7" w:rsidP="007251C7">
      <w:r w:rsidRPr="00A1292F">
        <w:t xml:space="preserve">The results of the field assessments of the various habitat and biotic components to obtain the </w:t>
      </w:r>
      <w:proofErr w:type="spellStart"/>
      <w:r>
        <w:t>EcoStatus</w:t>
      </w:r>
      <w:proofErr w:type="spellEnd"/>
      <w:r w:rsidRPr="00A1292F">
        <w:t xml:space="preserve"> and </w:t>
      </w:r>
      <w:r>
        <w:t>the R</w:t>
      </w:r>
      <w:r w:rsidRPr="00A1292F">
        <w:t>EC</w:t>
      </w:r>
      <w:r>
        <w:t xml:space="preserve"> </w:t>
      </w:r>
      <w:r w:rsidRPr="00A1292F">
        <w:t>were comp</w:t>
      </w:r>
      <w:r w:rsidR="00C45256">
        <w:t xml:space="preserve">leted during the </w:t>
      </w:r>
      <w:proofErr w:type="spellStart"/>
      <w:r w:rsidR="00C45256">
        <w:t>Ecoclassification</w:t>
      </w:r>
      <w:proofErr w:type="spellEnd"/>
      <w:r w:rsidR="00C45256">
        <w:t xml:space="preserve"> component (step 3) of the study</w:t>
      </w:r>
      <w:r w:rsidRPr="00A1292F">
        <w:t xml:space="preserve">.  </w:t>
      </w:r>
    </w:p>
    <w:p w:rsidR="00D40022" w:rsidRDefault="00C45256" w:rsidP="00D40022">
      <w:r>
        <w:lastRenderedPageBreak/>
        <w:t xml:space="preserve">The quantification of the EWRs </w:t>
      </w:r>
      <w:r w:rsidR="00D40022">
        <w:t>used</w:t>
      </w:r>
      <w:r w:rsidR="007251C7">
        <w:rPr>
          <w:b/>
        </w:rPr>
        <w:t xml:space="preserve"> </w:t>
      </w:r>
      <w:r w:rsidR="007251C7" w:rsidRPr="00241305">
        <w:t>the</w:t>
      </w:r>
      <w:r w:rsidR="007251C7" w:rsidRPr="009B353E">
        <w:t xml:space="preserve"> Desktop Reserve Model (DRM) (SPATSIM, version 2.12) to calculate the Ecological Water Requirements (quantity) for the </w:t>
      </w:r>
      <w:r w:rsidR="00ED5242">
        <w:t xml:space="preserve">REC </w:t>
      </w:r>
      <w:r w:rsidR="007251C7" w:rsidRPr="009B353E">
        <w:t>at the EWR site</w:t>
      </w:r>
      <w:r w:rsidR="007251C7">
        <w:t>s</w:t>
      </w:r>
      <w:r w:rsidR="007251C7" w:rsidRPr="009B353E">
        <w:t xml:space="preserve">.  </w:t>
      </w:r>
    </w:p>
    <w:p w:rsidR="00D40022" w:rsidRDefault="007251C7" w:rsidP="00D40022">
      <w:r w:rsidRPr="009B353E">
        <w:t xml:space="preserve">These EWR flow data were converted to hydraulic conditions at the </w:t>
      </w:r>
      <w:r>
        <w:t xml:space="preserve">rapid III </w:t>
      </w:r>
      <w:r w:rsidRPr="009B353E">
        <w:t>EWR site</w:t>
      </w:r>
      <w:r>
        <w:t>s</w:t>
      </w:r>
      <w:r w:rsidRPr="009B353E">
        <w:t xml:space="preserve"> (i.e. depths and flow velocities at discharges measured in m</w:t>
      </w:r>
      <w:r w:rsidRPr="009B353E">
        <w:rPr>
          <w:vertAlign w:val="superscript"/>
        </w:rPr>
        <w:t>3</w:t>
      </w:r>
      <w:r w:rsidRPr="009B353E">
        <w:t xml:space="preserve">/s) using a hydraulic model </w:t>
      </w:r>
      <w:r w:rsidR="00D40022">
        <w:t>and</w:t>
      </w:r>
      <w:r w:rsidRPr="009B353E">
        <w:t xml:space="preserve"> evaluated by the ecologists. Where the modelled requirements were not adequate to provide the envisaged protection, the DRM was adjusted accordingly.</w:t>
      </w:r>
      <w:r>
        <w:t xml:space="preserve"> </w:t>
      </w:r>
    </w:p>
    <w:p w:rsidR="00D40022" w:rsidRDefault="00D40022" w:rsidP="00D40022">
      <w:r>
        <w:t>The following approaches were used:</w:t>
      </w:r>
    </w:p>
    <w:p w:rsidR="00D40022" w:rsidRDefault="00D40022" w:rsidP="00DE2AE5">
      <w:pPr>
        <w:pStyle w:val="ListParagraph"/>
        <w:numPr>
          <w:ilvl w:val="0"/>
          <w:numId w:val="16"/>
        </w:numPr>
      </w:pPr>
      <w:r>
        <w:t>Verification of the drought and base flows (maintenance flows) using the DRM and hydraulic cross-sections;</w:t>
      </w:r>
    </w:p>
    <w:p w:rsidR="00D40022" w:rsidRDefault="00D40022" w:rsidP="00DE2AE5">
      <w:pPr>
        <w:pStyle w:val="ListParagraph"/>
        <w:numPr>
          <w:ilvl w:val="0"/>
          <w:numId w:val="16"/>
        </w:numPr>
      </w:pPr>
      <w:r>
        <w:t>Specification of freshets and annual floods at the new rapid sites;</w:t>
      </w:r>
    </w:p>
    <w:p w:rsidR="00D40022" w:rsidRDefault="00D40022" w:rsidP="00DE2AE5">
      <w:pPr>
        <w:pStyle w:val="ListParagraph"/>
        <w:numPr>
          <w:ilvl w:val="0"/>
          <w:numId w:val="16"/>
        </w:numPr>
      </w:pPr>
      <w:r>
        <w:t xml:space="preserve">Assessment of the freshets </w:t>
      </w:r>
      <w:r w:rsidR="0093045A">
        <w:t xml:space="preserve">and annual floods </w:t>
      </w:r>
      <w:r>
        <w:t>specified during the previous preliminary Reserve studies, taking the release capacities of dams into consideration. These freshets were adjusted where required</w:t>
      </w:r>
      <w:r w:rsidR="0093045A">
        <w:t xml:space="preserve"> when higher than the release capacities of the dams;</w:t>
      </w:r>
    </w:p>
    <w:p w:rsidR="0093045A" w:rsidRDefault="0093045A" w:rsidP="00DE2AE5">
      <w:pPr>
        <w:pStyle w:val="ListParagraph"/>
        <w:numPr>
          <w:ilvl w:val="0"/>
          <w:numId w:val="16"/>
        </w:numPr>
      </w:pPr>
      <w:r>
        <w:t xml:space="preserve">Assessment of the equal drought and base flows as specified at specific EWR sites for the </w:t>
      </w:r>
      <w:proofErr w:type="spellStart"/>
      <w:r>
        <w:t>Olifants</w:t>
      </w:r>
      <w:proofErr w:type="spellEnd"/>
      <w:r>
        <w:t xml:space="preserve"> catchment during the 2001 comprehensive study. Adjustments were made to these flow requirements, using the hydraulic cross-sections and habitat availability during drought periods. </w:t>
      </w:r>
    </w:p>
    <w:p w:rsidR="00B174A6" w:rsidRPr="00B174A6" w:rsidRDefault="00B174A6" w:rsidP="00D40022">
      <w:pPr>
        <w:rPr>
          <w:rFonts w:cs="Arial"/>
        </w:rPr>
      </w:pPr>
      <w:r w:rsidRPr="00B174A6">
        <w:rPr>
          <w:rFonts w:cs="Arial"/>
        </w:rPr>
        <w:t xml:space="preserve">Drought flows are defined as the minimum flow required </w:t>
      </w:r>
      <w:r>
        <w:rPr>
          <w:rFonts w:cs="Arial"/>
        </w:rPr>
        <w:t xml:space="preserve">(flows occurring 90%-99.9% of the time) </w:t>
      </w:r>
      <w:r w:rsidRPr="00B174A6">
        <w:rPr>
          <w:rFonts w:cs="Arial"/>
        </w:rPr>
        <w:t>to ensure the survival of the aquatic ecosystem in a specific condition/ state for short, infrequent period</w:t>
      </w:r>
      <w:r>
        <w:rPr>
          <w:rFonts w:cs="Arial"/>
        </w:rPr>
        <w:t>s</w:t>
      </w:r>
      <w:r w:rsidRPr="00B174A6">
        <w:rPr>
          <w:rFonts w:cs="Arial"/>
        </w:rPr>
        <w:t>, when users are subject to water restrictions.</w:t>
      </w:r>
    </w:p>
    <w:p w:rsidR="00B174A6" w:rsidRDefault="00B174A6" w:rsidP="00B174A6">
      <w:pPr>
        <w:tabs>
          <w:tab w:val="left" w:pos="142"/>
          <w:tab w:val="left" w:pos="4253"/>
        </w:tabs>
        <w:rPr>
          <w:rFonts w:cs="Arial"/>
        </w:rPr>
      </w:pPr>
      <w:r w:rsidRPr="00B174A6">
        <w:rPr>
          <w:rFonts w:cs="Arial"/>
        </w:rPr>
        <w:t xml:space="preserve">Maintenance flows </w:t>
      </w:r>
      <w:r>
        <w:rPr>
          <w:rFonts w:cs="Arial"/>
        </w:rPr>
        <w:t xml:space="preserve">(flows occurring approximately 60%-70% of the time) </w:t>
      </w:r>
      <w:r w:rsidRPr="00B174A6">
        <w:rPr>
          <w:rFonts w:cs="Arial"/>
        </w:rPr>
        <w:t xml:space="preserve">are specified to meet the requirements of the aquatic ecosystem to maintain the ecosystem in a particular condition/ state during "normal" climatic years.  </w:t>
      </w:r>
    </w:p>
    <w:p w:rsidR="00B174A6" w:rsidRDefault="00B174A6" w:rsidP="00D40022">
      <w:r>
        <w:t xml:space="preserve">Freshets are typically the small increases in base flows </w:t>
      </w:r>
      <w:r w:rsidR="001C0473">
        <w:t xml:space="preserve">over a few days </w:t>
      </w:r>
      <w:r>
        <w:t xml:space="preserve">during the first spring and/or summer rains and </w:t>
      </w:r>
      <w:r w:rsidR="001C0473">
        <w:t xml:space="preserve">towards the end of the summer season and </w:t>
      </w:r>
      <w:r>
        <w:t>has a specific ecological function</w:t>
      </w:r>
      <w:r w:rsidR="001C0473">
        <w:t xml:space="preserve"> (cues for spawning, cleaning of habitats)</w:t>
      </w:r>
      <w:r>
        <w:t>.</w:t>
      </w:r>
    </w:p>
    <w:p w:rsidR="007251C7" w:rsidRDefault="007251C7" w:rsidP="00D40022">
      <w:r w:rsidRPr="00BB625C">
        <w:t xml:space="preserve">These EWR results </w:t>
      </w:r>
      <w:r w:rsidR="005B6881">
        <w:t xml:space="preserve">for the recommended ecological categories </w:t>
      </w:r>
      <w:r w:rsidR="00D40022">
        <w:t>were</w:t>
      </w:r>
      <w:r w:rsidRPr="00BB625C">
        <w:t xml:space="preserve"> </w:t>
      </w:r>
      <w:r>
        <w:t xml:space="preserve">then </w:t>
      </w:r>
      <w:r w:rsidRPr="00BB625C">
        <w:t>used to produce the final Ecological Reserve quantity results in the format of an assurance table or EWR rule curves.  These curves specify the frequency of occurrence relationships of the defined maintenance and drought flow requirements for each month of the year.  The tables thus specify the % of time that defined flows should equal or exceed the flow regime required to satisfy the ecological Reserve.</w:t>
      </w:r>
    </w:p>
    <w:p w:rsidR="005B6881" w:rsidRDefault="005B6881" w:rsidP="00D40022">
      <w:r>
        <w:t xml:space="preserve">The impacts of the specified EWR flows for REC on the yields from dams and user demands were taken into account and a Target Ecological Category was specified for each of the EWR sites. This TEC will still provide adequate flows to maintain the aquatic ecosystem, and can be equal to the REC. In cases where the TEC was lower than the REC, the ecological consequences were determined and is provided in </w:t>
      </w:r>
      <w:r w:rsidR="009F48EA">
        <w:t>the Ecological Specifications report (DWS, RDM/WMA02/00/CON/0516).</w:t>
      </w:r>
    </w:p>
    <w:p w:rsidR="007251C7" w:rsidRDefault="0093045A" w:rsidP="007251C7">
      <w:pPr>
        <w:pStyle w:val="BodyTextIndent"/>
        <w:ind w:left="0"/>
        <w:rPr>
          <w:b/>
          <w:sz w:val="22"/>
          <w:szCs w:val="22"/>
        </w:rPr>
      </w:pPr>
      <w:r w:rsidRPr="002850C6">
        <w:rPr>
          <w:sz w:val="22"/>
          <w:szCs w:val="22"/>
        </w:rPr>
        <w:t xml:space="preserve">The final </w:t>
      </w:r>
      <w:r w:rsidR="004C1750">
        <w:rPr>
          <w:sz w:val="22"/>
          <w:szCs w:val="22"/>
        </w:rPr>
        <w:t xml:space="preserve">total </w:t>
      </w:r>
      <w:r>
        <w:rPr>
          <w:sz w:val="22"/>
          <w:szCs w:val="22"/>
        </w:rPr>
        <w:t>EWR results (summary tables, rule tables and long-term requirements)</w:t>
      </w:r>
      <w:r w:rsidRPr="002850C6">
        <w:rPr>
          <w:sz w:val="22"/>
          <w:szCs w:val="22"/>
        </w:rPr>
        <w:t xml:space="preserve"> per EWR site is provided electronically</w:t>
      </w:r>
      <w:r w:rsidRPr="002850C6">
        <w:rPr>
          <w:b/>
          <w:sz w:val="22"/>
          <w:szCs w:val="22"/>
        </w:rPr>
        <w:t>.</w:t>
      </w:r>
    </w:p>
    <w:p w:rsidR="0031633C" w:rsidRPr="00E316E5" w:rsidRDefault="0031633C" w:rsidP="004C1750">
      <w:pPr>
        <w:pStyle w:val="Heading2"/>
        <w:numPr>
          <w:ilvl w:val="1"/>
          <w:numId w:val="1"/>
        </w:numPr>
        <w:spacing w:before="360" w:after="240"/>
        <w:jc w:val="both"/>
        <w:rPr>
          <w:rFonts w:cs="Times New Roman"/>
          <w:bCs w:val="0"/>
          <w:caps/>
          <w:snapToGrid w:val="0"/>
          <w:color w:val="auto"/>
          <w:sz w:val="22"/>
          <w:szCs w:val="20"/>
        </w:rPr>
      </w:pPr>
      <w:bookmarkStart w:id="132" w:name="_Toc467227092"/>
      <w:r w:rsidRPr="00E316E5">
        <w:rPr>
          <w:rFonts w:cs="Times New Roman"/>
          <w:bCs w:val="0"/>
          <w:caps/>
          <w:snapToGrid w:val="0"/>
          <w:color w:val="auto"/>
          <w:sz w:val="22"/>
          <w:szCs w:val="20"/>
        </w:rPr>
        <w:lastRenderedPageBreak/>
        <w:t>Water Quality</w:t>
      </w:r>
      <w:bookmarkEnd w:id="132"/>
    </w:p>
    <w:p w:rsidR="00E316E5" w:rsidRDefault="005F2C0D" w:rsidP="00E316E5">
      <w:r>
        <w:t xml:space="preserve">Water quality is being addressed in this study to the extent of </w:t>
      </w:r>
      <w:r w:rsidR="00E316E5">
        <w:t>reviewing, updating and refining the w</w:t>
      </w:r>
      <w:r>
        <w:t>ater quality ecological specifications</w:t>
      </w:r>
      <w:r w:rsidR="00E316E5">
        <w:t xml:space="preserve"> at the EWR sites and at identified priority areas in the system. </w:t>
      </w:r>
      <w:r w:rsidR="0082646B" w:rsidRPr="005F2C0D">
        <w:t>Water quality deterioration is occurring in many areas within the catchment. This study will define ecological specifications for water quality where required. The specifications will be defined for water quality as it relates to sustainability</w:t>
      </w:r>
      <w:r w:rsidR="004C1750">
        <w:t xml:space="preserve">, </w:t>
      </w:r>
      <w:r w:rsidR="0082646B" w:rsidRPr="005F2C0D">
        <w:t xml:space="preserve">maintenance </w:t>
      </w:r>
      <w:r w:rsidR="004C1750">
        <w:t xml:space="preserve">and in some areas improvement </w:t>
      </w:r>
      <w:r w:rsidR="0082646B" w:rsidRPr="005F2C0D">
        <w:t xml:space="preserve">of the ecological condition to ensure protection.       </w:t>
      </w:r>
    </w:p>
    <w:p w:rsidR="005F2C0D" w:rsidRDefault="00E316E5" w:rsidP="004C1750">
      <w:pPr>
        <w:pStyle w:val="Heading2"/>
        <w:numPr>
          <w:ilvl w:val="2"/>
          <w:numId w:val="1"/>
        </w:numPr>
        <w:spacing w:before="120" w:after="240"/>
        <w:jc w:val="both"/>
      </w:pPr>
      <w:bookmarkStart w:id="133" w:name="_Toc467227093"/>
      <w:r w:rsidRPr="00E316E5">
        <w:rPr>
          <w:rFonts w:cs="Times New Roman"/>
          <w:bCs w:val="0"/>
          <w:caps/>
          <w:snapToGrid w:val="0"/>
          <w:color w:val="auto"/>
          <w:sz w:val="22"/>
          <w:szCs w:val="20"/>
        </w:rPr>
        <w:t>APPROACH</w:t>
      </w:r>
      <w:bookmarkEnd w:id="133"/>
      <w:r>
        <w:t xml:space="preserve"> </w:t>
      </w:r>
    </w:p>
    <w:p w:rsidR="00E316E5" w:rsidRDefault="00E316E5" w:rsidP="00E316E5">
      <w:r>
        <w:t>The approach to address the water quality component is as follows:</w:t>
      </w:r>
    </w:p>
    <w:p w:rsidR="00E316E5" w:rsidRDefault="00E316E5" w:rsidP="00E316E5">
      <w:pPr>
        <w:pStyle w:val="ListParagraph"/>
        <w:numPr>
          <w:ilvl w:val="0"/>
          <w:numId w:val="12"/>
        </w:numPr>
        <w:rPr>
          <w:szCs w:val="22"/>
        </w:rPr>
      </w:pPr>
      <w:r>
        <w:rPr>
          <w:szCs w:val="22"/>
        </w:rPr>
        <w:t>Identification of priority sites and areas were water quality is a problem through the gap analysis step</w:t>
      </w:r>
      <w:r w:rsidR="00B1015F">
        <w:rPr>
          <w:szCs w:val="22"/>
        </w:rPr>
        <w:t xml:space="preserve"> (refer to Table 1)</w:t>
      </w:r>
      <w:r>
        <w:rPr>
          <w:szCs w:val="22"/>
        </w:rPr>
        <w:t>;</w:t>
      </w:r>
    </w:p>
    <w:p w:rsidR="00E316E5" w:rsidRDefault="00E316E5" w:rsidP="00E316E5">
      <w:pPr>
        <w:pStyle w:val="ListParagraph"/>
        <w:numPr>
          <w:ilvl w:val="0"/>
          <w:numId w:val="12"/>
        </w:numPr>
        <w:rPr>
          <w:szCs w:val="22"/>
        </w:rPr>
      </w:pPr>
      <w:r>
        <w:rPr>
          <w:szCs w:val="22"/>
        </w:rPr>
        <w:t>Review of existing water quality data related to the EWR sites and additional sites/catchments identified;</w:t>
      </w:r>
    </w:p>
    <w:p w:rsidR="00E316E5" w:rsidRPr="00E51A20" w:rsidRDefault="004C1750" w:rsidP="00E316E5">
      <w:pPr>
        <w:pStyle w:val="ListParagraph"/>
        <w:numPr>
          <w:ilvl w:val="0"/>
          <w:numId w:val="12"/>
        </w:numPr>
        <w:rPr>
          <w:szCs w:val="22"/>
        </w:rPr>
      </w:pPr>
      <w:r>
        <w:rPr>
          <w:szCs w:val="22"/>
        </w:rPr>
        <w:t>Water Quality i</w:t>
      </w:r>
      <w:r w:rsidR="00E316E5" w:rsidRPr="00E51A20">
        <w:rPr>
          <w:szCs w:val="22"/>
        </w:rPr>
        <w:t>nformation collected during the field surveys;</w:t>
      </w:r>
    </w:p>
    <w:p w:rsidR="00E316E5" w:rsidRDefault="00E316E5" w:rsidP="00E316E5">
      <w:pPr>
        <w:pStyle w:val="ListParagraph"/>
        <w:numPr>
          <w:ilvl w:val="0"/>
          <w:numId w:val="12"/>
        </w:numPr>
        <w:rPr>
          <w:szCs w:val="22"/>
        </w:rPr>
      </w:pPr>
      <w:r w:rsidRPr="00E51A20">
        <w:rPr>
          <w:szCs w:val="22"/>
        </w:rPr>
        <w:t>Results from the Eco</w:t>
      </w:r>
      <w:r>
        <w:rPr>
          <w:szCs w:val="22"/>
        </w:rPr>
        <w:t>-</w:t>
      </w:r>
      <w:r w:rsidRPr="00E51A20">
        <w:rPr>
          <w:szCs w:val="22"/>
        </w:rPr>
        <w:t>classification process (P</w:t>
      </w:r>
      <w:r>
        <w:rPr>
          <w:szCs w:val="22"/>
        </w:rPr>
        <w:t>resent Ecological State (P</w:t>
      </w:r>
      <w:r w:rsidRPr="00E51A20">
        <w:rPr>
          <w:szCs w:val="22"/>
        </w:rPr>
        <w:t>ES</w:t>
      </w:r>
      <w:r>
        <w:rPr>
          <w:szCs w:val="22"/>
        </w:rPr>
        <w:t>)</w:t>
      </w:r>
      <w:r w:rsidRPr="00E51A20">
        <w:rPr>
          <w:szCs w:val="22"/>
        </w:rPr>
        <w:t xml:space="preserve">, </w:t>
      </w:r>
      <w:r w:rsidRPr="00CB3FA4">
        <w:rPr>
          <w:szCs w:val="22"/>
        </w:rPr>
        <w:t>Ecological Importance</w:t>
      </w:r>
      <w:r w:rsidRPr="00E51A20">
        <w:rPr>
          <w:szCs w:val="22"/>
        </w:rPr>
        <w:t xml:space="preserve"> </w:t>
      </w:r>
      <w:r>
        <w:rPr>
          <w:szCs w:val="22"/>
        </w:rPr>
        <w:t>(</w:t>
      </w:r>
      <w:r w:rsidRPr="00E51A20">
        <w:rPr>
          <w:szCs w:val="22"/>
        </w:rPr>
        <w:t>EI</w:t>
      </w:r>
      <w:r>
        <w:rPr>
          <w:szCs w:val="22"/>
        </w:rPr>
        <w:t>)</w:t>
      </w:r>
      <w:r w:rsidRPr="00E51A20">
        <w:rPr>
          <w:szCs w:val="22"/>
        </w:rPr>
        <w:t xml:space="preserve">, </w:t>
      </w:r>
      <w:r>
        <w:rPr>
          <w:szCs w:val="22"/>
        </w:rPr>
        <w:t>Ecological Sensitivity (</w:t>
      </w:r>
      <w:r w:rsidRPr="00E51A20">
        <w:rPr>
          <w:szCs w:val="22"/>
        </w:rPr>
        <w:t>ES</w:t>
      </w:r>
      <w:r>
        <w:rPr>
          <w:szCs w:val="22"/>
        </w:rPr>
        <w:t>)</w:t>
      </w:r>
      <w:r w:rsidRPr="00E51A20">
        <w:rPr>
          <w:szCs w:val="22"/>
        </w:rPr>
        <w:t xml:space="preserve"> and </w:t>
      </w:r>
      <w:r>
        <w:rPr>
          <w:szCs w:val="22"/>
        </w:rPr>
        <w:t>Recommended Ecological Category (</w:t>
      </w:r>
      <w:r w:rsidRPr="00E51A20">
        <w:rPr>
          <w:szCs w:val="22"/>
        </w:rPr>
        <w:t>REC);</w:t>
      </w:r>
    </w:p>
    <w:p w:rsidR="00E316E5" w:rsidRDefault="00E316E5" w:rsidP="00E316E5">
      <w:pPr>
        <w:pStyle w:val="ListParagraph"/>
        <w:numPr>
          <w:ilvl w:val="0"/>
          <w:numId w:val="12"/>
        </w:numPr>
        <w:rPr>
          <w:szCs w:val="22"/>
        </w:rPr>
      </w:pPr>
      <w:r>
        <w:rPr>
          <w:szCs w:val="22"/>
        </w:rPr>
        <w:t xml:space="preserve">Review </w:t>
      </w:r>
      <w:r w:rsidR="004C1750">
        <w:rPr>
          <w:szCs w:val="22"/>
        </w:rPr>
        <w:t>the</w:t>
      </w:r>
      <w:r>
        <w:rPr>
          <w:szCs w:val="22"/>
        </w:rPr>
        <w:t xml:space="preserve"> results of </w:t>
      </w:r>
      <w:r w:rsidR="004C1750">
        <w:rPr>
          <w:szCs w:val="22"/>
        </w:rPr>
        <w:t xml:space="preserve">the </w:t>
      </w:r>
      <w:r>
        <w:rPr>
          <w:szCs w:val="22"/>
        </w:rPr>
        <w:t>previous Reserve studies</w:t>
      </w:r>
      <w:r w:rsidR="004C1750">
        <w:rPr>
          <w:szCs w:val="22"/>
        </w:rPr>
        <w:t>;</w:t>
      </w:r>
    </w:p>
    <w:p w:rsidR="00E316E5" w:rsidRDefault="004C1750" w:rsidP="00E316E5">
      <w:pPr>
        <w:pStyle w:val="ListParagraph"/>
        <w:numPr>
          <w:ilvl w:val="0"/>
          <w:numId w:val="12"/>
        </w:numPr>
        <w:rPr>
          <w:szCs w:val="22"/>
        </w:rPr>
      </w:pPr>
      <w:r>
        <w:rPr>
          <w:szCs w:val="22"/>
        </w:rPr>
        <w:t>Review the</w:t>
      </w:r>
      <w:r w:rsidR="00E316E5">
        <w:rPr>
          <w:szCs w:val="22"/>
        </w:rPr>
        <w:t xml:space="preserve"> resource quality objectives that have been set</w:t>
      </w:r>
      <w:r>
        <w:rPr>
          <w:szCs w:val="22"/>
        </w:rPr>
        <w:t xml:space="preserve"> and Gazetted;</w:t>
      </w:r>
    </w:p>
    <w:p w:rsidR="00E316E5" w:rsidRDefault="00E316E5" w:rsidP="00E316E5">
      <w:pPr>
        <w:pStyle w:val="ListParagraph"/>
        <w:numPr>
          <w:ilvl w:val="0"/>
          <w:numId w:val="12"/>
        </w:numPr>
        <w:rPr>
          <w:szCs w:val="22"/>
        </w:rPr>
      </w:pPr>
      <w:r w:rsidRPr="00E51A20">
        <w:rPr>
          <w:szCs w:val="22"/>
        </w:rPr>
        <w:t xml:space="preserve">Evaluation of the water quality at specific selected sites where quality was identified as </w:t>
      </w:r>
      <w:r w:rsidR="004C1750">
        <w:rPr>
          <w:szCs w:val="22"/>
        </w:rPr>
        <w:t>the major contributor negative trajectory in the health of the system;</w:t>
      </w:r>
      <w:r>
        <w:rPr>
          <w:szCs w:val="22"/>
        </w:rPr>
        <w:t xml:space="preserve"> </w:t>
      </w:r>
    </w:p>
    <w:p w:rsidR="00E316E5" w:rsidRPr="00E51A20" w:rsidRDefault="00E316E5" w:rsidP="00E316E5">
      <w:pPr>
        <w:pStyle w:val="ListParagraph"/>
        <w:numPr>
          <w:ilvl w:val="0"/>
          <w:numId w:val="12"/>
        </w:numPr>
        <w:rPr>
          <w:szCs w:val="22"/>
        </w:rPr>
      </w:pPr>
      <w:r>
        <w:rPr>
          <w:szCs w:val="22"/>
        </w:rPr>
        <w:t xml:space="preserve">Identification of </w:t>
      </w:r>
      <w:r w:rsidRPr="003A20FB">
        <w:t xml:space="preserve">strategic sub-catchments </w:t>
      </w:r>
      <w:r w:rsidR="004C1750">
        <w:t xml:space="preserve">and specification of </w:t>
      </w:r>
      <w:r w:rsidRPr="003A20FB">
        <w:t>ecological water quality requirements</w:t>
      </w:r>
      <w:r w:rsidR="004C1750">
        <w:t>;</w:t>
      </w:r>
    </w:p>
    <w:p w:rsidR="00E316E5" w:rsidRPr="00E51A20" w:rsidRDefault="0082646B" w:rsidP="00E316E5">
      <w:pPr>
        <w:pStyle w:val="ListParagraph"/>
        <w:numPr>
          <w:ilvl w:val="0"/>
          <w:numId w:val="12"/>
        </w:numPr>
        <w:rPr>
          <w:szCs w:val="22"/>
        </w:rPr>
      </w:pPr>
      <w:r>
        <w:rPr>
          <w:szCs w:val="22"/>
        </w:rPr>
        <w:t>Alignment of RQO requirements at strategic and priority sites (EWR and other sites);</w:t>
      </w:r>
      <w:r w:rsidR="004C1750">
        <w:rPr>
          <w:szCs w:val="22"/>
        </w:rPr>
        <w:t xml:space="preserve"> and</w:t>
      </w:r>
    </w:p>
    <w:p w:rsidR="00E316E5" w:rsidRDefault="0082646B" w:rsidP="00E316E5">
      <w:pPr>
        <w:pStyle w:val="ListParagraph"/>
        <w:numPr>
          <w:ilvl w:val="0"/>
          <w:numId w:val="12"/>
        </w:numPr>
      </w:pPr>
      <w:r>
        <w:t xml:space="preserve">Defining the ecological specifications </w:t>
      </w:r>
      <w:r w:rsidR="004C1750">
        <w:t xml:space="preserve">for the EWR and other sites </w:t>
      </w:r>
      <w:r>
        <w:t xml:space="preserve">identified in the catchment. </w:t>
      </w:r>
    </w:p>
    <w:p w:rsidR="005F2C0D" w:rsidRDefault="00B1015F" w:rsidP="005F2C0D">
      <w:r>
        <w:rPr>
          <w:szCs w:val="22"/>
        </w:rPr>
        <w:fldChar w:fldCharType="begin"/>
      </w:r>
      <w:r>
        <w:rPr>
          <w:szCs w:val="22"/>
        </w:rPr>
        <w:instrText xml:space="preserve"> REF _Ref455048148 \h </w:instrText>
      </w:r>
      <w:r>
        <w:rPr>
          <w:szCs w:val="22"/>
        </w:rPr>
      </w:r>
      <w:r>
        <w:rPr>
          <w:szCs w:val="22"/>
        </w:rPr>
        <w:fldChar w:fldCharType="separate"/>
      </w:r>
      <w:r w:rsidR="00716C09">
        <w:t xml:space="preserve">Table </w:t>
      </w:r>
      <w:r w:rsidR="00716C09">
        <w:rPr>
          <w:noProof/>
        </w:rPr>
        <w:t>7</w:t>
      </w:r>
      <w:r>
        <w:rPr>
          <w:szCs w:val="22"/>
        </w:rPr>
        <w:fldChar w:fldCharType="end"/>
      </w:r>
      <w:r>
        <w:rPr>
          <w:szCs w:val="22"/>
        </w:rPr>
        <w:t xml:space="preserve"> </w:t>
      </w:r>
      <w:r w:rsidR="005F2C0D">
        <w:rPr>
          <w:szCs w:val="22"/>
        </w:rPr>
        <w:t xml:space="preserve">provides a summary of the </w:t>
      </w:r>
      <w:r>
        <w:rPr>
          <w:szCs w:val="22"/>
        </w:rPr>
        <w:t xml:space="preserve">Resource Quality Objectives that have been set for rivers in the </w:t>
      </w:r>
      <w:proofErr w:type="spellStart"/>
      <w:r>
        <w:rPr>
          <w:szCs w:val="22"/>
        </w:rPr>
        <w:t>Olifants</w:t>
      </w:r>
      <w:proofErr w:type="spellEnd"/>
      <w:r>
        <w:rPr>
          <w:szCs w:val="22"/>
        </w:rPr>
        <w:t xml:space="preserve"> River System.  The draft RQOs for the </w:t>
      </w:r>
      <w:proofErr w:type="spellStart"/>
      <w:r>
        <w:rPr>
          <w:szCs w:val="22"/>
        </w:rPr>
        <w:t>Letaba</w:t>
      </w:r>
      <w:proofErr w:type="spellEnd"/>
      <w:r>
        <w:rPr>
          <w:szCs w:val="22"/>
        </w:rPr>
        <w:t xml:space="preserve"> System have been published for comment and are still to be gazetted</w:t>
      </w:r>
      <w:r w:rsidR="005F2C0D">
        <w:rPr>
          <w:szCs w:val="22"/>
        </w:rPr>
        <w:t>.</w:t>
      </w:r>
    </w:p>
    <w:p w:rsidR="00B1015F" w:rsidRPr="00B1015F" w:rsidRDefault="00B1015F" w:rsidP="005F2C0D">
      <w:pPr>
        <w:rPr>
          <w:rFonts w:ascii="Symbol" w:hAnsi="Symbol"/>
        </w:rPr>
        <w:sectPr w:rsidR="00B1015F" w:rsidRPr="00B1015F" w:rsidSect="00034BBE">
          <w:headerReference w:type="default" r:id="rId27"/>
          <w:footerReference w:type="default" r:id="rId28"/>
          <w:pgSz w:w="11906" w:h="16838"/>
          <w:pgMar w:top="1664" w:right="1134" w:bottom="1134" w:left="1134" w:header="851" w:footer="397" w:gutter="0"/>
          <w:cols w:space="708"/>
          <w:formProt w:val="0"/>
          <w:docGrid w:linePitch="360"/>
        </w:sectPr>
      </w:pPr>
    </w:p>
    <w:p w:rsidR="00B1015F" w:rsidRDefault="00B1015F" w:rsidP="00DB5F7C">
      <w:pPr>
        <w:pStyle w:val="Caption"/>
        <w:widowControl/>
        <w:spacing w:after="0"/>
        <w:jc w:val="left"/>
      </w:pPr>
      <w:bookmarkStart w:id="134" w:name="_Ref455048148"/>
      <w:bookmarkStart w:id="135" w:name="_Toc467227129"/>
      <w:r>
        <w:lastRenderedPageBreak/>
        <w:t xml:space="preserve">Table </w:t>
      </w:r>
      <w:r>
        <w:fldChar w:fldCharType="begin"/>
      </w:r>
      <w:r>
        <w:instrText xml:space="preserve"> SEQ Table \* ARABIC </w:instrText>
      </w:r>
      <w:r>
        <w:fldChar w:fldCharType="separate"/>
      </w:r>
      <w:r w:rsidR="00716C09">
        <w:rPr>
          <w:noProof/>
        </w:rPr>
        <w:t>7</w:t>
      </w:r>
      <w:r>
        <w:fldChar w:fldCharType="end"/>
      </w:r>
      <w:bookmarkEnd w:id="134"/>
      <w:r>
        <w:t xml:space="preserve">: </w:t>
      </w:r>
      <w:r w:rsidRPr="00C153E9">
        <w:rPr>
          <w:b w:val="0"/>
        </w:rPr>
        <w:t xml:space="preserve">Summary of Resource </w:t>
      </w:r>
      <w:r w:rsidR="00F24812" w:rsidRPr="00C153E9">
        <w:rPr>
          <w:b w:val="0"/>
        </w:rPr>
        <w:t xml:space="preserve">Water </w:t>
      </w:r>
      <w:r w:rsidRPr="00C153E9">
        <w:rPr>
          <w:b w:val="0"/>
        </w:rPr>
        <w:t>Quality Objectives for Rivers</w:t>
      </w:r>
      <w:r w:rsidR="00F24812" w:rsidRPr="00C153E9">
        <w:rPr>
          <w:b w:val="0"/>
        </w:rPr>
        <w:t xml:space="preserve"> in</w:t>
      </w:r>
      <w:r w:rsidRPr="00C153E9">
        <w:rPr>
          <w:b w:val="0"/>
        </w:rPr>
        <w:t xml:space="preserve"> the </w:t>
      </w:r>
      <w:proofErr w:type="spellStart"/>
      <w:r w:rsidRPr="00C153E9">
        <w:rPr>
          <w:b w:val="0"/>
        </w:rPr>
        <w:t>Olifants</w:t>
      </w:r>
      <w:proofErr w:type="spellEnd"/>
      <w:r w:rsidRPr="00C153E9">
        <w:rPr>
          <w:b w:val="0"/>
        </w:rPr>
        <w:t xml:space="preserve"> River system</w:t>
      </w:r>
      <w:bookmarkEnd w:id="135"/>
    </w:p>
    <w:tbl>
      <w:tblPr>
        <w:tblW w:w="21591" w:type="dxa"/>
        <w:tblInd w:w="-10" w:type="dxa"/>
        <w:tblLook w:val="04A0" w:firstRow="1" w:lastRow="0" w:firstColumn="1" w:lastColumn="0" w:noHBand="0" w:noVBand="1"/>
      </w:tblPr>
      <w:tblGrid>
        <w:gridCol w:w="1843"/>
        <w:gridCol w:w="1462"/>
        <w:gridCol w:w="1300"/>
        <w:gridCol w:w="1132"/>
        <w:gridCol w:w="1153"/>
        <w:gridCol w:w="1072"/>
        <w:gridCol w:w="1315"/>
        <w:gridCol w:w="996"/>
        <w:gridCol w:w="992"/>
        <w:gridCol w:w="1157"/>
        <w:gridCol w:w="1253"/>
        <w:gridCol w:w="992"/>
        <w:gridCol w:w="1364"/>
        <w:gridCol w:w="1034"/>
        <w:gridCol w:w="1660"/>
        <w:gridCol w:w="1386"/>
        <w:gridCol w:w="1480"/>
      </w:tblGrid>
      <w:tr w:rsidR="00B1015F" w:rsidRPr="00711D0D" w:rsidTr="00FA14AD">
        <w:trPr>
          <w:trHeight w:val="360"/>
        </w:trPr>
        <w:tc>
          <w:tcPr>
            <w:tcW w:w="1843" w:type="dxa"/>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Variable</w:t>
            </w:r>
          </w:p>
        </w:tc>
        <w:tc>
          <w:tcPr>
            <w:tcW w:w="146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Units</w:t>
            </w:r>
          </w:p>
        </w:tc>
        <w:tc>
          <w:tcPr>
            <w:tcW w:w="130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Bound</w:t>
            </w:r>
          </w:p>
        </w:tc>
        <w:tc>
          <w:tcPr>
            <w:tcW w:w="113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B11 G; B11J (upper portion)</w:t>
            </w:r>
          </w:p>
        </w:tc>
        <w:tc>
          <w:tcPr>
            <w:tcW w:w="1153"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B11J</w:t>
            </w:r>
          </w:p>
        </w:tc>
        <w:tc>
          <w:tcPr>
            <w:tcW w:w="107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B11L</w:t>
            </w:r>
          </w:p>
        </w:tc>
        <w:tc>
          <w:tcPr>
            <w:tcW w:w="1315"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Klipspruit B11K/L</w:t>
            </w:r>
          </w:p>
        </w:tc>
        <w:tc>
          <w:tcPr>
            <w:tcW w:w="996"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Wilge</w:t>
            </w:r>
            <w:proofErr w:type="spellEnd"/>
            <w:r w:rsidRPr="00711D0D">
              <w:rPr>
                <w:rFonts w:cs="Arial"/>
                <w:b/>
                <w:bCs/>
                <w:color w:val="000000"/>
                <w:sz w:val="16"/>
                <w:szCs w:val="16"/>
                <w:lang w:eastAsia="en-ZA"/>
              </w:rPr>
              <w:t xml:space="preserve"> B20J</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 xml:space="preserve">Klein </w:t>
            </w: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B12E</w:t>
            </w:r>
          </w:p>
        </w:tc>
        <w:tc>
          <w:tcPr>
            <w:tcW w:w="1157"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 xml:space="preserve">Elands (outlet of </w:t>
            </w:r>
            <w:proofErr w:type="spellStart"/>
            <w:r w:rsidRPr="00711D0D">
              <w:rPr>
                <w:rFonts w:cs="Arial"/>
                <w:b/>
                <w:bCs/>
                <w:color w:val="000000"/>
                <w:sz w:val="16"/>
                <w:szCs w:val="16"/>
                <w:lang w:eastAsia="en-ZA"/>
              </w:rPr>
              <w:t>quat</w:t>
            </w:r>
            <w:proofErr w:type="spellEnd"/>
            <w:r w:rsidRPr="00711D0D">
              <w:rPr>
                <w:rFonts w:cs="Arial"/>
                <w:b/>
                <w:bCs/>
                <w:color w:val="000000"/>
                <w:sz w:val="16"/>
                <w:szCs w:val="16"/>
                <w:lang w:eastAsia="en-ZA"/>
              </w:rPr>
              <w:t xml:space="preserve">, confluence with </w:t>
            </w: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31J</w:t>
            </w:r>
          </w:p>
        </w:tc>
        <w:tc>
          <w:tcPr>
            <w:tcW w:w="1253"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B32C Bottom of </w:t>
            </w:r>
            <w:proofErr w:type="spellStart"/>
            <w:r w:rsidRPr="00711D0D">
              <w:rPr>
                <w:rFonts w:cs="Arial"/>
                <w:b/>
                <w:bCs/>
                <w:color w:val="000000"/>
                <w:sz w:val="16"/>
                <w:szCs w:val="16"/>
                <w:lang w:eastAsia="en-ZA"/>
              </w:rPr>
              <w:t>quat</w:t>
            </w:r>
            <w:proofErr w:type="spellEnd"/>
            <w:r w:rsidRPr="00711D0D">
              <w:rPr>
                <w:rFonts w:cs="Arial"/>
                <w:b/>
                <w:bCs/>
                <w:color w:val="000000"/>
                <w:sz w:val="16"/>
                <w:szCs w:val="16"/>
                <w:lang w:eastAsia="en-ZA"/>
              </w:rPr>
              <w:t>, outlet)</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32H (outlet of </w:t>
            </w:r>
            <w:proofErr w:type="spellStart"/>
            <w:r w:rsidRPr="00711D0D">
              <w:rPr>
                <w:rFonts w:cs="Arial"/>
                <w:b/>
                <w:bCs/>
                <w:color w:val="000000"/>
                <w:sz w:val="16"/>
                <w:szCs w:val="16"/>
                <w:lang w:eastAsia="en-ZA"/>
              </w:rPr>
              <w:t>quat</w:t>
            </w:r>
            <w:proofErr w:type="spellEnd"/>
            <w:r w:rsidRPr="00711D0D">
              <w:rPr>
                <w:rFonts w:cs="Arial"/>
                <w:b/>
                <w:bCs/>
                <w:color w:val="000000"/>
                <w:sz w:val="16"/>
                <w:szCs w:val="16"/>
                <w:lang w:eastAsia="en-ZA"/>
              </w:rPr>
              <w:t xml:space="preserve">). Included Moses and </w:t>
            </w:r>
            <w:proofErr w:type="spellStart"/>
            <w:r w:rsidRPr="00711D0D">
              <w:rPr>
                <w:rFonts w:cs="Arial"/>
                <w:b/>
                <w:bCs/>
                <w:color w:val="000000"/>
                <w:sz w:val="16"/>
                <w:szCs w:val="16"/>
                <w:lang w:eastAsia="en-ZA"/>
              </w:rPr>
              <w:t>Mametse</w:t>
            </w:r>
            <w:proofErr w:type="spellEnd"/>
            <w:r w:rsidRPr="00711D0D">
              <w:rPr>
                <w:rFonts w:cs="Arial"/>
                <w:b/>
                <w:bCs/>
                <w:color w:val="000000"/>
                <w:sz w:val="16"/>
                <w:szCs w:val="16"/>
                <w:lang w:eastAsia="en-ZA"/>
              </w:rPr>
              <w:t xml:space="preserve"> (32G and 32H)</w:t>
            </w:r>
          </w:p>
        </w:tc>
        <w:tc>
          <w:tcPr>
            <w:tcW w:w="1364"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Steelpoort</w:t>
            </w:r>
            <w:proofErr w:type="spellEnd"/>
            <w:r w:rsidRPr="00711D0D">
              <w:rPr>
                <w:rFonts w:cs="Arial"/>
                <w:b/>
                <w:bCs/>
                <w:color w:val="000000"/>
                <w:sz w:val="16"/>
                <w:szCs w:val="16"/>
                <w:lang w:eastAsia="en-ZA"/>
              </w:rPr>
              <w:t xml:space="preserve"> confluence with </w:t>
            </w: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B41K</w:t>
            </w:r>
          </w:p>
        </w:tc>
        <w:tc>
          <w:tcPr>
            <w:tcW w:w="1034"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Spekboom</w:t>
            </w:r>
            <w:proofErr w:type="spellEnd"/>
            <w:r w:rsidRPr="00711D0D">
              <w:rPr>
                <w:rFonts w:cs="Arial"/>
                <w:b/>
                <w:bCs/>
                <w:color w:val="000000"/>
                <w:sz w:val="16"/>
                <w:szCs w:val="16"/>
                <w:lang w:eastAsia="en-ZA"/>
              </w:rPr>
              <w:t xml:space="preserve"> B42H</w:t>
            </w:r>
          </w:p>
        </w:tc>
        <w:tc>
          <w:tcPr>
            <w:tcW w:w="166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Ohrigstad</w:t>
            </w:r>
            <w:proofErr w:type="spellEnd"/>
            <w:r w:rsidRPr="00711D0D">
              <w:rPr>
                <w:rFonts w:cs="Arial"/>
                <w:b/>
                <w:bCs/>
                <w:color w:val="000000"/>
                <w:sz w:val="16"/>
                <w:szCs w:val="16"/>
                <w:lang w:eastAsia="en-ZA"/>
              </w:rPr>
              <w:t xml:space="preserve"> and tributaries (B60E, B60F, B60H)</w:t>
            </w:r>
          </w:p>
        </w:tc>
        <w:tc>
          <w:tcPr>
            <w:tcW w:w="1386"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Ga-</w:t>
            </w:r>
            <w:proofErr w:type="spellStart"/>
            <w:r w:rsidRPr="00711D0D">
              <w:rPr>
                <w:rFonts w:cs="Arial"/>
                <w:b/>
                <w:bCs/>
                <w:color w:val="000000"/>
                <w:sz w:val="16"/>
                <w:szCs w:val="16"/>
                <w:lang w:eastAsia="en-ZA"/>
              </w:rPr>
              <w:t>Selati</w:t>
            </w:r>
            <w:proofErr w:type="spellEnd"/>
            <w:r w:rsidRPr="00711D0D">
              <w:rPr>
                <w:rFonts w:cs="Arial"/>
                <w:b/>
                <w:bCs/>
                <w:color w:val="000000"/>
                <w:sz w:val="16"/>
                <w:szCs w:val="16"/>
                <w:lang w:eastAsia="en-ZA"/>
              </w:rPr>
              <w:t xml:space="preserve"> (B72K) outlet and EWR site 14b</w:t>
            </w:r>
          </w:p>
        </w:tc>
        <w:tc>
          <w:tcPr>
            <w:tcW w:w="148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proofErr w:type="spellStart"/>
            <w:r w:rsidRPr="00711D0D">
              <w:rPr>
                <w:rFonts w:cs="Arial"/>
                <w:b/>
                <w:bCs/>
                <w:color w:val="000000"/>
                <w:sz w:val="16"/>
                <w:szCs w:val="16"/>
                <w:lang w:eastAsia="en-ZA"/>
              </w:rPr>
              <w:t>Olifants</w:t>
            </w:r>
            <w:proofErr w:type="spellEnd"/>
            <w:r w:rsidRPr="00711D0D">
              <w:rPr>
                <w:rFonts w:cs="Arial"/>
                <w:b/>
                <w:bCs/>
                <w:color w:val="000000"/>
                <w:sz w:val="16"/>
                <w:szCs w:val="16"/>
                <w:lang w:eastAsia="en-ZA"/>
              </w:rPr>
              <w:t xml:space="preserve"> EWR site13 B72D</w:t>
            </w:r>
          </w:p>
        </w:tc>
      </w:tr>
      <w:tr w:rsidR="00B1015F" w:rsidRPr="00711D0D" w:rsidTr="00FA14AD">
        <w:trPr>
          <w:trHeight w:val="795"/>
        </w:trPr>
        <w:tc>
          <w:tcPr>
            <w:tcW w:w="184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46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30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13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15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07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15"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6"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157"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25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64"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034"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86"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48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Chloride (Cl)</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7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TDS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EC</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mS</w:t>
            </w:r>
            <w:proofErr w:type="spellEnd"/>
            <w:r w:rsidRPr="00711D0D">
              <w:rPr>
                <w:rFonts w:ascii="Calibri" w:hAnsi="Calibri"/>
                <w:color w:val="000000"/>
                <w:lang w:eastAsia="en-ZA"/>
              </w:rPr>
              <w:t>/m</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55</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85</w:t>
            </w: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SO4</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80</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pH</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units</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000000" w:fill="F2F2F2"/>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Phosphate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P</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1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07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0.015</w:t>
            </w: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99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Nitrate-Nitrite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N</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0.7</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TIN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Ammonia</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N</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w:t>
            </w: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proofErr w:type="spellStart"/>
            <w:r w:rsidRPr="00711D0D">
              <w:rPr>
                <w:rFonts w:ascii="Calibri" w:hAnsi="Calibri"/>
                <w:b/>
                <w:bCs/>
                <w:color w:val="000000"/>
                <w:lang w:eastAsia="en-ZA"/>
              </w:rPr>
              <w:t>Chl</w:t>
            </w:r>
            <w:proofErr w:type="spellEnd"/>
            <w:r w:rsidRPr="00711D0D">
              <w:rPr>
                <w:rFonts w:ascii="Calibri" w:hAnsi="Calibri"/>
                <w:b/>
                <w:bCs/>
                <w:color w:val="000000"/>
                <w:lang w:eastAsia="en-ZA"/>
              </w:rPr>
              <w:t>-</w:t>
            </w:r>
            <w:r w:rsidRPr="00711D0D">
              <w:rPr>
                <w:rFonts w:ascii="Calibri" w:hAnsi="Calibri"/>
                <w:b/>
                <w:bCs/>
                <w:i/>
                <w:iCs/>
                <w:color w:val="000000"/>
                <w:lang w:eastAsia="en-ZA"/>
              </w:rPr>
              <w:t>a</w:t>
            </w:r>
            <w:r w:rsidRPr="00711D0D">
              <w:rPr>
                <w:rFonts w:ascii="Calibri" w:hAnsi="Calibri"/>
                <w:b/>
                <w:bCs/>
                <w:color w:val="000000"/>
                <w:lang w:eastAsia="en-ZA"/>
              </w:rPr>
              <w:t xml:space="preserve"> phytoplankton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6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proofErr w:type="spellStart"/>
            <w:r w:rsidRPr="00711D0D">
              <w:rPr>
                <w:rFonts w:ascii="Calibri" w:hAnsi="Calibri"/>
                <w:b/>
                <w:bCs/>
                <w:color w:val="000000"/>
                <w:lang w:eastAsia="en-ZA"/>
              </w:rPr>
              <w:t>Akalinity</w:t>
            </w:r>
            <w:proofErr w:type="spellEnd"/>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(CaCO</w:t>
            </w:r>
            <w:r w:rsidRPr="00711D0D">
              <w:rPr>
                <w:rFonts w:ascii="Calibri" w:hAnsi="Calibri"/>
                <w:color w:val="000000"/>
                <w:vertAlign w:val="subscript"/>
                <w:lang w:eastAsia="en-ZA"/>
              </w:rPr>
              <w:t>3</w:t>
            </w:r>
            <w:r w:rsidRPr="00711D0D">
              <w:rPr>
                <w:rFonts w:ascii="Calibri" w:hAnsi="Calibri"/>
                <w:color w:val="000000"/>
                <w:lang w:eastAsia="en-ZA"/>
              </w:rPr>
              <w:t>)</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Turbidity</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NTU</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Dissolved oxygen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3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Temperature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Suspended Solids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F</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Al</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0.105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0.063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0.105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0.095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0.058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0.095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Cd(hard)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1.6</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Cr (VI)</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121</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121</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Cu 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4.9</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Hg</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0.97</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0.53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0.97</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proofErr w:type="spellStart"/>
            <w:r w:rsidRPr="00711D0D">
              <w:rPr>
                <w:rFonts w:ascii="Calibri" w:hAnsi="Calibri"/>
                <w:b/>
                <w:bCs/>
                <w:color w:val="000000"/>
                <w:lang w:eastAsia="en-ZA"/>
              </w:rPr>
              <w:t>Mn</w:t>
            </w:r>
            <w:proofErr w:type="spellEnd"/>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0.99</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0.68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0.99</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proofErr w:type="spellStart"/>
            <w:r w:rsidRPr="00711D0D">
              <w:rPr>
                <w:rFonts w:ascii="Calibri" w:hAnsi="Calibri"/>
                <w:b/>
                <w:bCs/>
                <w:color w:val="000000"/>
                <w:lang w:eastAsia="en-ZA"/>
              </w:rPr>
              <w:t>Pb</w:t>
            </w:r>
            <w:proofErr w:type="spellEnd"/>
            <w:r w:rsidRPr="00711D0D">
              <w:rPr>
                <w:rFonts w:ascii="Calibri" w:hAnsi="Calibri"/>
                <w:b/>
                <w:bCs/>
                <w:color w:val="000000"/>
                <w:lang w:eastAsia="en-ZA"/>
              </w:rPr>
              <w:t xml:space="preserve"> 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9.5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9.5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0.022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0.013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0.022</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Zn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14.4</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25.2</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Chlorine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 free Cl</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 free Cl</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3.1 free Cl</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 free Cl</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1.8 free Cl</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 free Cl</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3.1 free Cl</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proofErr w:type="spellStart"/>
            <w:r w:rsidRPr="00711D0D">
              <w:rPr>
                <w:rFonts w:ascii="Calibri" w:hAnsi="Calibri"/>
                <w:b/>
                <w:bCs/>
                <w:color w:val="000000"/>
                <w:lang w:eastAsia="en-ZA"/>
              </w:rPr>
              <w:t>Endosulfan</w:t>
            </w:r>
            <w:proofErr w:type="spellEnd"/>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Atrazine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roofErr w:type="spellStart"/>
            <w:r w:rsidRPr="00711D0D">
              <w:rPr>
                <w:rFonts w:ascii="Calibri" w:hAnsi="Calibri"/>
                <w:color w:val="000000"/>
                <w:lang w:eastAsia="en-ZA"/>
              </w:rPr>
              <w:t>ug</w:t>
            </w:r>
            <w:proofErr w:type="spellEnd"/>
            <w:r w:rsidRPr="00711D0D">
              <w:rPr>
                <w:rFonts w:ascii="Calibri" w:hAnsi="Calibri"/>
                <w:color w:val="000000"/>
                <w:lang w:eastAsia="en-ZA"/>
              </w:rPr>
              <w:t>/l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78.5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48.8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78.5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15"/>
        </w:trPr>
        <w:tc>
          <w:tcPr>
            <w:tcW w:w="1843" w:type="dxa"/>
            <w:tcBorders>
              <w:top w:val="nil"/>
              <w:left w:val="single" w:sz="8" w:space="0" w:color="auto"/>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Pathogens</w:t>
            </w:r>
          </w:p>
        </w:tc>
        <w:tc>
          <w:tcPr>
            <w:tcW w:w="146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 xml:space="preserve">counts/100ml </w:t>
            </w:r>
            <w:r w:rsidRPr="00711D0D">
              <w:rPr>
                <w:rFonts w:ascii="Calibri" w:hAnsi="Calibri"/>
                <w:i/>
                <w:iCs/>
                <w:color w:val="000000"/>
                <w:lang w:eastAsia="en-ZA"/>
              </w:rPr>
              <w:t>E. coli</w:t>
            </w:r>
          </w:p>
        </w:tc>
        <w:tc>
          <w:tcPr>
            <w:tcW w:w="1300"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153"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07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315"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996"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99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1253"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1364"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034"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660"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386"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480" w:type="dxa"/>
            <w:tcBorders>
              <w:top w:val="nil"/>
              <w:left w:val="nil"/>
              <w:bottom w:val="single" w:sz="8"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r>
    </w:tbl>
    <w:p w:rsidR="00B1015F" w:rsidRDefault="00B1015F" w:rsidP="00B1015F"/>
    <w:p w:rsidR="00B1015F" w:rsidRPr="00B1015F" w:rsidRDefault="00B1015F" w:rsidP="00B1015F">
      <w:pPr>
        <w:sectPr w:rsidR="00B1015F" w:rsidRPr="00B1015F" w:rsidSect="00B1015F">
          <w:headerReference w:type="default" r:id="rId29"/>
          <w:footerReference w:type="default" r:id="rId30"/>
          <w:pgSz w:w="23814" w:h="16839" w:orient="landscape" w:code="8"/>
          <w:pgMar w:top="1134" w:right="1664" w:bottom="1134" w:left="1134" w:header="851" w:footer="397" w:gutter="0"/>
          <w:cols w:space="708"/>
          <w:formProt w:val="0"/>
          <w:docGrid w:linePitch="360"/>
        </w:sectPr>
      </w:pPr>
    </w:p>
    <w:p w:rsidR="008A03D2" w:rsidRPr="00F02EE7" w:rsidRDefault="00F24812" w:rsidP="00F24812">
      <w:pPr>
        <w:pStyle w:val="Heading1"/>
        <w:numPr>
          <w:ilvl w:val="0"/>
          <w:numId w:val="1"/>
        </w:numPr>
        <w:spacing w:after="240"/>
        <w:jc w:val="both"/>
        <w:rPr>
          <w:rFonts w:cs="Times New Roman"/>
          <w:bCs w:val="0"/>
          <w:snapToGrid w:val="0"/>
          <w:color w:val="auto"/>
          <w:kern w:val="0"/>
          <w:sz w:val="22"/>
          <w:szCs w:val="22"/>
        </w:rPr>
      </w:pPr>
      <w:bookmarkStart w:id="136" w:name="_Toc467227094"/>
      <w:r>
        <w:rPr>
          <w:rFonts w:cs="Times New Roman"/>
          <w:bCs w:val="0"/>
          <w:snapToGrid w:val="0"/>
          <w:color w:val="auto"/>
          <w:kern w:val="0"/>
          <w:sz w:val="22"/>
          <w:szCs w:val="22"/>
        </w:rPr>
        <w:lastRenderedPageBreak/>
        <w:t xml:space="preserve">EWR </w:t>
      </w:r>
      <w:r w:rsidR="00F32D1C" w:rsidRPr="00F02EE7">
        <w:rPr>
          <w:rFonts w:cs="Times New Roman"/>
          <w:bCs w:val="0"/>
          <w:snapToGrid w:val="0"/>
          <w:color w:val="auto"/>
          <w:kern w:val="0"/>
          <w:sz w:val="22"/>
          <w:szCs w:val="22"/>
        </w:rPr>
        <w:t>RESULTS (QUAN</w:t>
      </w:r>
      <w:r w:rsidR="00ED5242">
        <w:rPr>
          <w:rFonts w:cs="Times New Roman"/>
          <w:bCs w:val="0"/>
          <w:snapToGrid w:val="0"/>
          <w:color w:val="auto"/>
          <w:kern w:val="0"/>
          <w:sz w:val="22"/>
          <w:szCs w:val="22"/>
        </w:rPr>
        <w:t>T</w:t>
      </w:r>
      <w:r w:rsidR="00F32D1C" w:rsidRPr="00F02EE7">
        <w:rPr>
          <w:rFonts w:cs="Times New Roman"/>
          <w:bCs w:val="0"/>
          <w:snapToGrid w:val="0"/>
          <w:color w:val="auto"/>
          <w:kern w:val="0"/>
          <w:sz w:val="22"/>
          <w:szCs w:val="22"/>
        </w:rPr>
        <w:t>ITY)</w:t>
      </w:r>
      <w:bookmarkEnd w:id="136"/>
    </w:p>
    <w:p w:rsidR="0031633C" w:rsidRDefault="0031633C" w:rsidP="0031633C">
      <w:r>
        <w:t xml:space="preserve">The results of the ecological Reserve determination of the various rivers in the </w:t>
      </w:r>
      <w:proofErr w:type="spellStart"/>
      <w:r>
        <w:t>Olifants</w:t>
      </w:r>
      <w:proofErr w:type="spellEnd"/>
      <w:r>
        <w:t xml:space="preserve">, </w:t>
      </w:r>
      <w:proofErr w:type="spellStart"/>
      <w:r>
        <w:t>Letaba</w:t>
      </w:r>
      <w:proofErr w:type="spellEnd"/>
      <w:r>
        <w:t xml:space="preserve"> and </w:t>
      </w:r>
      <w:proofErr w:type="spellStart"/>
      <w:r>
        <w:t>Shingwedzi</w:t>
      </w:r>
      <w:proofErr w:type="spellEnd"/>
      <w:r>
        <w:t xml:space="preserve"> catchments at the selected EWR sites are presented in this section. These include the new rapid sites, re-surveying of existing EWR sites and the re-assessment of the EWRs using existing hydraulics and biological data.</w:t>
      </w:r>
    </w:p>
    <w:p w:rsidR="0031633C" w:rsidRPr="0031633C" w:rsidRDefault="0031633C" w:rsidP="00F24812">
      <w:pPr>
        <w:pStyle w:val="Heading2"/>
        <w:numPr>
          <w:ilvl w:val="1"/>
          <w:numId w:val="1"/>
        </w:numPr>
        <w:spacing w:before="360" w:after="240"/>
        <w:jc w:val="both"/>
        <w:rPr>
          <w:rFonts w:cs="Times New Roman"/>
          <w:bCs w:val="0"/>
          <w:caps/>
          <w:snapToGrid w:val="0"/>
          <w:color w:val="auto"/>
          <w:sz w:val="22"/>
          <w:szCs w:val="20"/>
        </w:rPr>
      </w:pPr>
      <w:bookmarkStart w:id="137" w:name="_Toc467227095"/>
      <w:r w:rsidRPr="0031633C">
        <w:rPr>
          <w:rFonts w:cs="Times New Roman"/>
          <w:bCs w:val="0"/>
          <w:caps/>
          <w:snapToGrid w:val="0"/>
          <w:color w:val="auto"/>
          <w:sz w:val="22"/>
          <w:szCs w:val="20"/>
        </w:rPr>
        <w:t>Olifants_S1: Upper Elands River in B31C</w:t>
      </w:r>
      <w:bookmarkEnd w:id="137"/>
    </w:p>
    <w:p w:rsidR="00AF4A4F" w:rsidRDefault="00AF4A4F" w:rsidP="00AF4A4F">
      <w:bookmarkStart w:id="138" w:name="_Ref308686223"/>
      <w:r>
        <w:t>This site was assessed on a rapid level 2 as no hydraulic cross-section was available. The site is situated just downstream of a low water bride and formed multiple channels that would provide very low confidence in the hydraulic results</w:t>
      </w:r>
      <w:r w:rsidR="0015449E">
        <w:t xml:space="preserve"> (</w:t>
      </w:r>
      <w:r w:rsidR="00D32C7A">
        <w:fldChar w:fldCharType="begin"/>
      </w:r>
      <w:r w:rsidR="00D32C7A">
        <w:instrText xml:space="preserve"> REF _Ref454956372 \h </w:instrText>
      </w:r>
      <w:r w:rsidR="00D32C7A">
        <w:fldChar w:fldCharType="separate"/>
      </w:r>
      <w:r w:rsidR="00716C09" w:rsidRPr="00D32C7A">
        <w:t xml:space="preserve">Figure </w:t>
      </w:r>
      <w:r w:rsidR="00716C09">
        <w:rPr>
          <w:noProof/>
        </w:rPr>
        <w:t>3</w:t>
      </w:r>
      <w:r w:rsidR="00D32C7A">
        <w:fldChar w:fldCharType="end"/>
      </w:r>
      <w:r w:rsidR="0015449E">
        <w:t>)</w:t>
      </w:r>
      <w:r>
        <w:t>.</w:t>
      </w:r>
    </w:p>
    <w:bookmarkEnd w:id="138"/>
    <w:p w:rsidR="00D32C7A" w:rsidRDefault="00153FF0" w:rsidP="00DB5F7C">
      <w:pPr>
        <w:keepNext/>
        <w:jc w:val="left"/>
      </w:pPr>
      <w:r>
        <w:rPr>
          <w:noProof/>
          <w:lang w:val="en-ZA" w:eastAsia="en-ZA"/>
        </w:rPr>
        <w:drawing>
          <wp:inline distT="0" distB="0" distL="0" distR="0" wp14:anchorId="3D27742C" wp14:editId="2DA08CFC">
            <wp:extent cx="6021238" cy="4153535"/>
            <wp:effectExtent l="19050" t="19050" r="17780" b="1841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044462" cy="4169555"/>
                    </a:xfrm>
                    <a:prstGeom prst="rect">
                      <a:avLst/>
                    </a:prstGeom>
                    <a:noFill/>
                    <a:ln>
                      <a:solidFill>
                        <a:schemeClr val="tx1"/>
                      </a:solidFill>
                    </a:ln>
                  </pic:spPr>
                </pic:pic>
              </a:graphicData>
            </a:graphic>
          </wp:inline>
        </w:drawing>
      </w:r>
    </w:p>
    <w:p w:rsidR="0015449E" w:rsidRPr="00C153E9" w:rsidRDefault="00D32C7A" w:rsidP="00D32C7A">
      <w:pPr>
        <w:pStyle w:val="CaptionFigures"/>
        <w:rPr>
          <w:i w:val="0"/>
          <w:color w:val="auto"/>
        </w:rPr>
      </w:pPr>
      <w:bookmarkStart w:id="139" w:name="_Ref454956372"/>
      <w:bookmarkStart w:id="140" w:name="_Toc467227196"/>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3</w:t>
      </w:r>
      <w:r w:rsidRPr="00C153E9">
        <w:rPr>
          <w:b/>
          <w:i w:val="0"/>
          <w:color w:val="auto"/>
        </w:rPr>
        <w:fldChar w:fldCharType="end"/>
      </w:r>
      <w:bookmarkEnd w:id="139"/>
      <w:r w:rsidRPr="00C153E9">
        <w:rPr>
          <w:b/>
          <w:i w:val="0"/>
          <w:color w:val="auto"/>
        </w:rPr>
        <w:t>:</w:t>
      </w:r>
      <w:r w:rsidRPr="00C153E9">
        <w:rPr>
          <w:i w:val="0"/>
          <w:color w:val="auto"/>
        </w:rPr>
        <w:t xml:space="preserve"> View of the EWR site on the Upper Elands River</w:t>
      </w:r>
      <w:bookmarkEnd w:id="140"/>
    </w:p>
    <w:p w:rsidR="00153FF0" w:rsidRPr="00BB625C" w:rsidRDefault="00320697" w:rsidP="00153FF0">
      <w:bookmarkStart w:id="141" w:name="_Ref412297060"/>
      <w:r>
        <w:t xml:space="preserve">The </w:t>
      </w:r>
      <w:r w:rsidR="00ED5242">
        <w:t>EWR</w:t>
      </w:r>
      <w:r w:rsidR="00153FF0" w:rsidRPr="00BB625C">
        <w:t xml:space="preserve"> </w:t>
      </w:r>
      <w:r w:rsidR="00153FF0">
        <w:t xml:space="preserve">for the upper Elands River in quaternary catchment B31C were determined for </w:t>
      </w:r>
      <w:r w:rsidR="00153FF0" w:rsidRPr="00BB625C">
        <w:t xml:space="preserve">a </w:t>
      </w:r>
      <w:r w:rsidR="00ED5242">
        <w:t>REC</w:t>
      </w:r>
      <w:r w:rsidR="00153FF0" w:rsidRPr="00BB625C">
        <w:t xml:space="preserve"> of </w:t>
      </w:r>
      <w:r w:rsidR="00153FF0">
        <w:t>C</w:t>
      </w:r>
      <w:r w:rsidR="00153FF0" w:rsidRPr="00BB625C">
        <w:t>.</w:t>
      </w:r>
      <w:r w:rsidR="009F48EA">
        <w:t xml:space="preserve"> The TEC was also determined as a C category as only small dams are situated in the upper catchment and </w:t>
      </w:r>
      <w:r w:rsidR="00A721C2">
        <w:t>p</w:t>
      </w:r>
      <w:r w:rsidR="009F48EA">
        <w:t xml:space="preserve">ossible introduction of </w:t>
      </w:r>
      <w:r w:rsidR="00A721C2">
        <w:t>aquatic fauna.</w:t>
      </w:r>
    </w:p>
    <w:p w:rsidR="001E4780" w:rsidRDefault="00153FF0" w:rsidP="00ED5242">
      <w:r>
        <w:t xml:space="preserve">As no </w:t>
      </w:r>
      <w:r w:rsidRPr="003555C6">
        <w:t xml:space="preserve">hydraulic </w:t>
      </w:r>
      <w:r>
        <w:t>cross-section was available, the DRM results were compared to the discharge of 0.009 m</w:t>
      </w:r>
      <w:r w:rsidRPr="0015449E">
        <w:rPr>
          <w:vertAlign w:val="superscript"/>
        </w:rPr>
        <w:t>3</w:t>
      </w:r>
      <w:r>
        <w:t>/s measured</w:t>
      </w:r>
      <w:r w:rsidRPr="003555C6">
        <w:t xml:space="preserve"> </w:t>
      </w:r>
      <w:r>
        <w:t>on 7 October 2015</w:t>
      </w:r>
      <w:r w:rsidR="0002242E">
        <w:t xml:space="preserve"> that was very low due to the drought conditions</w:t>
      </w:r>
      <w:r>
        <w:t>. The drought and maintenance low flows recommended by the DRM for October are 0.038 m</w:t>
      </w:r>
      <w:r w:rsidRPr="0015449E">
        <w:rPr>
          <w:vertAlign w:val="superscript"/>
        </w:rPr>
        <w:t>3</w:t>
      </w:r>
      <w:r>
        <w:t>/s and 0.080 m</w:t>
      </w:r>
      <w:r w:rsidRPr="0015449E">
        <w:rPr>
          <w:vertAlign w:val="superscript"/>
        </w:rPr>
        <w:t>3</w:t>
      </w:r>
      <w:r>
        <w:t>/s. These flows are much higher than the observed discharge</w:t>
      </w:r>
      <w:r w:rsidR="0002242E">
        <w:t xml:space="preserve"> on 7 October 2015</w:t>
      </w:r>
      <w:r>
        <w:t xml:space="preserve">, thus the DRM recommendations were accepted. No large dams are situated in the upper catchment and the freshets as recommended by the DRM were accepted. </w:t>
      </w:r>
      <w:bookmarkEnd w:id="141"/>
    </w:p>
    <w:p w:rsidR="00415096" w:rsidRDefault="00B1015F" w:rsidP="009A78F1">
      <w:r>
        <w:fldChar w:fldCharType="begin"/>
      </w:r>
      <w:r>
        <w:instrText xml:space="preserve"> REF _Ref454957350 \h </w:instrText>
      </w:r>
      <w:r>
        <w:fldChar w:fldCharType="separate"/>
      </w:r>
      <w:r w:rsidR="00716C09">
        <w:t xml:space="preserve">Table </w:t>
      </w:r>
      <w:r w:rsidR="00716C09">
        <w:rPr>
          <w:noProof/>
        </w:rPr>
        <w:t>8</w:t>
      </w:r>
      <w:r>
        <w:fldChar w:fldCharType="end"/>
      </w:r>
      <w:r>
        <w:t xml:space="preserve"> </w:t>
      </w:r>
      <w:r w:rsidR="009A78F1">
        <w:t>summarises the</w:t>
      </w:r>
      <w:r w:rsidR="00415096" w:rsidRPr="006E6FA7">
        <w:t xml:space="preserve"> </w:t>
      </w:r>
      <w:r w:rsidR="00415096" w:rsidRPr="00105F1C">
        <w:t xml:space="preserve">final EWR </w:t>
      </w:r>
      <w:r w:rsidR="009A78F1">
        <w:t>for the Upper Elands River in quaternary catchment B31C</w:t>
      </w:r>
      <w:r w:rsidR="00415096" w:rsidRPr="00105F1C">
        <w:t xml:space="preserve">.  </w:t>
      </w:r>
    </w:p>
    <w:p w:rsidR="00B1015F" w:rsidRPr="00105F1C" w:rsidRDefault="00B1015F" w:rsidP="009A78F1"/>
    <w:p w:rsidR="00415096" w:rsidRDefault="00320697" w:rsidP="00DB5F7C">
      <w:pPr>
        <w:pStyle w:val="CaptionTables"/>
        <w:spacing w:before="120"/>
      </w:pPr>
      <w:bookmarkStart w:id="142" w:name="_Ref454957350"/>
      <w:bookmarkStart w:id="143" w:name="_Toc467227130"/>
      <w:bookmarkStart w:id="144" w:name="_Ref308686252"/>
      <w:r>
        <w:t xml:space="preserve">Table </w:t>
      </w:r>
      <w:r>
        <w:fldChar w:fldCharType="begin"/>
      </w:r>
      <w:r>
        <w:instrText xml:space="preserve"> SEQ Table \* ARABIC </w:instrText>
      </w:r>
      <w:r>
        <w:fldChar w:fldCharType="separate"/>
      </w:r>
      <w:r w:rsidR="00716C09">
        <w:rPr>
          <w:noProof/>
        </w:rPr>
        <w:t>8</w:t>
      </w:r>
      <w:r>
        <w:fldChar w:fldCharType="end"/>
      </w:r>
      <w:bookmarkEnd w:id="142"/>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5"/>
        <w:gridCol w:w="4573"/>
      </w:tblGrid>
      <w:tr w:rsidR="00415096" w:rsidRPr="00105F1C" w:rsidTr="001E4780">
        <w:trPr>
          <w:trHeight w:val="656"/>
        </w:trPr>
        <w:tc>
          <w:tcPr>
            <w:tcW w:w="2625" w:type="pct"/>
            <w:shd w:val="clear" w:color="auto" w:fill="D9D9D9" w:themeFill="background1" w:themeFillShade="D9"/>
            <w:vAlign w:val="center"/>
          </w:tcPr>
          <w:bookmarkEnd w:id="144"/>
          <w:p w:rsidR="00415096" w:rsidRPr="00105F1C" w:rsidRDefault="00415096" w:rsidP="00DA4A05">
            <w:pPr>
              <w:pStyle w:val="BodyTextIndent"/>
              <w:spacing w:before="60" w:line="288" w:lineRule="auto"/>
              <w:ind w:left="0"/>
              <w:jc w:val="left"/>
              <w:rPr>
                <w:b/>
                <w:bCs/>
              </w:rPr>
            </w:pPr>
            <w:r w:rsidRPr="00105F1C">
              <w:rPr>
                <w:b/>
                <w:bCs/>
              </w:rPr>
              <w:t xml:space="preserve">Quaternary Catchment </w:t>
            </w:r>
          </w:p>
        </w:tc>
        <w:tc>
          <w:tcPr>
            <w:tcW w:w="2375" w:type="pct"/>
            <w:shd w:val="clear" w:color="auto" w:fill="D9D9D9" w:themeFill="background1" w:themeFillShade="D9"/>
            <w:vAlign w:val="center"/>
          </w:tcPr>
          <w:p w:rsidR="00415096" w:rsidRPr="005C23BD" w:rsidRDefault="009A78F1" w:rsidP="00DA4A05">
            <w:pPr>
              <w:pStyle w:val="BodyTextIndent"/>
              <w:spacing w:before="60" w:line="288" w:lineRule="auto"/>
              <w:ind w:left="0"/>
              <w:jc w:val="left"/>
              <w:rPr>
                <w:b/>
                <w:bCs/>
              </w:rPr>
            </w:pPr>
            <w:r>
              <w:rPr>
                <w:b/>
                <w:bCs/>
              </w:rPr>
              <w:t>B31C</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River</w:t>
            </w:r>
          </w:p>
        </w:tc>
        <w:tc>
          <w:tcPr>
            <w:tcW w:w="2375" w:type="pct"/>
          </w:tcPr>
          <w:p w:rsidR="00415096" w:rsidRPr="00105F1C" w:rsidRDefault="009A78F1" w:rsidP="00DA4A05">
            <w:pPr>
              <w:pStyle w:val="BodyTextIndent"/>
              <w:spacing w:before="60" w:line="288" w:lineRule="auto"/>
              <w:ind w:left="0"/>
              <w:jc w:val="left"/>
            </w:pPr>
            <w:r>
              <w:t>Upper Elands</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EWR Site Co-ordinates</w:t>
            </w:r>
          </w:p>
        </w:tc>
        <w:tc>
          <w:tcPr>
            <w:tcW w:w="2375" w:type="pct"/>
          </w:tcPr>
          <w:p w:rsidR="00415096" w:rsidRPr="00105F1C" w:rsidRDefault="00415096" w:rsidP="00DA4A05">
            <w:pPr>
              <w:pStyle w:val="BodyTextIndent"/>
              <w:spacing w:before="60" w:line="288" w:lineRule="auto"/>
              <w:ind w:left="0"/>
              <w:jc w:val="left"/>
            </w:pPr>
            <w:r>
              <w:t>S</w:t>
            </w:r>
            <w:r w:rsidR="009A78F1">
              <w:t>25.3031</w:t>
            </w:r>
            <w:r>
              <w:t>, E</w:t>
            </w:r>
            <w:r w:rsidR="009A78F1">
              <w:t>28.4631</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 xml:space="preserve">Recommended </w:t>
            </w:r>
            <w:r w:rsidR="00A721C2">
              <w:t xml:space="preserve">and Target </w:t>
            </w:r>
            <w:r w:rsidRPr="00105F1C">
              <w:t>Ecological Category</w:t>
            </w:r>
          </w:p>
        </w:tc>
        <w:tc>
          <w:tcPr>
            <w:tcW w:w="2375" w:type="pct"/>
          </w:tcPr>
          <w:p w:rsidR="00415096" w:rsidRPr="00105F1C" w:rsidRDefault="009A78F1" w:rsidP="00DA4A05">
            <w:pPr>
              <w:pStyle w:val="BodyTextIndent"/>
              <w:spacing w:before="60" w:line="288" w:lineRule="auto"/>
              <w:ind w:left="0"/>
              <w:jc w:val="left"/>
            </w:pPr>
            <w:r>
              <w:t>C</w:t>
            </w:r>
          </w:p>
        </w:tc>
      </w:tr>
      <w:tr w:rsidR="00415096" w:rsidRPr="00105F1C" w:rsidTr="001E4780">
        <w:trPr>
          <w:trHeight w:val="220"/>
        </w:trPr>
        <w:tc>
          <w:tcPr>
            <w:tcW w:w="2625" w:type="pct"/>
          </w:tcPr>
          <w:p w:rsidR="00415096" w:rsidRPr="00105F1C" w:rsidRDefault="0002242E" w:rsidP="00DA4A05">
            <w:pPr>
              <w:pStyle w:val="BodyTextIndent"/>
              <w:spacing w:before="60" w:line="288" w:lineRule="auto"/>
              <w:ind w:left="0"/>
              <w:jc w:val="left"/>
            </w:pPr>
            <w:r>
              <w:t>N</w:t>
            </w:r>
            <w:r w:rsidR="00415096" w:rsidRPr="00105F1C">
              <w:t>MAR at EWR site</w:t>
            </w:r>
          </w:p>
        </w:tc>
        <w:tc>
          <w:tcPr>
            <w:tcW w:w="2375" w:type="pct"/>
          </w:tcPr>
          <w:p w:rsidR="00415096" w:rsidRPr="00D966E0" w:rsidRDefault="009A78F1" w:rsidP="00DA4A05">
            <w:pPr>
              <w:pStyle w:val="BodyTextIndent"/>
              <w:spacing w:before="60" w:line="288" w:lineRule="auto"/>
              <w:ind w:left="0"/>
              <w:jc w:val="left"/>
            </w:pPr>
            <w:r>
              <w:t>31.075</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Total EWR</w:t>
            </w:r>
          </w:p>
        </w:tc>
        <w:tc>
          <w:tcPr>
            <w:tcW w:w="2375" w:type="pct"/>
          </w:tcPr>
          <w:p w:rsidR="00415096" w:rsidRPr="001F2E70" w:rsidRDefault="009A78F1" w:rsidP="00DA4A05">
            <w:pPr>
              <w:spacing w:before="60" w:after="60"/>
              <w:rPr>
                <w:sz w:val="20"/>
              </w:rPr>
            </w:pPr>
            <w:r w:rsidRPr="001F2E70">
              <w:rPr>
                <w:sz w:val="20"/>
              </w:rPr>
              <w:t>6.485 (20.87 %MAR)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 xml:space="preserve">Maintenance Low flows </w:t>
            </w:r>
          </w:p>
        </w:tc>
        <w:tc>
          <w:tcPr>
            <w:tcW w:w="2375" w:type="pct"/>
          </w:tcPr>
          <w:p w:rsidR="00415096" w:rsidRPr="001F2E70" w:rsidRDefault="009A78F1" w:rsidP="00DA4A05">
            <w:pPr>
              <w:spacing w:before="60" w:after="60"/>
              <w:rPr>
                <w:sz w:val="20"/>
              </w:rPr>
            </w:pPr>
            <w:r w:rsidRPr="001F2E70">
              <w:rPr>
                <w:sz w:val="20"/>
              </w:rPr>
              <w:t>3.296 (10.61 %MAR)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Drought Low flows</w:t>
            </w:r>
          </w:p>
        </w:tc>
        <w:tc>
          <w:tcPr>
            <w:tcW w:w="2375" w:type="pct"/>
          </w:tcPr>
          <w:p w:rsidR="00415096" w:rsidRPr="001F2E70" w:rsidRDefault="009A78F1" w:rsidP="00DA4A05">
            <w:pPr>
              <w:spacing w:before="60" w:after="60"/>
              <w:rPr>
                <w:sz w:val="20"/>
              </w:rPr>
            </w:pPr>
            <w:r w:rsidRPr="001F2E70">
              <w:rPr>
                <w:sz w:val="20"/>
              </w:rPr>
              <w:t>1.533 ( 4.93 %MAR)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Maintenance High flows</w:t>
            </w:r>
          </w:p>
        </w:tc>
        <w:tc>
          <w:tcPr>
            <w:tcW w:w="2375" w:type="pct"/>
          </w:tcPr>
          <w:p w:rsidR="00415096" w:rsidRPr="001F2E70" w:rsidRDefault="009A78F1" w:rsidP="00DA4A05">
            <w:pPr>
              <w:spacing w:before="60" w:after="60"/>
              <w:rPr>
                <w:sz w:val="20"/>
              </w:rPr>
            </w:pPr>
            <w:r w:rsidRPr="001F2E70">
              <w:rPr>
                <w:sz w:val="20"/>
              </w:rPr>
              <w:t>3.189 (10.26 %MAR)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Overall confidence</w:t>
            </w:r>
          </w:p>
        </w:tc>
        <w:tc>
          <w:tcPr>
            <w:tcW w:w="2375" w:type="pct"/>
          </w:tcPr>
          <w:p w:rsidR="00415096" w:rsidRPr="006D4F4D" w:rsidRDefault="00415096" w:rsidP="00DA4A05">
            <w:pPr>
              <w:pStyle w:val="BodyTextIndent"/>
              <w:spacing w:before="60" w:line="288" w:lineRule="auto"/>
              <w:ind w:left="0"/>
              <w:jc w:val="left"/>
            </w:pPr>
            <w:r w:rsidRPr="006D4F4D">
              <w:t>Low</w:t>
            </w:r>
          </w:p>
        </w:tc>
      </w:tr>
    </w:tbl>
    <w:p w:rsidR="00415096" w:rsidRPr="00934B18" w:rsidRDefault="00415096" w:rsidP="00415096">
      <w:pPr>
        <w:pStyle w:val="BodyTextIndent"/>
      </w:pPr>
    </w:p>
    <w:p w:rsidR="00415096" w:rsidRPr="0031633C" w:rsidRDefault="00415096"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45" w:name="_Toc467227096"/>
      <w:r w:rsidRPr="0031633C">
        <w:rPr>
          <w:rFonts w:cs="Times New Roman"/>
          <w:bCs w:val="0"/>
          <w:caps/>
          <w:snapToGrid w:val="0"/>
          <w:color w:val="auto"/>
          <w:sz w:val="22"/>
          <w:szCs w:val="20"/>
        </w:rPr>
        <w:t>Olifants_S</w:t>
      </w:r>
      <w:r w:rsidR="009A78F1">
        <w:rPr>
          <w:rFonts w:cs="Times New Roman"/>
          <w:bCs w:val="0"/>
          <w:caps/>
          <w:snapToGrid w:val="0"/>
          <w:color w:val="auto"/>
          <w:sz w:val="22"/>
          <w:szCs w:val="20"/>
        </w:rPr>
        <w:t>2</w:t>
      </w:r>
      <w:r w:rsidR="0004778A">
        <w:rPr>
          <w:rFonts w:cs="Times New Roman"/>
          <w:bCs w:val="0"/>
          <w:caps/>
          <w:snapToGrid w:val="0"/>
          <w:color w:val="auto"/>
          <w:sz w:val="22"/>
          <w:szCs w:val="20"/>
        </w:rPr>
        <w:t xml:space="preserve"> (Olifants_EWR4)</w:t>
      </w:r>
      <w:r w:rsidRPr="0031633C">
        <w:rPr>
          <w:rFonts w:cs="Times New Roman"/>
          <w:bCs w:val="0"/>
          <w:caps/>
          <w:snapToGrid w:val="0"/>
          <w:color w:val="auto"/>
          <w:sz w:val="22"/>
          <w:szCs w:val="20"/>
        </w:rPr>
        <w:t xml:space="preserve">: </w:t>
      </w:r>
      <w:r w:rsidR="009A78F1">
        <w:rPr>
          <w:rFonts w:cs="Times New Roman"/>
          <w:bCs w:val="0"/>
          <w:caps/>
          <w:snapToGrid w:val="0"/>
          <w:color w:val="auto"/>
          <w:sz w:val="22"/>
          <w:szCs w:val="20"/>
        </w:rPr>
        <w:t>Lower Wilge</w:t>
      </w:r>
      <w:r w:rsidRPr="0031633C">
        <w:rPr>
          <w:rFonts w:cs="Times New Roman"/>
          <w:bCs w:val="0"/>
          <w:caps/>
          <w:snapToGrid w:val="0"/>
          <w:color w:val="auto"/>
          <w:sz w:val="22"/>
          <w:szCs w:val="20"/>
        </w:rPr>
        <w:t xml:space="preserve"> River in B</w:t>
      </w:r>
      <w:r w:rsidR="009A78F1">
        <w:rPr>
          <w:rFonts w:cs="Times New Roman"/>
          <w:bCs w:val="0"/>
          <w:caps/>
          <w:snapToGrid w:val="0"/>
          <w:color w:val="auto"/>
          <w:sz w:val="22"/>
          <w:szCs w:val="20"/>
        </w:rPr>
        <w:t>20J</w:t>
      </w:r>
      <w:bookmarkEnd w:id="145"/>
    </w:p>
    <w:p w:rsidR="00153FF0" w:rsidRDefault="009A78F1" w:rsidP="00153FF0">
      <w:pPr>
        <w:rPr>
          <w:lang w:val="en-ZA"/>
        </w:rPr>
      </w:pPr>
      <w:r>
        <w:t xml:space="preserve">This site was assessed on a rapid level 3 and is situated in the vicinity of the existing Olifants_EWR4 site from the 2001 comprehensive Reserve study. The </w:t>
      </w:r>
      <w:r w:rsidR="00153FF0">
        <w:t>habitat during the survey was dominated</w:t>
      </w:r>
      <w:r w:rsidR="00153FF0" w:rsidRPr="00153FF0">
        <w:rPr>
          <w:rFonts w:cs="Arial"/>
          <w:snapToGrid/>
          <w:lang w:val="en-ZA" w:eastAsia="en-ZA"/>
        </w:rPr>
        <w:t xml:space="preserve"> </w:t>
      </w:r>
      <w:r w:rsidR="00153FF0">
        <w:rPr>
          <w:rFonts w:cs="Arial"/>
          <w:snapToGrid/>
          <w:lang w:val="en-ZA" w:eastAsia="en-ZA"/>
        </w:rPr>
        <w:t>by stones out of current and small</w:t>
      </w:r>
      <w:r w:rsidR="00153FF0" w:rsidRPr="00153FF0">
        <w:rPr>
          <w:lang w:val="en-ZA"/>
        </w:rPr>
        <w:t xml:space="preserve"> cobbles</w:t>
      </w:r>
      <w:r w:rsidR="00153FF0">
        <w:rPr>
          <w:lang w:val="en-ZA"/>
        </w:rPr>
        <w:t xml:space="preserve"> due to the </w:t>
      </w:r>
      <w:r w:rsidR="00153FF0" w:rsidRPr="00153FF0">
        <w:rPr>
          <w:lang w:val="en-ZA"/>
        </w:rPr>
        <w:t>very low flows</w:t>
      </w:r>
      <w:r w:rsidR="00153FF0">
        <w:rPr>
          <w:lang w:val="en-ZA"/>
        </w:rPr>
        <w:t xml:space="preserve"> (</w:t>
      </w:r>
      <w:r w:rsidR="00320697">
        <w:rPr>
          <w:lang w:val="en-ZA"/>
        </w:rPr>
        <w:fldChar w:fldCharType="begin"/>
      </w:r>
      <w:r w:rsidR="00320697">
        <w:rPr>
          <w:lang w:val="en-ZA"/>
        </w:rPr>
        <w:instrText xml:space="preserve"> REF _Ref454957385 \h </w:instrText>
      </w:r>
      <w:r w:rsidR="00320697">
        <w:rPr>
          <w:lang w:val="en-ZA"/>
        </w:rPr>
      </w:r>
      <w:r w:rsidR="00320697">
        <w:rPr>
          <w:lang w:val="en-ZA"/>
        </w:rPr>
        <w:fldChar w:fldCharType="separate"/>
      </w:r>
      <w:r w:rsidR="00716C09" w:rsidRPr="00320697">
        <w:t xml:space="preserve">Figure </w:t>
      </w:r>
      <w:r w:rsidR="00716C09">
        <w:rPr>
          <w:noProof/>
        </w:rPr>
        <w:t>4</w:t>
      </w:r>
      <w:r w:rsidR="00320697">
        <w:rPr>
          <w:lang w:val="en-ZA"/>
        </w:rPr>
        <w:fldChar w:fldCharType="end"/>
      </w:r>
      <w:r w:rsidR="00153FF0">
        <w:rPr>
          <w:lang w:val="en-ZA"/>
        </w:rPr>
        <w:t>)</w:t>
      </w:r>
      <w:r w:rsidR="00153FF0" w:rsidRPr="00153FF0">
        <w:rPr>
          <w:lang w:val="en-ZA"/>
        </w:rPr>
        <w:t>.</w:t>
      </w:r>
    </w:p>
    <w:p w:rsidR="00320697" w:rsidRDefault="00153FF0" w:rsidP="00DB5F7C">
      <w:pPr>
        <w:keepNext/>
        <w:jc w:val="left"/>
      </w:pPr>
      <w:r>
        <w:rPr>
          <w:noProof/>
          <w:lang w:val="en-ZA" w:eastAsia="en-ZA"/>
        </w:rPr>
        <w:drawing>
          <wp:inline distT="0" distB="0" distL="0" distR="0" wp14:anchorId="034D6097" wp14:editId="4A7F2771">
            <wp:extent cx="5615797" cy="4069715"/>
            <wp:effectExtent l="19050" t="19050" r="23495" b="2603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628931" cy="4079233"/>
                    </a:xfrm>
                    <a:prstGeom prst="rect">
                      <a:avLst/>
                    </a:prstGeom>
                    <a:noFill/>
                    <a:ln>
                      <a:solidFill>
                        <a:schemeClr val="tx1"/>
                      </a:solidFill>
                    </a:ln>
                  </pic:spPr>
                </pic:pic>
              </a:graphicData>
            </a:graphic>
          </wp:inline>
        </w:drawing>
      </w:r>
    </w:p>
    <w:p w:rsidR="00153FF0" w:rsidRPr="00C153E9" w:rsidRDefault="00320697" w:rsidP="00320697">
      <w:pPr>
        <w:pStyle w:val="CaptionFigures"/>
        <w:rPr>
          <w:i w:val="0"/>
          <w:color w:val="auto"/>
          <w:lang w:val="en-ZA"/>
        </w:rPr>
      </w:pPr>
      <w:bookmarkStart w:id="146" w:name="_Ref454957385"/>
      <w:bookmarkStart w:id="147" w:name="_Toc467227197"/>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4</w:t>
      </w:r>
      <w:r w:rsidRPr="00C153E9">
        <w:rPr>
          <w:b/>
          <w:i w:val="0"/>
          <w:color w:val="auto"/>
        </w:rPr>
        <w:fldChar w:fldCharType="end"/>
      </w:r>
      <w:bookmarkEnd w:id="146"/>
      <w:r w:rsidRPr="00C153E9">
        <w:rPr>
          <w:b/>
          <w:i w:val="0"/>
          <w:color w:val="auto"/>
        </w:rPr>
        <w:t>:</w:t>
      </w:r>
      <w:r w:rsidRPr="00C153E9">
        <w:rPr>
          <w:i w:val="0"/>
          <w:color w:val="auto"/>
        </w:rPr>
        <w:t xml:space="preserve"> View of the EWR site on the Lower </w:t>
      </w:r>
      <w:proofErr w:type="spellStart"/>
      <w:r w:rsidRPr="00C153E9">
        <w:rPr>
          <w:i w:val="0"/>
          <w:color w:val="auto"/>
        </w:rPr>
        <w:t>Wilge</w:t>
      </w:r>
      <w:proofErr w:type="spellEnd"/>
      <w:r w:rsidRPr="00C153E9">
        <w:rPr>
          <w:i w:val="0"/>
          <w:color w:val="auto"/>
        </w:rPr>
        <w:t xml:space="preserve"> River</w:t>
      </w:r>
      <w:bookmarkEnd w:id="147"/>
    </w:p>
    <w:p w:rsidR="009A78F1" w:rsidRPr="00BB625C" w:rsidRDefault="009A78F1" w:rsidP="009A78F1">
      <w:r w:rsidRPr="00BB625C">
        <w:lastRenderedPageBreak/>
        <w:t xml:space="preserve">The </w:t>
      </w:r>
      <w:r w:rsidR="00ED5242">
        <w:t>EWR</w:t>
      </w:r>
      <w:r w:rsidRPr="00BB625C">
        <w:t xml:space="preserve"> </w:t>
      </w:r>
      <w:r>
        <w:t xml:space="preserve">for the </w:t>
      </w:r>
      <w:r w:rsidR="00153FF0">
        <w:t xml:space="preserve">lower </w:t>
      </w:r>
      <w:proofErr w:type="spellStart"/>
      <w:r w:rsidR="00153FF0">
        <w:t>Wilge</w:t>
      </w:r>
      <w:proofErr w:type="spellEnd"/>
      <w:r>
        <w:t xml:space="preserve"> River in quaternary catchment B</w:t>
      </w:r>
      <w:r w:rsidR="00153FF0">
        <w:t>20J</w:t>
      </w:r>
      <w:r>
        <w:t xml:space="preserve"> were determined for </w:t>
      </w:r>
      <w:r w:rsidRPr="00BB625C">
        <w:t xml:space="preserve">a </w:t>
      </w:r>
      <w:r w:rsidR="00ED5242">
        <w:t>REC</w:t>
      </w:r>
      <w:r w:rsidRPr="00BB625C">
        <w:t xml:space="preserve"> of </w:t>
      </w:r>
      <w:r w:rsidR="00ED5242">
        <w:t xml:space="preserve">a </w:t>
      </w:r>
      <w:r w:rsidR="00153FF0">
        <w:t>B</w:t>
      </w:r>
      <w:r w:rsidRPr="00BB625C">
        <w:t>.</w:t>
      </w:r>
    </w:p>
    <w:p w:rsidR="00415096" w:rsidRDefault="00415096" w:rsidP="00153FF0">
      <w:r w:rsidRPr="003555C6">
        <w:t xml:space="preserve">The EWR flow data </w:t>
      </w:r>
      <w:r w:rsidR="00311C62">
        <w:t xml:space="preserve">from the DRM </w:t>
      </w:r>
      <w:r w:rsidRPr="003555C6">
        <w:t>w</w:t>
      </w:r>
      <w:r w:rsidR="00311C62">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rsidR="00311C62">
        <w:t>September</w:t>
      </w:r>
      <w:r w:rsidRPr="003555C6">
        <w:t xml:space="preserve"> and</w:t>
      </w:r>
      <w:r>
        <w:t xml:space="preserve"> </w:t>
      </w:r>
      <w:r w:rsidR="00311C62">
        <w:t>February</w:t>
      </w:r>
      <w:r w:rsidRPr="003555C6">
        <w:t xml:space="preserve">. </w:t>
      </w:r>
      <w:r w:rsidR="00311C62">
        <w:t>September</w:t>
      </w:r>
      <w:r w:rsidRPr="003555C6">
        <w:t xml:space="preserve"> is the month with the lowest maintenance flow (i.e. base-flow) and </w:t>
      </w:r>
      <w:r w:rsidR="00311C62">
        <w:t>February</w:t>
      </w:r>
      <w:r w:rsidRPr="003555C6">
        <w:t xml:space="preserve"> is the month with the highest maintenance flow conditions (according to the DRM model).</w:t>
      </w:r>
    </w:p>
    <w:p w:rsidR="00415096" w:rsidRPr="008C4F15" w:rsidRDefault="00415096" w:rsidP="009026D4">
      <w:pPr>
        <w:pStyle w:val="CaptionFigures"/>
        <w:spacing w:before="120" w:after="120" w:line="288" w:lineRule="auto"/>
        <w:jc w:val="both"/>
        <w:rPr>
          <w:rFonts w:cs="Times New Roman"/>
          <w:i w:val="0"/>
          <w:iCs w:val="0"/>
          <w:snapToGrid w:val="0"/>
          <w:color w:val="auto"/>
          <w:sz w:val="22"/>
          <w:szCs w:val="20"/>
        </w:rPr>
      </w:pPr>
      <w:r w:rsidRPr="008C4F15">
        <w:rPr>
          <w:rFonts w:cs="Times New Roman"/>
          <w:i w:val="0"/>
          <w:iCs w:val="0"/>
          <w:snapToGrid w:val="0"/>
          <w:color w:val="auto"/>
          <w:sz w:val="22"/>
          <w:szCs w:val="20"/>
        </w:rPr>
        <w:t xml:space="preserve">The </w:t>
      </w:r>
      <w:r w:rsidR="00311C62" w:rsidRPr="008C4F15">
        <w:rPr>
          <w:rFonts w:cs="Times New Roman"/>
          <w:i w:val="0"/>
          <w:iCs w:val="0"/>
          <w:snapToGrid w:val="0"/>
          <w:color w:val="auto"/>
          <w:sz w:val="22"/>
          <w:szCs w:val="20"/>
        </w:rPr>
        <w:t>requirements of the DRM for October</w:t>
      </w:r>
      <w:r w:rsidRPr="008C4F15">
        <w:rPr>
          <w:rFonts w:cs="Times New Roman"/>
          <w:i w:val="0"/>
          <w:iCs w:val="0"/>
          <w:snapToGrid w:val="0"/>
          <w:color w:val="auto"/>
          <w:sz w:val="22"/>
          <w:szCs w:val="20"/>
        </w:rPr>
        <w:t xml:space="preserve"> were also </w:t>
      </w:r>
      <w:r w:rsidR="00311C62" w:rsidRPr="008C4F15">
        <w:rPr>
          <w:rFonts w:cs="Times New Roman"/>
          <w:i w:val="0"/>
          <w:iCs w:val="0"/>
          <w:snapToGrid w:val="0"/>
          <w:color w:val="auto"/>
          <w:sz w:val="22"/>
          <w:szCs w:val="20"/>
        </w:rPr>
        <w:t>assessed</w:t>
      </w:r>
      <w:r w:rsidRPr="008C4F15">
        <w:rPr>
          <w:rFonts w:cs="Times New Roman"/>
          <w:i w:val="0"/>
          <w:iCs w:val="0"/>
          <w:snapToGrid w:val="0"/>
          <w:color w:val="auto"/>
          <w:sz w:val="22"/>
          <w:szCs w:val="20"/>
        </w:rPr>
        <w:t xml:space="preserve"> as the survey</w:t>
      </w:r>
      <w:r w:rsidR="00311C62" w:rsidRPr="008C4F15">
        <w:rPr>
          <w:rFonts w:cs="Times New Roman"/>
          <w:i w:val="0"/>
          <w:iCs w:val="0"/>
          <w:snapToGrid w:val="0"/>
          <w:color w:val="auto"/>
          <w:sz w:val="22"/>
          <w:szCs w:val="20"/>
        </w:rPr>
        <w:t>s were</w:t>
      </w:r>
      <w:r w:rsidRPr="008C4F15">
        <w:rPr>
          <w:rFonts w:cs="Times New Roman"/>
          <w:i w:val="0"/>
          <w:iCs w:val="0"/>
          <w:snapToGrid w:val="0"/>
          <w:color w:val="auto"/>
          <w:sz w:val="22"/>
          <w:szCs w:val="20"/>
        </w:rPr>
        <w:t xml:space="preserve"> undertaken </w:t>
      </w:r>
      <w:r w:rsidR="00311C62" w:rsidRPr="008C4F15">
        <w:rPr>
          <w:rFonts w:cs="Times New Roman"/>
          <w:i w:val="0"/>
          <w:iCs w:val="0"/>
          <w:snapToGrid w:val="0"/>
          <w:color w:val="auto"/>
          <w:sz w:val="22"/>
          <w:szCs w:val="20"/>
        </w:rPr>
        <w:t>on 8 October 2015</w:t>
      </w:r>
      <w:r w:rsidRPr="008C4F15">
        <w:rPr>
          <w:rFonts w:cs="Times New Roman"/>
          <w:i w:val="0"/>
          <w:iCs w:val="0"/>
          <w:snapToGrid w:val="0"/>
          <w:color w:val="auto"/>
          <w:sz w:val="22"/>
          <w:szCs w:val="20"/>
        </w:rPr>
        <w:t xml:space="preserve">. The discharge at the EWR site during the site visit </w:t>
      </w:r>
      <w:r w:rsidR="00311C62" w:rsidRPr="008C4F15">
        <w:rPr>
          <w:rFonts w:cs="Times New Roman"/>
          <w:i w:val="0"/>
          <w:iCs w:val="0"/>
          <w:snapToGrid w:val="0"/>
          <w:color w:val="auto"/>
          <w:sz w:val="22"/>
          <w:szCs w:val="20"/>
        </w:rPr>
        <w:t xml:space="preserve">was </w:t>
      </w:r>
      <w:r w:rsidRPr="008C4F15">
        <w:rPr>
          <w:rFonts w:cs="Times New Roman"/>
          <w:i w:val="0"/>
          <w:iCs w:val="0"/>
          <w:snapToGrid w:val="0"/>
          <w:color w:val="auto"/>
          <w:sz w:val="22"/>
          <w:szCs w:val="20"/>
        </w:rPr>
        <w:t>0.</w:t>
      </w:r>
      <w:r w:rsidR="00311C62" w:rsidRPr="008C4F15">
        <w:rPr>
          <w:rFonts w:cs="Times New Roman"/>
          <w:i w:val="0"/>
          <w:iCs w:val="0"/>
          <w:snapToGrid w:val="0"/>
          <w:color w:val="auto"/>
          <w:sz w:val="22"/>
          <w:szCs w:val="20"/>
        </w:rPr>
        <w:t>125</w:t>
      </w:r>
      <w:r w:rsidRPr="008C4F15">
        <w:rPr>
          <w:rFonts w:cs="Times New Roman"/>
          <w:i w:val="0"/>
          <w:iCs w:val="0"/>
          <w:snapToGrid w:val="0"/>
          <w:color w:val="auto"/>
          <w:sz w:val="22"/>
          <w:szCs w:val="20"/>
        </w:rPr>
        <w:t xml:space="preserve"> m3/s </w:t>
      </w:r>
      <w:r w:rsidR="00311C62" w:rsidRPr="008C4F15">
        <w:rPr>
          <w:rFonts w:cs="Times New Roman"/>
          <w:i w:val="0"/>
          <w:iCs w:val="0"/>
          <w:snapToGrid w:val="0"/>
          <w:color w:val="auto"/>
          <w:sz w:val="22"/>
          <w:szCs w:val="20"/>
        </w:rPr>
        <w:t xml:space="preserve">and </w:t>
      </w:r>
      <w:r w:rsidRPr="008C4F15">
        <w:rPr>
          <w:rFonts w:cs="Times New Roman"/>
          <w:i w:val="0"/>
          <w:iCs w:val="0"/>
          <w:snapToGrid w:val="0"/>
          <w:color w:val="auto"/>
          <w:sz w:val="22"/>
          <w:szCs w:val="20"/>
        </w:rPr>
        <w:t xml:space="preserve">was used as </w:t>
      </w:r>
      <w:r w:rsidR="00311C62" w:rsidRPr="008C4F15">
        <w:rPr>
          <w:rFonts w:cs="Times New Roman"/>
          <w:i w:val="0"/>
          <w:iCs w:val="0"/>
          <w:snapToGrid w:val="0"/>
          <w:color w:val="auto"/>
          <w:sz w:val="22"/>
          <w:szCs w:val="20"/>
        </w:rPr>
        <w:t>reference to adjust the recommended EWRs</w:t>
      </w:r>
      <w:r w:rsidR="008C4F15">
        <w:rPr>
          <w:rFonts w:cs="Times New Roman"/>
          <w:i w:val="0"/>
          <w:iCs w:val="0"/>
          <w:snapToGrid w:val="0"/>
          <w:color w:val="auto"/>
          <w:sz w:val="22"/>
          <w:szCs w:val="20"/>
        </w:rPr>
        <w:t xml:space="preserve"> </w:t>
      </w:r>
      <w:r w:rsidR="008C4F15" w:rsidRPr="008C4F15">
        <w:rPr>
          <w:rFonts w:cs="Times New Roman"/>
          <w:i w:val="0"/>
          <w:iCs w:val="0"/>
          <w:snapToGrid w:val="0"/>
          <w:color w:val="auto"/>
          <w:sz w:val="22"/>
          <w:szCs w:val="22"/>
        </w:rPr>
        <w:t xml:space="preserve">(see </w:t>
      </w:r>
      <w:r w:rsidR="008C4F15" w:rsidRPr="008C4F15">
        <w:rPr>
          <w:rFonts w:cs="Times New Roman"/>
          <w:i w:val="0"/>
          <w:iCs w:val="0"/>
          <w:snapToGrid w:val="0"/>
          <w:color w:val="auto"/>
          <w:sz w:val="22"/>
          <w:szCs w:val="22"/>
        </w:rPr>
        <w:fldChar w:fldCharType="begin"/>
      </w:r>
      <w:r w:rsidR="008C4F15" w:rsidRPr="008C4F15">
        <w:rPr>
          <w:rFonts w:cs="Times New Roman"/>
          <w:i w:val="0"/>
          <w:iCs w:val="0"/>
          <w:snapToGrid w:val="0"/>
          <w:color w:val="auto"/>
          <w:sz w:val="22"/>
          <w:szCs w:val="22"/>
        </w:rPr>
        <w:instrText xml:space="preserve"> REF _Ref467052460 \h  \* MERGEFORMAT </w:instrText>
      </w:r>
      <w:r w:rsidR="008C4F15" w:rsidRPr="008C4F15">
        <w:rPr>
          <w:rFonts w:cs="Times New Roman"/>
          <w:i w:val="0"/>
          <w:iCs w:val="0"/>
          <w:snapToGrid w:val="0"/>
          <w:color w:val="auto"/>
          <w:sz w:val="22"/>
          <w:szCs w:val="22"/>
        </w:rPr>
      </w:r>
      <w:r w:rsidR="008C4F15" w:rsidRPr="008C4F15">
        <w:rPr>
          <w:rFonts w:cs="Times New Roman"/>
          <w:i w:val="0"/>
          <w:iCs w:val="0"/>
          <w:snapToGrid w:val="0"/>
          <w:color w:val="auto"/>
          <w:sz w:val="22"/>
          <w:szCs w:val="22"/>
        </w:rPr>
        <w:fldChar w:fldCharType="separate"/>
      </w:r>
      <w:r w:rsidR="008C4F15" w:rsidRPr="008C4F15">
        <w:rPr>
          <w:i w:val="0"/>
          <w:color w:val="auto"/>
          <w:sz w:val="22"/>
          <w:szCs w:val="22"/>
        </w:rPr>
        <w:t xml:space="preserve">Figure </w:t>
      </w:r>
      <w:r w:rsidR="008C4F15" w:rsidRPr="008C4F15">
        <w:rPr>
          <w:i w:val="0"/>
          <w:noProof/>
          <w:color w:val="auto"/>
          <w:sz w:val="22"/>
          <w:szCs w:val="22"/>
        </w:rPr>
        <w:t>5</w:t>
      </w:r>
      <w:r w:rsidR="008C4F15" w:rsidRPr="008C4F15">
        <w:rPr>
          <w:rFonts w:cs="Times New Roman"/>
          <w:i w:val="0"/>
          <w:iCs w:val="0"/>
          <w:snapToGrid w:val="0"/>
          <w:color w:val="auto"/>
          <w:sz w:val="22"/>
          <w:szCs w:val="22"/>
        </w:rPr>
        <w:fldChar w:fldCharType="end"/>
      </w:r>
      <w:r w:rsidR="008C4F15" w:rsidRPr="008C4F15">
        <w:rPr>
          <w:rFonts w:cs="Times New Roman"/>
          <w:i w:val="0"/>
          <w:iCs w:val="0"/>
          <w:snapToGrid w:val="0"/>
          <w:color w:val="auto"/>
          <w:sz w:val="22"/>
          <w:szCs w:val="20"/>
        </w:rPr>
        <w:t>).</w:t>
      </w:r>
      <w:r w:rsidR="008C4F15">
        <w:rPr>
          <w:rFonts w:cs="Times New Roman"/>
          <w:i w:val="0"/>
          <w:iCs w:val="0"/>
          <w:snapToGrid w:val="0"/>
          <w:color w:val="auto"/>
          <w:sz w:val="22"/>
          <w:szCs w:val="20"/>
        </w:rPr>
        <w:t xml:space="preserve"> </w:t>
      </w:r>
    </w:p>
    <w:p w:rsidR="00320697" w:rsidRDefault="00311C62" w:rsidP="00320697">
      <w:pPr>
        <w:pStyle w:val="Caption"/>
        <w:keepNext/>
      </w:pPr>
      <w:r>
        <w:rPr>
          <w:noProof/>
          <w:snapToGrid/>
          <w:lang w:val="en-ZA" w:eastAsia="en-ZA"/>
        </w:rPr>
        <w:drawing>
          <wp:inline distT="0" distB="0" distL="0" distR="0" wp14:anchorId="0B62AAE6" wp14:editId="6342FC77">
            <wp:extent cx="6120130" cy="4110824"/>
            <wp:effectExtent l="0" t="0" r="13970" b="4445"/>
            <wp:docPr id="2050" name="Chart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B671A" w:rsidRPr="00AB671A" w:rsidRDefault="00AB671A" w:rsidP="00320697">
      <w:pPr>
        <w:pStyle w:val="CaptionFigures"/>
        <w:rPr>
          <w:i w:val="0"/>
          <w:color w:val="auto"/>
        </w:rPr>
      </w:pPr>
      <w:bookmarkStart w:id="148" w:name="_Ref454957415"/>
      <w:r w:rsidRPr="00AB671A">
        <w:rPr>
          <w:i w:val="0"/>
          <w:color w:val="auto"/>
        </w:rPr>
        <w:t>ML – Maintenance low flows (base flows); Dr – drought flows</w:t>
      </w:r>
    </w:p>
    <w:p w:rsidR="00415096" w:rsidRPr="00C153E9" w:rsidRDefault="00320697" w:rsidP="00320697">
      <w:pPr>
        <w:pStyle w:val="CaptionFigures"/>
        <w:rPr>
          <w:i w:val="0"/>
          <w:color w:val="auto"/>
        </w:rPr>
      </w:pPr>
      <w:bookmarkStart w:id="149" w:name="_Ref467052460"/>
      <w:bookmarkStart w:id="150" w:name="_Toc467227198"/>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5</w:t>
      </w:r>
      <w:r w:rsidRPr="00C153E9">
        <w:rPr>
          <w:b/>
          <w:i w:val="0"/>
          <w:color w:val="auto"/>
        </w:rPr>
        <w:fldChar w:fldCharType="end"/>
      </w:r>
      <w:bookmarkEnd w:id="148"/>
      <w:bookmarkEnd w:id="149"/>
      <w:r w:rsidRPr="00C153E9">
        <w:rPr>
          <w:b/>
          <w:i w:val="0"/>
          <w:color w:val="auto"/>
        </w:rPr>
        <w:t>:</w:t>
      </w:r>
      <w:r w:rsidRPr="00C153E9">
        <w:rPr>
          <w:i w:val="0"/>
          <w:color w:val="auto"/>
        </w:rPr>
        <w:t xml:space="preserve"> Water levels on cross-section of the EWR site for the Lower </w:t>
      </w:r>
      <w:proofErr w:type="spellStart"/>
      <w:r w:rsidRPr="00C153E9">
        <w:rPr>
          <w:i w:val="0"/>
          <w:color w:val="auto"/>
        </w:rPr>
        <w:t>Wilge</w:t>
      </w:r>
      <w:proofErr w:type="spellEnd"/>
      <w:r w:rsidRPr="00C153E9">
        <w:rPr>
          <w:i w:val="0"/>
          <w:color w:val="auto"/>
        </w:rPr>
        <w:t xml:space="preserve"> River in B20J</w:t>
      </w:r>
      <w:bookmarkEnd w:id="150"/>
    </w:p>
    <w:p w:rsidR="00415096" w:rsidRDefault="00415096" w:rsidP="00311C62">
      <w:r w:rsidRPr="006E6FA7">
        <w:t xml:space="preserve">Together with site photographs and rating relationships (flow depth versus discharge) from the hydraulic model, water levels proposed by the DRM for </w:t>
      </w:r>
      <w:r w:rsidR="002C0BDA">
        <w:t xml:space="preserve">drought and </w:t>
      </w:r>
      <w:r w:rsidRPr="006E6FA7">
        <w:t>maintenance low flows were assessed in terms of the habitat and biotic requirements</w:t>
      </w:r>
      <w:r>
        <w:t>.</w:t>
      </w:r>
      <w:r w:rsidR="00311C62">
        <w:t xml:space="preserve"> </w:t>
      </w:r>
      <w:r w:rsidRPr="006E6FA7">
        <w:t>The site-specific flow requirements were based mainly on the velocity and habitat requirements of flow-sensitive aquatic macroinvertebrates</w:t>
      </w:r>
      <w:r w:rsidR="00311C62">
        <w:t xml:space="preserve"> and depths for fish movement</w:t>
      </w:r>
      <w:r w:rsidRPr="006E6FA7">
        <w:t>.</w:t>
      </w:r>
      <w:r w:rsidR="002C0BDA">
        <w:t xml:space="preserve"> The drought and maintenance low flows recommended by the DRM are 0.799 m</w:t>
      </w:r>
      <w:r w:rsidR="002C0BDA" w:rsidRPr="002C0BDA">
        <w:rPr>
          <w:vertAlign w:val="superscript"/>
        </w:rPr>
        <w:t>3</w:t>
      </w:r>
      <w:r w:rsidR="002C0BDA">
        <w:t>/s and 0.245 m</w:t>
      </w:r>
      <w:r w:rsidR="002C0BDA" w:rsidRPr="002C0BDA">
        <w:rPr>
          <w:vertAlign w:val="superscript"/>
        </w:rPr>
        <w:t>3</w:t>
      </w:r>
      <w:r w:rsidR="002C0BDA">
        <w:t>/s respectively, compared to the measured discharge of 0.125 m</w:t>
      </w:r>
      <w:r w:rsidR="002C0BDA" w:rsidRPr="002C0BDA">
        <w:rPr>
          <w:vertAlign w:val="superscript"/>
        </w:rPr>
        <w:t>3</w:t>
      </w:r>
      <w:r w:rsidR="002C0BDA">
        <w:t>/s.</w:t>
      </w:r>
    </w:p>
    <w:p w:rsidR="00415096" w:rsidRDefault="00415096" w:rsidP="00311C62">
      <w:r w:rsidRPr="00130801">
        <w:t xml:space="preserve">The consensus reached by the aquatic ecologists was that the </w:t>
      </w:r>
      <w:r w:rsidR="00311C62" w:rsidRPr="00130801">
        <w:t>velocities</w:t>
      </w:r>
      <w:r w:rsidR="00311C62">
        <w:t xml:space="preserve"> and availability of habitats </w:t>
      </w:r>
      <w:r w:rsidR="002C0BDA">
        <w:t>provided by the</w:t>
      </w:r>
      <w:r w:rsidRPr="00130801">
        <w:t xml:space="preserve"> </w:t>
      </w:r>
      <w:r w:rsidR="0002242E">
        <w:t xml:space="preserve">flows from the </w:t>
      </w:r>
      <w:r w:rsidRPr="00130801">
        <w:t xml:space="preserve">DRM </w:t>
      </w:r>
      <w:r w:rsidR="00311C62">
        <w:t xml:space="preserve">for October </w:t>
      </w:r>
      <w:r w:rsidRPr="00130801">
        <w:t xml:space="preserve">was adequate to provide the necessary velocities </w:t>
      </w:r>
      <w:r w:rsidR="002C0BDA">
        <w:t>and habitats</w:t>
      </w:r>
      <w:r w:rsidRPr="00130801">
        <w:t>. Therefore,</w:t>
      </w:r>
      <w:r>
        <w:t xml:space="preserve"> t</w:t>
      </w:r>
      <w:r w:rsidRPr="006E6FA7">
        <w:t xml:space="preserve">he </w:t>
      </w:r>
      <w:r w:rsidR="002C0BDA">
        <w:t xml:space="preserve">recommended flows </w:t>
      </w:r>
      <w:r w:rsidR="0002242E">
        <w:t xml:space="preserve">from the DRM </w:t>
      </w:r>
      <w:r w:rsidR="002C0BDA">
        <w:t xml:space="preserve">for a B category were accepted for the Lower </w:t>
      </w:r>
      <w:proofErr w:type="spellStart"/>
      <w:r w:rsidR="002C0BDA">
        <w:t>Wilge</w:t>
      </w:r>
      <w:proofErr w:type="spellEnd"/>
      <w:r w:rsidR="002C0BDA">
        <w:t xml:space="preserve"> River in quaternary catchment B20J.</w:t>
      </w:r>
    </w:p>
    <w:p w:rsidR="00C441DC" w:rsidRDefault="00C441DC" w:rsidP="00311C62">
      <w:r w:rsidRPr="00DD4B2B">
        <w:lastRenderedPageBreak/>
        <w:t xml:space="preserve">The freshets and annual flood as specified for this site during the 2001 comprehensive study were assessed and some adjustments were made to derive the final </w:t>
      </w:r>
      <w:r w:rsidR="00DD4B2B" w:rsidRPr="00DD4B2B">
        <w:t>results</w:t>
      </w:r>
      <w:r w:rsidRPr="00DD4B2B">
        <w:t xml:space="preserve">. These included </w:t>
      </w:r>
      <w:r w:rsidR="00DD4B2B" w:rsidRPr="00DD4B2B">
        <w:t>changing from specifying freshets for drought years and freshets for maintenance years to only one set of freshets for ease of implementation</w:t>
      </w:r>
      <w:r w:rsidRPr="00DD4B2B">
        <w:t>.</w:t>
      </w:r>
      <w:r w:rsidR="00DD4B2B">
        <w:t xml:space="preserve"> The initial and final freshets and floods for the lower </w:t>
      </w:r>
      <w:proofErr w:type="spellStart"/>
      <w:r w:rsidR="00DD4B2B">
        <w:t>Wilge</w:t>
      </w:r>
      <w:proofErr w:type="spellEnd"/>
      <w:r w:rsidR="00DD4B2B">
        <w:t xml:space="preserve"> River is provided in</w:t>
      </w:r>
      <w:r w:rsidR="00B1015F">
        <w:t xml:space="preserve"> </w:t>
      </w:r>
      <w:r w:rsidR="00B1015F">
        <w:fldChar w:fldCharType="begin"/>
      </w:r>
      <w:r w:rsidR="00B1015F">
        <w:instrText xml:space="preserve"> REF _Ref454961242 \h </w:instrText>
      </w:r>
      <w:r w:rsidR="00B1015F">
        <w:fldChar w:fldCharType="separate"/>
      </w:r>
      <w:r w:rsidR="00716C09">
        <w:t xml:space="preserve">Table </w:t>
      </w:r>
      <w:r w:rsidR="00716C09">
        <w:rPr>
          <w:noProof/>
        </w:rPr>
        <w:t>9</w:t>
      </w:r>
      <w:r w:rsidR="00B1015F">
        <w:fldChar w:fldCharType="end"/>
      </w:r>
      <w:r w:rsidR="00DD4B2B">
        <w:t>.</w:t>
      </w:r>
    </w:p>
    <w:p w:rsidR="00DD4B2B" w:rsidRPr="00AC0145" w:rsidRDefault="009A0667" w:rsidP="00DB5F7C">
      <w:pPr>
        <w:pStyle w:val="CaptionTables"/>
        <w:spacing w:before="120"/>
      </w:pPr>
      <w:bookmarkStart w:id="151" w:name="_Ref454961242"/>
      <w:bookmarkStart w:id="152" w:name="_Toc467227131"/>
      <w:r>
        <w:t xml:space="preserve">Table </w:t>
      </w:r>
      <w:r>
        <w:fldChar w:fldCharType="begin"/>
      </w:r>
      <w:r>
        <w:instrText xml:space="preserve"> SEQ Table \* ARABIC </w:instrText>
      </w:r>
      <w:r>
        <w:fldChar w:fldCharType="separate"/>
      </w:r>
      <w:r w:rsidR="00716C09">
        <w:rPr>
          <w:noProof/>
        </w:rPr>
        <w:t>9</w:t>
      </w:r>
      <w:r>
        <w:fldChar w:fldCharType="end"/>
      </w:r>
      <w:bookmarkEnd w:id="151"/>
      <w:r>
        <w:t xml:space="preserve">: </w:t>
      </w:r>
      <w:r w:rsidR="006850E6" w:rsidRPr="00C153E9">
        <w:rPr>
          <w:b w:val="0"/>
        </w:rPr>
        <w:t>Adjusted f</w:t>
      </w:r>
      <w:r w:rsidRPr="00C153E9">
        <w:rPr>
          <w:b w:val="0"/>
        </w:rPr>
        <w:t>reshets and flood requirements for implementation</w:t>
      </w:r>
      <w:bookmarkEnd w:id="152"/>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12568A" w:rsidTr="00145978">
        <w:tc>
          <w:tcPr>
            <w:tcW w:w="746" w:type="pct"/>
            <w:vMerge w:val="restart"/>
            <w:shd w:val="clear" w:color="auto" w:fill="D9D9D9" w:themeFill="background1" w:themeFillShade="D9"/>
            <w:vAlign w:val="center"/>
          </w:tcPr>
          <w:p w:rsidR="0012568A" w:rsidRDefault="0012568A" w:rsidP="00145978">
            <w:pPr>
              <w:jc w:val="left"/>
            </w:pPr>
            <w:r w:rsidRPr="0012568A">
              <w:rPr>
                <w:b/>
              </w:rPr>
              <w:t>Months</w:t>
            </w:r>
          </w:p>
        </w:tc>
        <w:tc>
          <w:tcPr>
            <w:tcW w:w="2890" w:type="pct"/>
            <w:gridSpan w:val="6"/>
            <w:shd w:val="clear" w:color="auto" w:fill="D9D9D9" w:themeFill="background1" w:themeFillShade="D9"/>
            <w:vAlign w:val="center"/>
          </w:tcPr>
          <w:p w:rsidR="0012568A" w:rsidRPr="0012568A" w:rsidRDefault="0012568A" w:rsidP="00145978">
            <w:pPr>
              <w:jc w:val="center"/>
              <w:rPr>
                <w:b/>
              </w:rPr>
            </w:pPr>
            <w:r w:rsidRPr="0012568A">
              <w:rPr>
                <w:b/>
              </w:rPr>
              <w:t>2001 Comprehensive study</w:t>
            </w:r>
            <w:r w:rsidR="005B3A2F">
              <w:rPr>
                <w:b/>
              </w:rPr>
              <w:t>, Olifants_EWR4</w:t>
            </w:r>
          </w:p>
        </w:tc>
        <w:tc>
          <w:tcPr>
            <w:tcW w:w="1364" w:type="pct"/>
            <w:gridSpan w:val="2"/>
            <w:shd w:val="clear" w:color="auto" w:fill="D9D9D9" w:themeFill="background1" w:themeFillShade="D9"/>
            <w:vAlign w:val="center"/>
          </w:tcPr>
          <w:p w:rsidR="0012568A" w:rsidRPr="0012568A" w:rsidRDefault="0012568A" w:rsidP="00145978">
            <w:pPr>
              <w:jc w:val="center"/>
              <w:rPr>
                <w:b/>
              </w:rPr>
            </w:pPr>
            <w:r w:rsidRPr="0012568A">
              <w:rPr>
                <w:b/>
              </w:rPr>
              <w:t>Final for implementation</w:t>
            </w:r>
          </w:p>
        </w:tc>
      </w:tr>
      <w:tr w:rsidR="0012568A" w:rsidTr="00145978">
        <w:tc>
          <w:tcPr>
            <w:tcW w:w="746" w:type="pct"/>
            <w:vMerge/>
            <w:shd w:val="clear" w:color="auto" w:fill="D9D9D9" w:themeFill="background1" w:themeFillShade="D9"/>
          </w:tcPr>
          <w:p w:rsidR="0012568A" w:rsidRDefault="0012568A" w:rsidP="0012568A"/>
        </w:tc>
        <w:tc>
          <w:tcPr>
            <w:tcW w:w="919" w:type="pct"/>
            <w:gridSpan w:val="2"/>
            <w:shd w:val="clear" w:color="auto" w:fill="D9D9D9" w:themeFill="background1" w:themeFillShade="D9"/>
            <w:vAlign w:val="center"/>
          </w:tcPr>
          <w:p w:rsidR="0012568A" w:rsidRPr="0012568A" w:rsidRDefault="0012568A" w:rsidP="00145978">
            <w:pPr>
              <w:jc w:val="center"/>
              <w:rPr>
                <w:b/>
              </w:rPr>
            </w:pPr>
            <w:r w:rsidRPr="0012568A">
              <w:rPr>
                <w:b/>
              </w:rPr>
              <w:t>Maintenance freshets</w:t>
            </w:r>
          </w:p>
        </w:tc>
        <w:tc>
          <w:tcPr>
            <w:tcW w:w="986" w:type="pct"/>
            <w:gridSpan w:val="2"/>
            <w:shd w:val="clear" w:color="auto" w:fill="D9D9D9" w:themeFill="background1" w:themeFillShade="D9"/>
            <w:vAlign w:val="center"/>
          </w:tcPr>
          <w:p w:rsidR="0012568A" w:rsidRPr="0012568A" w:rsidRDefault="0012568A" w:rsidP="00145978">
            <w:pPr>
              <w:jc w:val="center"/>
              <w:rPr>
                <w:b/>
              </w:rPr>
            </w:pPr>
            <w:r w:rsidRPr="0012568A">
              <w:rPr>
                <w:b/>
              </w:rPr>
              <w:t>Maintenance floods</w:t>
            </w:r>
          </w:p>
        </w:tc>
        <w:tc>
          <w:tcPr>
            <w:tcW w:w="985" w:type="pct"/>
            <w:gridSpan w:val="2"/>
            <w:shd w:val="clear" w:color="auto" w:fill="D9D9D9" w:themeFill="background1" w:themeFillShade="D9"/>
            <w:vAlign w:val="center"/>
          </w:tcPr>
          <w:p w:rsidR="0012568A" w:rsidRPr="0012568A" w:rsidRDefault="0012568A" w:rsidP="00145978">
            <w:pPr>
              <w:jc w:val="center"/>
              <w:rPr>
                <w:b/>
              </w:rPr>
            </w:pPr>
            <w:r w:rsidRPr="0012568A">
              <w:rPr>
                <w:b/>
              </w:rPr>
              <w:t>Drought freshets</w:t>
            </w:r>
          </w:p>
        </w:tc>
        <w:tc>
          <w:tcPr>
            <w:tcW w:w="1364" w:type="pct"/>
            <w:gridSpan w:val="2"/>
            <w:shd w:val="clear" w:color="auto" w:fill="D9D9D9" w:themeFill="background1" w:themeFillShade="D9"/>
            <w:vAlign w:val="center"/>
          </w:tcPr>
          <w:p w:rsidR="0012568A" w:rsidRPr="0012568A" w:rsidRDefault="0012568A" w:rsidP="00145978">
            <w:pPr>
              <w:jc w:val="center"/>
              <w:rPr>
                <w:b/>
              </w:rPr>
            </w:pPr>
            <w:r w:rsidRPr="0012568A">
              <w:rPr>
                <w:b/>
              </w:rPr>
              <w:t>Final freshets/ floods</w:t>
            </w:r>
          </w:p>
        </w:tc>
      </w:tr>
      <w:tr w:rsidR="0012568A" w:rsidRPr="0012568A" w:rsidTr="001E4780">
        <w:tc>
          <w:tcPr>
            <w:tcW w:w="746" w:type="pct"/>
            <w:vMerge/>
            <w:shd w:val="clear" w:color="auto" w:fill="D9D9D9" w:themeFill="background1" w:themeFillShade="D9"/>
          </w:tcPr>
          <w:p w:rsidR="0012568A" w:rsidRPr="0012568A" w:rsidRDefault="0012568A" w:rsidP="0012568A">
            <w:pPr>
              <w:rPr>
                <w:b/>
              </w:rPr>
            </w:pPr>
          </w:p>
        </w:tc>
        <w:tc>
          <w:tcPr>
            <w:tcW w:w="464"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12568A" w:rsidRPr="0012568A" w:rsidRDefault="0012568A" w:rsidP="00ED5242">
            <w:pPr>
              <w:jc w:val="center"/>
              <w:rPr>
                <w:b/>
              </w:rPr>
            </w:pPr>
            <w:r w:rsidRPr="0012568A">
              <w:rPr>
                <w:b/>
              </w:rPr>
              <w:t>days</w:t>
            </w:r>
          </w:p>
        </w:tc>
        <w:tc>
          <w:tcPr>
            <w:tcW w:w="483"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12568A" w:rsidRPr="0012568A" w:rsidRDefault="0012568A" w:rsidP="00ED5242">
            <w:pPr>
              <w:jc w:val="center"/>
              <w:rPr>
                <w:b/>
              </w:rPr>
            </w:pPr>
            <w:r w:rsidRPr="0012568A">
              <w:rPr>
                <w:b/>
              </w:rPr>
              <w:t>days</w:t>
            </w:r>
          </w:p>
        </w:tc>
        <w:tc>
          <w:tcPr>
            <w:tcW w:w="455"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12568A" w:rsidRPr="0012568A" w:rsidRDefault="0012568A" w:rsidP="00ED5242">
            <w:pPr>
              <w:jc w:val="center"/>
              <w:rPr>
                <w:b/>
              </w:rPr>
            </w:pPr>
            <w:r w:rsidRPr="0012568A">
              <w:rPr>
                <w:b/>
              </w:rPr>
              <w:t>days</w:t>
            </w:r>
          </w:p>
        </w:tc>
        <w:tc>
          <w:tcPr>
            <w:tcW w:w="606"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12568A" w:rsidRPr="0012568A" w:rsidRDefault="0012568A" w:rsidP="00ED5242">
            <w:pPr>
              <w:jc w:val="center"/>
              <w:rPr>
                <w:b/>
              </w:rPr>
            </w:pPr>
            <w:r w:rsidRPr="0012568A">
              <w:rPr>
                <w:b/>
              </w:rPr>
              <w:t>days</w:t>
            </w:r>
          </w:p>
        </w:tc>
      </w:tr>
      <w:tr w:rsidR="0012568A" w:rsidTr="001E4780">
        <w:tc>
          <w:tcPr>
            <w:tcW w:w="746" w:type="pct"/>
          </w:tcPr>
          <w:p w:rsidR="0012568A" w:rsidRDefault="0012568A" w:rsidP="0012568A">
            <w:r>
              <w:t>October</w:t>
            </w:r>
          </w:p>
        </w:tc>
        <w:tc>
          <w:tcPr>
            <w:tcW w:w="464" w:type="pct"/>
          </w:tcPr>
          <w:p w:rsidR="0012568A" w:rsidRDefault="0012568A" w:rsidP="00ED5242">
            <w:pPr>
              <w:jc w:val="center"/>
            </w:pPr>
            <w:r>
              <w:t>6</w:t>
            </w:r>
          </w:p>
        </w:tc>
        <w:tc>
          <w:tcPr>
            <w:tcW w:w="455" w:type="pct"/>
          </w:tcPr>
          <w:p w:rsidR="0012568A" w:rsidRDefault="0012568A" w:rsidP="00ED5242">
            <w:pPr>
              <w:jc w:val="center"/>
            </w:pPr>
            <w:r>
              <w:t>2</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5</w:t>
            </w:r>
          </w:p>
        </w:tc>
        <w:tc>
          <w:tcPr>
            <w:tcW w:w="757" w:type="pct"/>
          </w:tcPr>
          <w:p w:rsidR="0012568A" w:rsidRDefault="0012568A" w:rsidP="00ED5242">
            <w:pPr>
              <w:jc w:val="center"/>
            </w:pPr>
            <w:r>
              <w:t>2</w:t>
            </w:r>
          </w:p>
        </w:tc>
      </w:tr>
      <w:tr w:rsidR="0012568A" w:rsidTr="001E4780">
        <w:tc>
          <w:tcPr>
            <w:tcW w:w="746" w:type="pct"/>
          </w:tcPr>
          <w:p w:rsidR="0012568A" w:rsidRDefault="0012568A" w:rsidP="0012568A">
            <w:r>
              <w:t>November</w:t>
            </w:r>
          </w:p>
        </w:tc>
        <w:tc>
          <w:tcPr>
            <w:tcW w:w="464" w:type="pct"/>
          </w:tcPr>
          <w:p w:rsidR="0012568A" w:rsidRDefault="0012568A" w:rsidP="00ED5242">
            <w:pPr>
              <w:jc w:val="center"/>
            </w:pPr>
            <w:r>
              <w:t>5</w:t>
            </w:r>
          </w:p>
        </w:tc>
        <w:tc>
          <w:tcPr>
            <w:tcW w:w="455" w:type="pct"/>
          </w:tcPr>
          <w:p w:rsidR="0012568A" w:rsidRDefault="0012568A" w:rsidP="00ED5242">
            <w:pPr>
              <w:jc w:val="center"/>
            </w:pPr>
            <w:r>
              <w:t>2</w:t>
            </w:r>
          </w:p>
        </w:tc>
        <w:tc>
          <w:tcPr>
            <w:tcW w:w="483" w:type="pct"/>
          </w:tcPr>
          <w:p w:rsidR="0012568A" w:rsidRDefault="0012568A" w:rsidP="00ED5242">
            <w:pPr>
              <w:jc w:val="center"/>
            </w:pPr>
            <w:r>
              <w:t>10</w:t>
            </w:r>
          </w:p>
        </w:tc>
        <w:tc>
          <w:tcPr>
            <w:tcW w:w="502" w:type="pct"/>
          </w:tcPr>
          <w:p w:rsidR="0012568A" w:rsidRDefault="0012568A" w:rsidP="00ED5242">
            <w:pPr>
              <w:jc w:val="center"/>
            </w:pPr>
            <w:r>
              <w:t>3</w:t>
            </w:r>
          </w:p>
        </w:tc>
        <w:tc>
          <w:tcPr>
            <w:tcW w:w="455" w:type="pct"/>
          </w:tcPr>
          <w:p w:rsidR="0012568A" w:rsidRDefault="0012568A" w:rsidP="00ED5242">
            <w:pPr>
              <w:jc w:val="center"/>
            </w:pPr>
            <w:r>
              <w:t>5</w:t>
            </w:r>
          </w:p>
        </w:tc>
        <w:tc>
          <w:tcPr>
            <w:tcW w:w="531" w:type="pct"/>
          </w:tcPr>
          <w:p w:rsidR="0012568A" w:rsidRDefault="0012568A" w:rsidP="00ED5242">
            <w:pPr>
              <w:jc w:val="center"/>
            </w:pPr>
            <w:r>
              <w:t>2</w:t>
            </w:r>
          </w:p>
        </w:tc>
        <w:tc>
          <w:tcPr>
            <w:tcW w:w="606" w:type="pct"/>
          </w:tcPr>
          <w:p w:rsidR="0012568A" w:rsidRDefault="0012568A" w:rsidP="00ED5242">
            <w:pPr>
              <w:jc w:val="center"/>
            </w:pPr>
            <w:r>
              <w:t>14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December</w:t>
            </w:r>
          </w:p>
        </w:tc>
        <w:tc>
          <w:tcPr>
            <w:tcW w:w="464" w:type="pct"/>
          </w:tcPr>
          <w:p w:rsidR="0012568A" w:rsidRDefault="0012568A" w:rsidP="00ED5242">
            <w:pPr>
              <w:jc w:val="center"/>
            </w:pPr>
            <w:r>
              <w:t>14</w:t>
            </w:r>
          </w:p>
        </w:tc>
        <w:tc>
          <w:tcPr>
            <w:tcW w:w="455" w:type="pct"/>
          </w:tcPr>
          <w:p w:rsidR="0012568A" w:rsidRDefault="0012568A" w:rsidP="00ED5242">
            <w:pPr>
              <w:jc w:val="center"/>
            </w:pPr>
            <w:r>
              <w:t>3</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r>
              <w:t>8</w:t>
            </w:r>
          </w:p>
        </w:tc>
        <w:tc>
          <w:tcPr>
            <w:tcW w:w="531" w:type="pct"/>
          </w:tcPr>
          <w:p w:rsidR="0012568A" w:rsidRDefault="0012568A" w:rsidP="00ED5242">
            <w:pPr>
              <w:jc w:val="center"/>
            </w:pPr>
            <w:r>
              <w:t>2</w:t>
            </w:r>
          </w:p>
        </w:tc>
        <w:tc>
          <w:tcPr>
            <w:tcW w:w="606" w:type="pct"/>
          </w:tcPr>
          <w:p w:rsidR="0012568A" w:rsidRDefault="0012568A" w:rsidP="00ED5242">
            <w:pPr>
              <w:jc w:val="center"/>
            </w:pPr>
            <w:r>
              <w:t>22</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January</w:t>
            </w:r>
          </w:p>
        </w:tc>
        <w:tc>
          <w:tcPr>
            <w:tcW w:w="464" w:type="pct"/>
          </w:tcPr>
          <w:p w:rsidR="0012568A" w:rsidRDefault="0012568A" w:rsidP="00ED5242">
            <w:pPr>
              <w:jc w:val="center"/>
            </w:pPr>
            <w:r>
              <w:t>34</w:t>
            </w:r>
          </w:p>
        </w:tc>
        <w:tc>
          <w:tcPr>
            <w:tcW w:w="455" w:type="pct"/>
          </w:tcPr>
          <w:p w:rsidR="0012568A" w:rsidRDefault="0012568A" w:rsidP="00ED5242">
            <w:pPr>
              <w:jc w:val="center"/>
            </w:pPr>
            <w:r>
              <w:t>3</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34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February</w:t>
            </w:r>
          </w:p>
        </w:tc>
        <w:tc>
          <w:tcPr>
            <w:tcW w:w="464" w:type="pct"/>
          </w:tcPr>
          <w:p w:rsidR="0012568A" w:rsidRDefault="0012568A" w:rsidP="00ED5242">
            <w:pPr>
              <w:jc w:val="center"/>
            </w:pPr>
            <w:r>
              <w:t>45</w:t>
            </w:r>
          </w:p>
        </w:tc>
        <w:tc>
          <w:tcPr>
            <w:tcW w:w="455" w:type="pct"/>
          </w:tcPr>
          <w:p w:rsidR="0012568A" w:rsidRDefault="0012568A" w:rsidP="00ED5242">
            <w:pPr>
              <w:jc w:val="center"/>
            </w:pPr>
            <w:r>
              <w:t>4</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r>
              <w:t>8</w:t>
            </w:r>
          </w:p>
        </w:tc>
        <w:tc>
          <w:tcPr>
            <w:tcW w:w="531" w:type="pct"/>
          </w:tcPr>
          <w:p w:rsidR="0012568A" w:rsidRDefault="0012568A" w:rsidP="00ED5242">
            <w:pPr>
              <w:jc w:val="center"/>
            </w:pPr>
            <w:r>
              <w:t>2</w:t>
            </w:r>
          </w:p>
        </w:tc>
        <w:tc>
          <w:tcPr>
            <w:tcW w:w="606" w:type="pct"/>
          </w:tcPr>
          <w:p w:rsidR="0012568A" w:rsidRDefault="0012568A" w:rsidP="00ED5242">
            <w:pPr>
              <w:jc w:val="center"/>
            </w:pPr>
            <w:r>
              <w:t>45</w:t>
            </w:r>
          </w:p>
        </w:tc>
        <w:tc>
          <w:tcPr>
            <w:tcW w:w="757" w:type="pct"/>
          </w:tcPr>
          <w:p w:rsidR="0012568A" w:rsidRDefault="0012568A" w:rsidP="00ED5242">
            <w:pPr>
              <w:jc w:val="center"/>
            </w:pPr>
            <w:r>
              <w:t>4</w:t>
            </w:r>
          </w:p>
        </w:tc>
      </w:tr>
      <w:tr w:rsidR="0012568A" w:rsidTr="001E4780">
        <w:tc>
          <w:tcPr>
            <w:tcW w:w="746" w:type="pct"/>
          </w:tcPr>
          <w:p w:rsidR="0012568A" w:rsidRDefault="0012568A" w:rsidP="0012568A">
            <w:r>
              <w:t>March</w:t>
            </w:r>
          </w:p>
        </w:tc>
        <w:tc>
          <w:tcPr>
            <w:tcW w:w="464" w:type="pct"/>
          </w:tcPr>
          <w:p w:rsidR="0012568A" w:rsidRDefault="0012568A" w:rsidP="00ED5242">
            <w:pPr>
              <w:jc w:val="center"/>
            </w:pPr>
            <w:r>
              <w:t>34</w:t>
            </w:r>
          </w:p>
        </w:tc>
        <w:tc>
          <w:tcPr>
            <w:tcW w:w="455" w:type="pct"/>
          </w:tcPr>
          <w:p w:rsidR="0012568A" w:rsidRDefault="0012568A" w:rsidP="00ED5242">
            <w:pPr>
              <w:jc w:val="center"/>
            </w:pPr>
            <w:r>
              <w:t>4</w:t>
            </w:r>
          </w:p>
        </w:tc>
        <w:tc>
          <w:tcPr>
            <w:tcW w:w="483" w:type="pct"/>
          </w:tcPr>
          <w:p w:rsidR="0012568A" w:rsidRDefault="0012568A" w:rsidP="00ED5242">
            <w:pPr>
              <w:jc w:val="center"/>
            </w:pPr>
            <w:r>
              <w:t>14</w:t>
            </w:r>
          </w:p>
        </w:tc>
        <w:tc>
          <w:tcPr>
            <w:tcW w:w="502" w:type="pct"/>
          </w:tcPr>
          <w:p w:rsidR="0012568A" w:rsidRDefault="0012568A" w:rsidP="00ED5242">
            <w:pPr>
              <w:jc w:val="center"/>
            </w:pPr>
            <w:r>
              <w:t>3</w:t>
            </w: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34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April</w:t>
            </w:r>
          </w:p>
        </w:tc>
        <w:tc>
          <w:tcPr>
            <w:tcW w:w="464" w:type="pct"/>
          </w:tcPr>
          <w:p w:rsidR="0012568A" w:rsidRDefault="0012568A" w:rsidP="00ED5242">
            <w:pPr>
              <w:jc w:val="center"/>
            </w:pPr>
            <w:r>
              <w:t>5</w:t>
            </w:r>
          </w:p>
        </w:tc>
        <w:tc>
          <w:tcPr>
            <w:tcW w:w="455" w:type="pct"/>
          </w:tcPr>
          <w:p w:rsidR="0012568A" w:rsidRDefault="0012568A" w:rsidP="00ED5242">
            <w:pPr>
              <w:jc w:val="center"/>
            </w:pPr>
            <w:r>
              <w:t>2</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5</w:t>
            </w:r>
          </w:p>
        </w:tc>
        <w:tc>
          <w:tcPr>
            <w:tcW w:w="757" w:type="pct"/>
          </w:tcPr>
          <w:p w:rsidR="0012568A" w:rsidRDefault="0012568A" w:rsidP="00ED5242">
            <w:pPr>
              <w:jc w:val="center"/>
            </w:pPr>
            <w:r>
              <w:t>2</w:t>
            </w:r>
          </w:p>
        </w:tc>
      </w:tr>
      <w:tr w:rsidR="0012568A" w:rsidTr="001E4780">
        <w:tc>
          <w:tcPr>
            <w:tcW w:w="746" w:type="pct"/>
          </w:tcPr>
          <w:p w:rsidR="0012568A" w:rsidRDefault="0012568A" w:rsidP="0012568A">
            <w:r>
              <w:t>September</w:t>
            </w:r>
          </w:p>
        </w:tc>
        <w:tc>
          <w:tcPr>
            <w:tcW w:w="464" w:type="pct"/>
          </w:tcPr>
          <w:p w:rsidR="0012568A" w:rsidRDefault="0012568A" w:rsidP="00ED5242">
            <w:pPr>
              <w:jc w:val="center"/>
            </w:pPr>
          </w:p>
        </w:tc>
        <w:tc>
          <w:tcPr>
            <w:tcW w:w="455" w:type="pct"/>
          </w:tcPr>
          <w:p w:rsidR="0012568A" w:rsidRDefault="0012568A" w:rsidP="00ED5242">
            <w:pPr>
              <w:jc w:val="center"/>
            </w:pP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2</w:t>
            </w:r>
          </w:p>
        </w:tc>
        <w:tc>
          <w:tcPr>
            <w:tcW w:w="757" w:type="pct"/>
          </w:tcPr>
          <w:p w:rsidR="0012568A" w:rsidRDefault="0012568A" w:rsidP="00ED5242">
            <w:pPr>
              <w:jc w:val="center"/>
            </w:pPr>
            <w:r>
              <w:t>2</w:t>
            </w:r>
          </w:p>
        </w:tc>
      </w:tr>
    </w:tbl>
    <w:p w:rsidR="00415096" w:rsidRPr="00105F1C" w:rsidRDefault="009A0667" w:rsidP="006850E6">
      <w:pPr>
        <w:spacing w:after="240"/>
      </w:pPr>
      <w:r>
        <w:fldChar w:fldCharType="begin"/>
      </w:r>
      <w:r>
        <w:instrText xml:space="preserve"> REF _Ref454961271 \h </w:instrText>
      </w:r>
      <w:r>
        <w:fldChar w:fldCharType="separate"/>
      </w:r>
      <w:r w:rsidR="00716C09">
        <w:t xml:space="preserve">Table </w:t>
      </w:r>
      <w:r w:rsidR="00716C09">
        <w:rPr>
          <w:noProof/>
        </w:rPr>
        <w:t>10</w:t>
      </w:r>
      <w:r>
        <w:fldChar w:fldCharType="end"/>
      </w:r>
      <w:r w:rsidR="00ED3903">
        <w:t xml:space="preserve"> </w:t>
      </w:r>
      <w:r w:rsidR="006850E6">
        <w:t>provides</w:t>
      </w:r>
      <w:r w:rsidR="00415096" w:rsidRPr="006E6FA7">
        <w:t xml:space="preserve"> the various results of the DRM at the EWR site </w:t>
      </w:r>
      <w:r w:rsidR="006850E6">
        <w:t>with</w:t>
      </w:r>
      <w:r w:rsidR="00415096">
        <w:t xml:space="preserve"> the </w:t>
      </w:r>
      <w:r w:rsidR="00415096" w:rsidRPr="00105F1C">
        <w:t>final EWR summarised in</w:t>
      </w:r>
      <w:r w:rsidR="00AC0145">
        <w:t xml:space="preserve"> </w:t>
      </w:r>
      <w:r>
        <w:fldChar w:fldCharType="begin"/>
      </w:r>
      <w:r>
        <w:instrText xml:space="preserve"> REF _Ref454961294 \h </w:instrText>
      </w:r>
      <w:r>
        <w:fldChar w:fldCharType="separate"/>
      </w:r>
      <w:r w:rsidR="00716C09">
        <w:t xml:space="preserve">Table </w:t>
      </w:r>
      <w:r w:rsidR="00716C09">
        <w:rPr>
          <w:noProof/>
        </w:rPr>
        <w:t>11</w:t>
      </w:r>
      <w:r>
        <w:fldChar w:fldCharType="end"/>
      </w:r>
      <w:r w:rsidR="00ED5242">
        <w:t>.</w:t>
      </w:r>
      <w:r w:rsidR="00415096" w:rsidRPr="006E6FA7">
        <w:t xml:space="preserve"> </w:t>
      </w:r>
    </w:p>
    <w:p w:rsidR="00415096" w:rsidRPr="00C153E9" w:rsidRDefault="009A0667" w:rsidP="00DB5F7C">
      <w:pPr>
        <w:pStyle w:val="CaptionTables"/>
        <w:spacing w:before="120"/>
        <w:rPr>
          <w:b w:val="0"/>
        </w:rPr>
      </w:pPr>
      <w:bookmarkStart w:id="153" w:name="_Ref454961271"/>
      <w:bookmarkStart w:id="154" w:name="_Toc467227132"/>
      <w:r>
        <w:t xml:space="preserve">Table </w:t>
      </w:r>
      <w:r>
        <w:fldChar w:fldCharType="begin"/>
      </w:r>
      <w:r>
        <w:instrText xml:space="preserve"> SEQ Table \* ARABIC </w:instrText>
      </w:r>
      <w:r>
        <w:fldChar w:fldCharType="separate"/>
      </w:r>
      <w:r w:rsidR="00716C09">
        <w:rPr>
          <w:noProof/>
        </w:rPr>
        <w:t>10</w:t>
      </w:r>
      <w:r>
        <w:fldChar w:fldCharType="end"/>
      </w:r>
      <w:bookmarkEnd w:id="153"/>
      <w:r>
        <w:t xml:space="preserve">: </w:t>
      </w:r>
      <w:r w:rsidRPr="00C153E9">
        <w:rPr>
          <w:b w:val="0"/>
        </w:rPr>
        <w:t xml:space="preserve">EWR results for specific months for the Lower </w:t>
      </w:r>
      <w:proofErr w:type="spellStart"/>
      <w:r w:rsidRPr="00C153E9">
        <w:rPr>
          <w:b w:val="0"/>
        </w:rPr>
        <w:t>Wilge</w:t>
      </w:r>
      <w:proofErr w:type="spellEnd"/>
      <w:r w:rsidRPr="00C153E9">
        <w:rPr>
          <w:b w:val="0"/>
        </w:rPr>
        <w:t xml:space="preserve"> River in B20J (REC = B)</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vAlign w:val="center"/>
          </w:tcPr>
          <w:p w:rsidR="00145978" w:rsidRPr="00127F00" w:rsidRDefault="00145978" w:rsidP="00145978">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672"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415096" w:rsidRPr="002C11B6" w:rsidTr="001E4780">
        <w:tc>
          <w:tcPr>
            <w:tcW w:w="5000" w:type="pct"/>
            <w:gridSpan w:val="6"/>
          </w:tcPr>
          <w:p w:rsidR="00415096" w:rsidRPr="002C11B6" w:rsidRDefault="00415096" w:rsidP="002C0BDA">
            <w:pPr>
              <w:spacing w:before="0" w:after="0" w:line="360" w:lineRule="auto"/>
              <w:rPr>
                <w:sz w:val="20"/>
              </w:rPr>
            </w:pPr>
            <w:r w:rsidRPr="002C11B6">
              <w:rPr>
                <w:b/>
                <w:sz w:val="20"/>
              </w:rPr>
              <w:t>Maintenance low flows</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Low flows</w:t>
            </w:r>
          </w:p>
        </w:tc>
        <w:tc>
          <w:tcPr>
            <w:tcW w:w="672" w:type="pct"/>
          </w:tcPr>
          <w:p w:rsidR="00DA4A05" w:rsidRPr="002C11B6" w:rsidRDefault="00DA4A05" w:rsidP="00DA4A05">
            <w:pPr>
              <w:spacing w:before="0" w:after="0" w:line="360" w:lineRule="auto"/>
              <w:rPr>
                <w:sz w:val="20"/>
              </w:rPr>
            </w:pPr>
            <w:r>
              <w:rPr>
                <w:sz w:val="20"/>
              </w:rPr>
              <w:t>September</w:t>
            </w:r>
          </w:p>
        </w:tc>
        <w:tc>
          <w:tcPr>
            <w:tcW w:w="823" w:type="pct"/>
          </w:tcPr>
          <w:p w:rsidR="00DA4A05" w:rsidRPr="002C11B6" w:rsidRDefault="00DA4A05" w:rsidP="00DA4A05">
            <w:pPr>
              <w:spacing w:before="0" w:after="0" w:line="360" w:lineRule="auto"/>
              <w:jc w:val="center"/>
              <w:rPr>
                <w:sz w:val="20"/>
              </w:rPr>
            </w:pPr>
            <w:r>
              <w:rPr>
                <w:sz w:val="20"/>
              </w:rPr>
              <w:t>0.690</w:t>
            </w:r>
          </w:p>
        </w:tc>
        <w:tc>
          <w:tcPr>
            <w:tcW w:w="822" w:type="pct"/>
          </w:tcPr>
          <w:p w:rsidR="00DA4A05" w:rsidRPr="00DA4A05" w:rsidRDefault="00DA4A05" w:rsidP="00DA4A05">
            <w:pPr>
              <w:spacing w:before="0"/>
              <w:jc w:val="center"/>
              <w:rPr>
                <w:sz w:val="20"/>
              </w:rPr>
            </w:pPr>
            <w:r w:rsidRPr="00DA4A05">
              <w:rPr>
                <w:sz w:val="20"/>
              </w:rPr>
              <w:t>0.43</w:t>
            </w:r>
          </w:p>
        </w:tc>
        <w:tc>
          <w:tcPr>
            <w:tcW w:w="818" w:type="pct"/>
          </w:tcPr>
          <w:p w:rsidR="00DA4A05" w:rsidRPr="00DA4A05" w:rsidRDefault="00DA4A05" w:rsidP="00DA4A05">
            <w:pPr>
              <w:spacing w:before="0"/>
              <w:jc w:val="center"/>
              <w:rPr>
                <w:sz w:val="20"/>
              </w:rPr>
            </w:pPr>
            <w:r w:rsidRPr="00DA4A05">
              <w:rPr>
                <w:sz w:val="20"/>
              </w:rPr>
              <w:t>0.19</w:t>
            </w:r>
          </w:p>
        </w:tc>
        <w:tc>
          <w:tcPr>
            <w:tcW w:w="819" w:type="pct"/>
          </w:tcPr>
          <w:p w:rsidR="00DA4A05" w:rsidRPr="00DA4A05" w:rsidRDefault="00DA4A05" w:rsidP="00DA4A05">
            <w:pPr>
              <w:spacing w:before="0"/>
              <w:jc w:val="center"/>
              <w:rPr>
                <w:sz w:val="20"/>
              </w:rPr>
            </w:pPr>
            <w:r w:rsidRPr="00DA4A05">
              <w:rPr>
                <w:sz w:val="20"/>
              </w:rPr>
              <w:t>0.17</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High flows</w:t>
            </w:r>
          </w:p>
        </w:tc>
        <w:tc>
          <w:tcPr>
            <w:tcW w:w="672" w:type="pct"/>
          </w:tcPr>
          <w:p w:rsidR="00DA4A05" w:rsidRPr="002C11B6" w:rsidRDefault="00DA4A05" w:rsidP="00DA4A05">
            <w:pPr>
              <w:spacing w:before="0" w:after="0" w:line="360" w:lineRule="auto"/>
              <w:rPr>
                <w:sz w:val="20"/>
              </w:rPr>
            </w:pPr>
            <w:r>
              <w:rPr>
                <w:sz w:val="20"/>
              </w:rPr>
              <w:t>February</w:t>
            </w:r>
          </w:p>
        </w:tc>
        <w:tc>
          <w:tcPr>
            <w:tcW w:w="823" w:type="pct"/>
          </w:tcPr>
          <w:p w:rsidR="00DA4A05" w:rsidRPr="002C11B6" w:rsidRDefault="00DA4A05" w:rsidP="00DA4A05">
            <w:pPr>
              <w:spacing w:before="0" w:after="0" w:line="360" w:lineRule="auto"/>
              <w:jc w:val="center"/>
              <w:rPr>
                <w:sz w:val="20"/>
              </w:rPr>
            </w:pPr>
            <w:r>
              <w:rPr>
                <w:sz w:val="20"/>
              </w:rPr>
              <w:t>1.861</w:t>
            </w:r>
          </w:p>
        </w:tc>
        <w:tc>
          <w:tcPr>
            <w:tcW w:w="822" w:type="pct"/>
          </w:tcPr>
          <w:p w:rsidR="00DA4A05" w:rsidRPr="00DA4A05" w:rsidRDefault="00DA4A05" w:rsidP="00DA4A05">
            <w:pPr>
              <w:spacing w:before="0"/>
              <w:jc w:val="center"/>
              <w:rPr>
                <w:sz w:val="20"/>
              </w:rPr>
            </w:pPr>
            <w:r w:rsidRPr="00DA4A05">
              <w:rPr>
                <w:sz w:val="20"/>
              </w:rPr>
              <w:t>0.57</w:t>
            </w:r>
          </w:p>
        </w:tc>
        <w:tc>
          <w:tcPr>
            <w:tcW w:w="818" w:type="pct"/>
          </w:tcPr>
          <w:p w:rsidR="00DA4A05" w:rsidRPr="00DA4A05" w:rsidRDefault="00DA4A05" w:rsidP="00DA4A05">
            <w:pPr>
              <w:spacing w:before="0"/>
              <w:jc w:val="center"/>
              <w:rPr>
                <w:sz w:val="20"/>
              </w:rPr>
            </w:pPr>
            <w:r w:rsidRPr="00DA4A05">
              <w:rPr>
                <w:sz w:val="20"/>
              </w:rPr>
              <w:t>0.29</w:t>
            </w:r>
          </w:p>
        </w:tc>
        <w:tc>
          <w:tcPr>
            <w:tcW w:w="819" w:type="pct"/>
          </w:tcPr>
          <w:p w:rsidR="00DA4A05" w:rsidRPr="00DA4A05" w:rsidRDefault="00DA4A05" w:rsidP="00DA4A05">
            <w:pPr>
              <w:spacing w:before="0"/>
              <w:jc w:val="center"/>
              <w:rPr>
                <w:sz w:val="20"/>
              </w:rPr>
            </w:pPr>
            <w:r w:rsidRPr="00DA4A05">
              <w:rPr>
                <w:sz w:val="20"/>
              </w:rPr>
              <w:t>0.26</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Datum</w:t>
            </w:r>
          </w:p>
        </w:tc>
        <w:tc>
          <w:tcPr>
            <w:tcW w:w="672" w:type="pct"/>
          </w:tcPr>
          <w:p w:rsidR="00DA4A05" w:rsidRPr="002C11B6" w:rsidRDefault="00DA4A05" w:rsidP="00DA4A05">
            <w:pPr>
              <w:spacing w:before="0" w:after="0" w:line="360" w:lineRule="auto"/>
              <w:rPr>
                <w:sz w:val="20"/>
              </w:rPr>
            </w:pPr>
            <w:r>
              <w:rPr>
                <w:sz w:val="20"/>
              </w:rPr>
              <w:t>October</w:t>
            </w:r>
          </w:p>
        </w:tc>
        <w:tc>
          <w:tcPr>
            <w:tcW w:w="823" w:type="pct"/>
          </w:tcPr>
          <w:p w:rsidR="00DA4A05" w:rsidRPr="002C11B6" w:rsidRDefault="00DA4A05" w:rsidP="00DA4A05">
            <w:pPr>
              <w:spacing w:before="0" w:after="0" w:line="360" w:lineRule="auto"/>
              <w:jc w:val="center"/>
              <w:rPr>
                <w:sz w:val="20"/>
              </w:rPr>
            </w:pPr>
            <w:r>
              <w:rPr>
                <w:sz w:val="20"/>
              </w:rPr>
              <w:t>0.799</w:t>
            </w:r>
          </w:p>
        </w:tc>
        <w:tc>
          <w:tcPr>
            <w:tcW w:w="822" w:type="pct"/>
          </w:tcPr>
          <w:p w:rsidR="00DA4A05" w:rsidRPr="00DA4A05" w:rsidRDefault="00DA4A05" w:rsidP="00DA4A05">
            <w:pPr>
              <w:spacing w:before="0"/>
              <w:jc w:val="center"/>
              <w:rPr>
                <w:sz w:val="20"/>
              </w:rPr>
            </w:pPr>
            <w:r w:rsidRPr="00DA4A05">
              <w:rPr>
                <w:sz w:val="20"/>
              </w:rPr>
              <w:t>0.45</w:t>
            </w:r>
          </w:p>
        </w:tc>
        <w:tc>
          <w:tcPr>
            <w:tcW w:w="818" w:type="pct"/>
          </w:tcPr>
          <w:p w:rsidR="00DA4A05" w:rsidRPr="00DA4A05" w:rsidRDefault="00DA4A05" w:rsidP="00DA4A05">
            <w:pPr>
              <w:spacing w:before="0"/>
              <w:jc w:val="center"/>
              <w:rPr>
                <w:sz w:val="20"/>
              </w:rPr>
            </w:pPr>
            <w:r w:rsidRPr="00DA4A05">
              <w:rPr>
                <w:sz w:val="20"/>
              </w:rPr>
              <w:t>0.21</w:t>
            </w:r>
          </w:p>
        </w:tc>
        <w:tc>
          <w:tcPr>
            <w:tcW w:w="819" w:type="pct"/>
          </w:tcPr>
          <w:p w:rsidR="00DA4A05" w:rsidRPr="00DA4A05" w:rsidRDefault="00DA4A05" w:rsidP="00DA4A05">
            <w:pPr>
              <w:spacing w:before="0"/>
              <w:jc w:val="center"/>
              <w:rPr>
                <w:sz w:val="20"/>
              </w:rPr>
            </w:pPr>
            <w:r w:rsidRPr="00DA4A05">
              <w:rPr>
                <w:sz w:val="20"/>
              </w:rPr>
              <w:t>0.18</w:t>
            </w:r>
          </w:p>
        </w:tc>
      </w:tr>
      <w:tr w:rsidR="00DA4A05" w:rsidRPr="002C11B6" w:rsidTr="00145978">
        <w:tc>
          <w:tcPr>
            <w:tcW w:w="1046" w:type="pct"/>
          </w:tcPr>
          <w:p w:rsidR="00DA4A05" w:rsidRPr="00BD708A" w:rsidRDefault="00DA4A05" w:rsidP="00DA4A05">
            <w:pPr>
              <w:spacing w:before="0" w:after="0" w:line="360" w:lineRule="auto"/>
              <w:rPr>
                <w:b/>
                <w:sz w:val="20"/>
              </w:rPr>
            </w:pPr>
            <w:r w:rsidRPr="00BD708A">
              <w:rPr>
                <w:b/>
                <w:sz w:val="20"/>
              </w:rPr>
              <w:t>Drought flows</w:t>
            </w:r>
          </w:p>
        </w:tc>
        <w:tc>
          <w:tcPr>
            <w:tcW w:w="672" w:type="pct"/>
          </w:tcPr>
          <w:p w:rsidR="00DA4A05" w:rsidRDefault="00DA4A05" w:rsidP="00DA4A05">
            <w:pPr>
              <w:spacing w:before="0" w:after="0" w:line="360" w:lineRule="auto"/>
              <w:rPr>
                <w:sz w:val="20"/>
              </w:rPr>
            </w:pPr>
            <w:r>
              <w:rPr>
                <w:sz w:val="20"/>
              </w:rPr>
              <w:t>October</w:t>
            </w:r>
          </w:p>
        </w:tc>
        <w:tc>
          <w:tcPr>
            <w:tcW w:w="823" w:type="pct"/>
          </w:tcPr>
          <w:p w:rsidR="00DA4A05" w:rsidRDefault="00DA4A05" w:rsidP="00DA4A05">
            <w:pPr>
              <w:spacing w:before="0" w:after="0" w:line="360" w:lineRule="auto"/>
              <w:jc w:val="center"/>
              <w:rPr>
                <w:sz w:val="20"/>
              </w:rPr>
            </w:pPr>
            <w:r>
              <w:rPr>
                <w:sz w:val="20"/>
              </w:rPr>
              <w:t>0.245</w:t>
            </w:r>
          </w:p>
        </w:tc>
        <w:tc>
          <w:tcPr>
            <w:tcW w:w="822" w:type="pct"/>
          </w:tcPr>
          <w:p w:rsidR="00DA4A05" w:rsidRPr="00DA4A05" w:rsidRDefault="00DA4A05" w:rsidP="00DA4A05">
            <w:pPr>
              <w:spacing w:before="0"/>
              <w:jc w:val="center"/>
              <w:rPr>
                <w:sz w:val="20"/>
              </w:rPr>
            </w:pPr>
            <w:r w:rsidRPr="00DA4A05">
              <w:rPr>
                <w:sz w:val="20"/>
              </w:rPr>
              <w:t>0.32</w:t>
            </w:r>
          </w:p>
        </w:tc>
        <w:tc>
          <w:tcPr>
            <w:tcW w:w="818" w:type="pct"/>
          </w:tcPr>
          <w:p w:rsidR="00DA4A05" w:rsidRPr="00DA4A05" w:rsidRDefault="00DA4A05" w:rsidP="00DA4A05">
            <w:pPr>
              <w:spacing w:before="0"/>
              <w:jc w:val="center"/>
              <w:rPr>
                <w:sz w:val="20"/>
              </w:rPr>
            </w:pPr>
            <w:r w:rsidRPr="00DA4A05">
              <w:rPr>
                <w:sz w:val="20"/>
              </w:rPr>
              <w:t>0.14</w:t>
            </w:r>
          </w:p>
        </w:tc>
        <w:tc>
          <w:tcPr>
            <w:tcW w:w="819" w:type="pct"/>
          </w:tcPr>
          <w:p w:rsidR="00DA4A05" w:rsidRPr="00DA4A05" w:rsidRDefault="00DA4A05" w:rsidP="00DA4A05">
            <w:pPr>
              <w:spacing w:before="0"/>
              <w:jc w:val="center"/>
              <w:rPr>
                <w:sz w:val="20"/>
              </w:rPr>
            </w:pPr>
            <w:r w:rsidRPr="00DA4A05">
              <w:rPr>
                <w:sz w:val="20"/>
              </w:rPr>
              <w:t>0.12</w:t>
            </w:r>
          </w:p>
        </w:tc>
      </w:tr>
      <w:tr w:rsidR="00DA4A05" w:rsidRPr="00127F00" w:rsidTr="00145978">
        <w:tc>
          <w:tcPr>
            <w:tcW w:w="1718" w:type="pct"/>
            <w:gridSpan w:val="2"/>
          </w:tcPr>
          <w:p w:rsidR="00DA4A05" w:rsidRPr="002C11B6" w:rsidRDefault="00DA4A05" w:rsidP="00DA4A05">
            <w:pPr>
              <w:spacing w:before="0" w:after="0"/>
              <w:rPr>
                <w:b/>
                <w:sz w:val="20"/>
              </w:rPr>
            </w:pPr>
            <w:r w:rsidRPr="002C11B6">
              <w:rPr>
                <w:b/>
                <w:sz w:val="20"/>
              </w:rPr>
              <w:t>Measured discharge at site visit (</w:t>
            </w:r>
            <w:r>
              <w:rPr>
                <w:b/>
                <w:sz w:val="20"/>
              </w:rPr>
              <w:t>8 October 2015</w:t>
            </w:r>
            <w:r w:rsidRPr="002C11B6">
              <w:rPr>
                <w:b/>
                <w:sz w:val="20"/>
              </w:rPr>
              <w:t>)</w:t>
            </w:r>
          </w:p>
        </w:tc>
        <w:tc>
          <w:tcPr>
            <w:tcW w:w="823" w:type="pct"/>
            <w:vAlign w:val="center"/>
          </w:tcPr>
          <w:p w:rsidR="00DA4A05" w:rsidRPr="002C11B6" w:rsidRDefault="00DA4A05" w:rsidP="00DA4A05">
            <w:pPr>
              <w:spacing w:before="0" w:after="0"/>
              <w:jc w:val="center"/>
              <w:rPr>
                <w:sz w:val="20"/>
              </w:rPr>
            </w:pPr>
            <w:r>
              <w:rPr>
                <w:sz w:val="20"/>
              </w:rPr>
              <w:t>0.125</w:t>
            </w:r>
          </w:p>
        </w:tc>
        <w:tc>
          <w:tcPr>
            <w:tcW w:w="822" w:type="pct"/>
            <w:vAlign w:val="center"/>
          </w:tcPr>
          <w:p w:rsidR="00DA4A05" w:rsidRPr="00DA4A05" w:rsidRDefault="00DA4A05" w:rsidP="00DA4A05">
            <w:pPr>
              <w:spacing w:before="0" w:after="0"/>
              <w:jc w:val="center"/>
              <w:rPr>
                <w:sz w:val="20"/>
                <w:lang w:val="en-US"/>
              </w:rPr>
            </w:pPr>
            <w:r w:rsidRPr="00DA4A05">
              <w:rPr>
                <w:sz w:val="20"/>
                <w:lang w:val="en-US"/>
              </w:rPr>
              <w:t>0.267</w:t>
            </w:r>
          </w:p>
        </w:tc>
        <w:tc>
          <w:tcPr>
            <w:tcW w:w="818" w:type="pct"/>
            <w:vAlign w:val="center"/>
          </w:tcPr>
          <w:p w:rsidR="00DA4A05" w:rsidRPr="00DA4A05" w:rsidRDefault="00DA4A05" w:rsidP="00DA4A05">
            <w:pPr>
              <w:spacing w:before="0" w:after="0"/>
              <w:jc w:val="center"/>
              <w:rPr>
                <w:sz w:val="20"/>
                <w:lang w:val="en-US"/>
              </w:rPr>
            </w:pPr>
            <w:r w:rsidRPr="00DA4A05">
              <w:rPr>
                <w:sz w:val="20"/>
                <w:lang w:val="en-US"/>
              </w:rPr>
              <w:t>0.11</w:t>
            </w:r>
          </w:p>
        </w:tc>
        <w:tc>
          <w:tcPr>
            <w:tcW w:w="819" w:type="pct"/>
            <w:vAlign w:val="center"/>
          </w:tcPr>
          <w:p w:rsidR="00DA4A05" w:rsidRPr="00DA4A05" w:rsidRDefault="00DA4A05" w:rsidP="00DA4A05">
            <w:pPr>
              <w:spacing w:before="0" w:after="0"/>
              <w:jc w:val="center"/>
              <w:rPr>
                <w:sz w:val="20"/>
                <w:lang w:val="en-US"/>
              </w:rPr>
            </w:pPr>
            <w:r w:rsidRPr="00DA4A05">
              <w:rPr>
                <w:sz w:val="20"/>
                <w:lang w:val="en-US"/>
              </w:rPr>
              <w:t>0.091</w:t>
            </w:r>
          </w:p>
        </w:tc>
      </w:tr>
    </w:tbl>
    <w:p w:rsidR="00415096" w:rsidRDefault="00415096" w:rsidP="00415096">
      <w:pPr>
        <w:pStyle w:val="Caption"/>
        <w:spacing w:after="60"/>
      </w:pPr>
    </w:p>
    <w:p w:rsidR="00ED3903" w:rsidRDefault="00ED3903" w:rsidP="00415096">
      <w:pPr>
        <w:pStyle w:val="Caption"/>
        <w:spacing w:after="60"/>
      </w:pPr>
      <w:bookmarkStart w:id="155" w:name="_Ref454462508"/>
    </w:p>
    <w:p w:rsidR="009A0667" w:rsidRDefault="009A0667" w:rsidP="009A0667"/>
    <w:p w:rsidR="00DC7EEA" w:rsidRDefault="00DC7EEA" w:rsidP="009A0667"/>
    <w:bookmarkEnd w:id="155"/>
    <w:p w:rsidR="00415096" w:rsidRDefault="00415096" w:rsidP="00DB5F7C">
      <w:pPr>
        <w:pStyle w:val="CaptionTables"/>
        <w:spacing w:before="120"/>
      </w:pPr>
      <w:r w:rsidRPr="00AC0145">
        <w:lastRenderedPageBreak/>
        <w:t xml:space="preserve"> </w:t>
      </w:r>
      <w:bookmarkStart w:id="156" w:name="_Ref454961294"/>
      <w:bookmarkStart w:id="157" w:name="_Toc467227133"/>
      <w:r w:rsidR="009A0667">
        <w:t xml:space="preserve">Table </w:t>
      </w:r>
      <w:r w:rsidR="009A0667">
        <w:fldChar w:fldCharType="begin"/>
      </w:r>
      <w:r w:rsidR="009A0667">
        <w:instrText xml:space="preserve"> SEQ Table \* ARABIC </w:instrText>
      </w:r>
      <w:r w:rsidR="009A0667">
        <w:fldChar w:fldCharType="separate"/>
      </w:r>
      <w:r w:rsidR="00716C09">
        <w:rPr>
          <w:noProof/>
        </w:rPr>
        <w:t>11</w:t>
      </w:r>
      <w:r w:rsidR="009A0667">
        <w:fldChar w:fldCharType="end"/>
      </w:r>
      <w:bookmarkEnd w:id="156"/>
      <w:r w:rsidR="009A0667">
        <w:t xml:space="preserve">: </w:t>
      </w:r>
      <w:r w:rsidR="009A0667" w:rsidRPr="00C153E9">
        <w:rPr>
          <w:b w:val="0"/>
        </w:rPr>
        <w:t>Summary of the final EWR results (flows in million m</w:t>
      </w:r>
      <w:r w:rsidR="009A0667" w:rsidRPr="00C153E9">
        <w:rPr>
          <w:b w:val="0"/>
          <w:vertAlign w:val="superscript"/>
        </w:rPr>
        <w:t>3</w:t>
      </w:r>
      <w:r w:rsidR="009A0667" w:rsidRPr="00C153E9">
        <w:rPr>
          <w:b w:val="0"/>
        </w:rPr>
        <w:t xml:space="preserve"> per annum)</w:t>
      </w:r>
      <w:bookmarkEnd w:id="157"/>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9"/>
        <w:gridCol w:w="2977"/>
        <w:gridCol w:w="2977"/>
      </w:tblGrid>
      <w:tr w:rsidR="00181A70" w:rsidRPr="00F32D1C" w:rsidTr="00181A70">
        <w:trPr>
          <w:trHeight w:val="656"/>
        </w:trPr>
        <w:tc>
          <w:tcPr>
            <w:tcW w:w="1864" w:type="pct"/>
            <w:shd w:val="clear" w:color="auto" w:fill="D9D9D9" w:themeFill="background1" w:themeFillShade="D9"/>
            <w:vAlign w:val="center"/>
          </w:tcPr>
          <w:p w:rsidR="00181A70" w:rsidRPr="00F32D1C" w:rsidRDefault="00181A70" w:rsidP="00DA4A05">
            <w:pPr>
              <w:spacing w:before="60" w:after="60"/>
              <w:rPr>
                <w:sz w:val="20"/>
              </w:rPr>
            </w:pPr>
            <w:r w:rsidRPr="00F32D1C">
              <w:rPr>
                <w:sz w:val="20"/>
              </w:rPr>
              <w:t xml:space="preserve">Quaternary Catchment </w:t>
            </w:r>
          </w:p>
        </w:tc>
        <w:tc>
          <w:tcPr>
            <w:tcW w:w="1568" w:type="pct"/>
            <w:shd w:val="clear" w:color="auto" w:fill="D9D9D9" w:themeFill="background1" w:themeFillShade="D9"/>
            <w:vAlign w:val="center"/>
          </w:tcPr>
          <w:p w:rsidR="00181A70" w:rsidRPr="00F32D1C" w:rsidRDefault="00181A70" w:rsidP="00DA4A05">
            <w:pPr>
              <w:spacing w:before="60" w:after="60"/>
              <w:rPr>
                <w:sz w:val="20"/>
              </w:rPr>
            </w:pPr>
            <w:r w:rsidRPr="00F32D1C">
              <w:rPr>
                <w:sz w:val="20"/>
              </w:rPr>
              <w:t>B20J</w:t>
            </w:r>
          </w:p>
        </w:tc>
        <w:tc>
          <w:tcPr>
            <w:tcW w:w="1568" w:type="pct"/>
            <w:shd w:val="clear" w:color="auto" w:fill="D9D9D9" w:themeFill="background1" w:themeFillShade="D9"/>
          </w:tcPr>
          <w:p w:rsidR="00181A70" w:rsidRPr="00F32D1C" w:rsidRDefault="00181A70" w:rsidP="00DA4A05">
            <w:pPr>
              <w:spacing w:before="60" w:after="60"/>
              <w:rPr>
                <w:sz w:val="20"/>
              </w:rPr>
            </w:pP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River</w:t>
            </w:r>
          </w:p>
        </w:tc>
        <w:tc>
          <w:tcPr>
            <w:tcW w:w="1568" w:type="pct"/>
          </w:tcPr>
          <w:p w:rsidR="00181A70" w:rsidRPr="00F32D1C" w:rsidRDefault="00181A70" w:rsidP="00DA4A05">
            <w:pPr>
              <w:spacing w:before="60" w:after="60"/>
              <w:rPr>
                <w:sz w:val="20"/>
              </w:rPr>
            </w:pPr>
            <w:r w:rsidRPr="00F32D1C">
              <w:rPr>
                <w:sz w:val="20"/>
              </w:rPr>
              <w:t xml:space="preserve">Lower </w:t>
            </w:r>
            <w:proofErr w:type="spellStart"/>
            <w:r w:rsidRPr="00F32D1C">
              <w:rPr>
                <w:sz w:val="20"/>
              </w:rPr>
              <w:t>Wilge</w:t>
            </w:r>
            <w:proofErr w:type="spellEnd"/>
          </w:p>
        </w:tc>
        <w:tc>
          <w:tcPr>
            <w:tcW w:w="1568" w:type="pct"/>
          </w:tcPr>
          <w:p w:rsidR="00181A70" w:rsidRPr="00F32D1C" w:rsidRDefault="00181A70" w:rsidP="00DA4A05">
            <w:pPr>
              <w:spacing w:before="60" w:after="60"/>
              <w:rPr>
                <w:sz w:val="20"/>
              </w:rPr>
            </w:pP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EWR Site Co-ordinates</w:t>
            </w:r>
          </w:p>
        </w:tc>
        <w:tc>
          <w:tcPr>
            <w:tcW w:w="1568" w:type="pct"/>
          </w:tcPr>
          <w:p w:rsidR="00181A70" w:rsidRPr="00F32D1C" w:rsidRDefault="00181A70" w:rsidP="00DA4A05">
            <w:pPr>
              <w:spacing w:before="60" w:after="60"/>
              <w:rPr>
                <w:sz w:val="20"/>
              </w:rPr>
            </w:pPr>
            <w:r w:rsidRPr="00F32D1C">
              <w:rPr>
                <w:sz w:val="20"/>
              </w:rPr>
              <w:t>S25.6196, E28.9991</w:t>
            </w:r>
          </w:p>
        </w:tc>
        <w:tc>
          <w:tcPr>
            <w:tcW w:w="1568" w:type="pct"/>
          </w:tcPr>
          <w:p w:rsidR="00181A70" w:rsidRPr="00F32D1C" w:rsidRDefault="00181A70" w:rsidP="00DA4A05">
            <w:pPr>
              <w:spacing w:before="60" w:after="60"/>
              <w:rPr>
                <w:sz w:val="20"/>
              </w:rPr>
            </w:pP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 xml:space="preserve">Recommended </w:t>
            </w:r>
            <w:r>
              <w:rPr>
                <w:sz w:val="20"/>
              </w:rPr>
              <w:t xml:space="preserve">and Target </w:t>
            </w:r>
            <w:r w:rsidRPr="00F32D1C">
              <w:rPr>
                <w:sz w:val="20"/>
              </w:rPr>
              <w:t>Ecological Category</w:t>
            </w:r>
          </w:p>
        </w:tc>
        <w:tc>
          <w:tcPr>
            <w:tcW w:w="1568" w:type="pct"/>
          </w:tcPr>
          <w:p w:rsidR="00181A70" w:rsidRPr="00F32D1C" w:rsidRDefault="00181A70" w:rsidP="00DA4A05">
            <w:pPr>
              <w:spacing w:before="60" w:after="60"/>
              <w:rPr>
                <w:sz w:val="20"/>
              </w:rPr>
            </w:pPr>
            <w:r w:rsidRPr="00F32D1C">
              <w:rPr>
                <w:sz w:val="20"/>
              </w:rPr>
              <w:t>B</w:t>
            </w:r>
          </w:p>
        </w:tc>
        <w:tc>
          <w:tcPr>
            <w:tcW w:w="1568" w:type="pct"/>
          </w:tcPr>
          <w:p w:rsidR="00181A70" w:rsidRPr="00F32D1C" w:rsidRDefault="00181A70" w:rsidP="00DA4A05">
            <w:pPr>
              <w:spacing w:before="60" w:after="60"/>
              <w:rPr>
                <w:sz w:val="20"/>
              </w:rPr>
            </w:pPr>
          </w:p>
        </w:tc>
      </w:tr>
      <w:tr w:rsidR="00181A70" w:rsidRPr="00F32D1C" w:rsidTr="00181A70">
        <w:trPr>
          <w:trHeight w:val="220"/>
        </w:trPr>
        <w:tc>
          <w:tcPr>
            <w:tcW w:w="1864" w:type="pct"/>
          </w:tcPr>
          <w:p w:rsidR="00181A70" w:rsidRPr="00F32D1C" w:rsidRDefault="00181A70" w:rsidP="00DA4A05">
            <w:pPr>
              <w:spacing w:before="60" w:after="60"/>
              <w:rPr>
                <w:sz w:val="20"/>
              </w:rPr>
            </w:pPr>
            <w:r>
              <w:rPr>
                <w:sz w:val="20"/>
              </w:rPr>
              <w:t>EWR results</w:t>
            </w:r>
          </w:p>
        </w:tc>
        <w:tc>
          <w:tcPr>
            <w:tcW w:w="1568" w:type="pct"/>
          </w:tcPr>
          <w:p w:rsidR="00181A70" w:rsidRPr="00F32D1C" w:rsidRDefault="00181A70" w:rsidP="00DA4A05">
            <w:pPr>
              <w:spacing w:before="60" w:after="60"/>
              <w:rPr>
                <w:sz w:val="20"/>
              </w:rPr>
            </w:pPr>
            <w:r>
              <w:rPr>
                <w:sz w:val="20"/>
              </w:rPr>
              <w:t>2016</w:t>
            </w:r>
          </w:p>
        </w:tc>
        <w:tc>
          <w:tcPr>
            <w:tcW w:w="1568" w:type="pct"/>
          </w:tcPr>
          <w:p w:rsidR="00181A70" w:rsidRPr="00F32D1C" w:rsidRDefault="00181A70" w:rsidP="00DA4A05">
            <w:pPr>
              <w:spacing w:before="60" w:after="60"/>
              <w:rPr>
                <w:sz w:val="20"/>
              </w:rPr>
            </w:pPr>
            <w:r>
              <w:rPr>
                <w:sz w:val="20"/>
              </w:rPr>
              <w:t>2001</w:t>
            </w:r>
          </w:p>
        </w:tc>
      </w:tr>
      <w:tr w:rsidR="00181A70" w:rsidRPr="00F32D1C" w:rsidTr="00181A70">
        <w:trPr>
          <w:trHeight w:val="220"/>
        </w:trPr>
        <w:tc>
          <w:tcPr>
            <w:tcW w:w="1864" w:type="pct"/>
          </w:tcPr>
          <w:p w:rsidR="00181A70" w:rsidRPr="00F32D1C" w:rsidRDefault="00181A70" w:rsidP="00DA4A05">
            <w:pPr>
              <w:spacing w:before="60" w:after="60"/>
              <w:rPr>
                <w:sz w:val="20"/>
              </w:rPr>
            </w:pPr>
            <w:r>
              <w:rPr>
                <w:sz w:val="20"/>
              </w:rPr>
              <w:t>N</w:t>
            </w:r>
            <w:r w:rsidRPr="00F32D1C">
              <w:rPr>
                <w:sz w:val="20"/>
              </w:rPr>
              <w:t>MAR at EWR site</w:t>
            </w:r>
          </w:p>
        </w:tc>
        <w:tc>
          <w:tcPr>
            <w:tcW w:w="1568" w:type="pct"/>
          </w:tcPr>
          <w:p w:rsidR="00181A70" w:rsidRPr="00F32D1C" w:rsidRDefault="00181A70" w:rsidP="00DA4A05">
            <w:pPr>
              <w:spacing w:before="60" w:after="60"/>
              <w:rPr>
                <w:sz w:val="20"/>
              </w:rPr>
            </w:pPr>
            <w:r w:rsidRPr="00F32D1C">
              <w:rPr>
                <w:sz w:val="20"/>
              </w:rPr>
              <w:t>175.58</w:t>
            </w:r>
          </w:p>
        </w:tc>
        <w:tc>
          <w:tcPr>
            <w:tcW w:w="1568" w:type="pct"/>
          </w:tcPr>
          <w:p w:rsidR="00181A70" w:rsidRPr="00F32D1C" w:rsidRDefault="00181A70" w:rsidP="00DA4A05">
            <w:pPr>
              <w:spacing w:before="60" w:after="60"/>
              <w:rPr>
                <w:sz w:val="20"/>
              </w:rPr>
            </w:pPr>
            <w:r>
              <w:rPr>
                <w:sz w:val="20"/>
              </w:rPr>
              <w:t>192.86</w:t>
            </w: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Total EWR</w:t>
            </w:r>
          </w:p>
        </w:tc>
        <w:tc>
          <w:tcPr>
            <w:tcW w:w="1568" w:type="pct"/>
          </w:tcPr>
          <w:p w:rsidR="00181A70" w:rsidRPr="001F2E70" w:rsidRDefault="00181A70" w:rsidP="00DA4A05">
            <w:pPr>
              <w:spacing w:before="60" w:after="60"/>
              <w:rPr>
                <w:sz w:val="20"/>
              </w:rPr>
            </w:pPr>
            <w:r w:rsidRPr="001F2E70">
              <w:rPr>
                <w:sz w:val="20"/>
              </w:rPr>
              <w:t>63.698 (36.28%MAR)</w:t>
            </w:r>
          </w:p>
        </w:tc>
        <w:tc>
          <w:tcPr>
            <w:tcW w:w="1568" w:type="pct"/>
          </w:tcPr>
          <w:p w:rsidR="00181A70" w:rsidRPr="001F2E70" w:rsidRDefault="00181A70" w:rsidP="00DA4A05">
            <w:pPr>
              <w:spacing w:before="60" w:after="60"/>
              <w:rPr>
                <w:sz w:val="20"/>
              </w:rPr>
            </w:pPr>
            <w:r>
              <w:rPr>
                <w:sz w:val="20"/>
              </w:rPr>
              <w:t>29.94%</w:t>
            </w: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Maintenance Low flows</w:t>
            </w:r>
          </w:p>
        </w:tc>
        <w:tc>
          <w:tcPr>
            <w:tcW w:w="1568" w:type="pct"/>
          </w:tcPr>
          <w:p w:rsidR="00181A70" w:rsidRPr="001F2E70" w:rsidRDefault="00181A70" w:rsidP="00DA4A05">
            <w:pPr>
              <w:spacing w:before="60" w:after="60"/>
              <w:rPr>
                <w:rStyle w:val="Heading2Char"/>
                <w:rFonts w:cs="Times New Roman"/>
                <w:b w:val="0"/>
                <w:bCs w:val="0"/>
                <w:color w:val="auto"/>
                <w:sz w:val="20"/>
                <w:szCs w:val="20"/>
              </w:rPr>
            </w:pPr>
            <w:r w:rsidRPr="001F2E70">
              <w:rPr>
                <w:sz w:val="20"/>
              </w:rPr>
              <w:t>37.907 (21.59%MAR)</w:t>
            </w:r>
          </w:p>
        </w:tc>
        <w:tc>
          <w:tcPr>
            <w:tcW w:w="1568" w:type="pct"/>
          </w:tcPr>
          <w:p w:rsidR="00181A70" w:rsidRPr="001F2E70" w:rsidRDefault="00181A70" w:rsidP="00DA4A05">
            <w:pPr>
              <w:spacing w:before="60" w:after="60"/>
              <w:rPr>
                <w:sz w:val="20"/>
              </w:rPr>
            </w:pPr>
            <w:r>
              <w:rPr>
                <w:sz w:val="20"/>
              </w:rPr>
              <w:t>16.31%</w:t>
            </w: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Drought Low flows</w:t>
            </w:r>
          </w:p>
        </w:tc>
        <w:tc>
          <w:tcPr>
            <w:tcW w:w="1568" w:type="pct"/>
          </w:tcPr>
          <w:p w:rsidR="00181A70" w:rsidRPr="001F2E70" w:rsidRDefault="00181A70" w:rsidP="00DA4A05">
            <w:pPr>
              <w:spacing w:before="60" w:after="60"/>
              <w:rPr>
                <w:sz w:val="20"/>
              </w:rPr>
            </w:pPr>
            <w:r w:rsidRPr="001F2E70">
              <w:rPr>
                <w:sz w:val="20"/>
              </w:rPr>
              <w:t>11.029 (6.28%MAR)</w:t>
            </w:r>
          </w:p>
        </w:tc>
        <w:tc>
          <w:tcPr>
            <w:tcW w:w="1568" w:type="pct"/>
          </w:tcPr>
          <w:p w:rsidR="00181A70" w:rsidRPr="001F2E70" w:rsidRDefault="00181A70" w:rsidP="00DA4A05">
            <w:pPr>
              <w:spacing w:before="60" w:after="60"/>
              <w:rPr>
                <w:sz w:val="20"/>
              </w:rPr>
            </w:pPr>
            <w:r>
              <w:rPr>
                <w:sz w:val="20"/>
              </w:rPr>
              <w:t>4.78%</w:t>
            </w: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Maintenance High flows</w:t>
            </w:r>
          </w:p>
        </w:tc>
        <w:tc>
          <w:tcPr>
            <w:tcW w:w="1568" w:type="pct"/>
          </w:tcPr>
          <w:p w:rsidR="00181A70" w:rsidRPr="001F2E70" w:rsidRDefault="00181A70" w:rsidP="00DA4A05">
            <w:pPr>
              <w:spacing w:before="60" w:after="60"/>
              <w:rPr>
                <w:sz w:val="20"/>
              </w:rPr>
            </w:pPr>
            <w:r w:rsidRPr="001F2E70">
              <w:rPr>
                <w:sz w:val="20"/>
              </w:rPr>
              <w:t>25.790 (14.69 %MAR)</w:t>
            </w:r>
          </w:p>
        </w:tc>
        <w:tc>
          <w:tcPr>
            <w:tcW w:w="1568" w:type="pct"/>
          </w:tcPr>
          <w:p w:rsidR="00181A70" w:rsidRPr="001F2E70" w:rsidRDefault="00181A70" w:rsidP="00DA4A05">
            <w:pPr>
              <w:spacing w:before="60" w:after="60"/>
              <w:rPr>
                <w:sz w:val="20"/>
              </w:rPr>
            </w:pPr>
            <w:r>
              <w:rPr>
                <w:sz w:val="20"/>
              </w:rPr>
              <w:t>13.63%</w:t>
            </w:r>
          </w:p>
        </w:tc>
      </w:tr>
      <w:tr w:rsidR="00181A70" w:rsidRPr="00F32D1C" w:rsidTr="00181A70">
        <w:trPr>
          <w:trHeight w:val="220"/>
        </w:trPr>
        <w:tc>
          <w:tcPr>
            <w:tcW w:w="1864" w:type="pct"/>
          </w:tcPr>
          <w:p w:rsidR="00181A70" w:rsidRPr="00F32D1C" w:rsidRDefault="00181A70" w:rsidP="00DA4A05">
            <w:pPr>
              <w:spacing w:before="60" w:after="60"/>
              <w:rPr>
                <w:sz w:val="20"/>
              </w:rPr>
            </w:pPr>
            <w:r w:rsidRPr="00F32D1C">
              <w:rPr>
                <w:sz w:val="20"/>
              </w:rPr>
              <w:t>Overall confidence</w:t>
            </w:r>
          </w:p>
        </w:tc>
        <w:tc>
          <w:tcPr>
            <w:tcW w:w="1568" w:type="pct"/>
          </w:tcPr>
          <w:p w:rsidR="00181A70" w:rsidRPr="00F32D1C" w:rsidRDefault="00181A70" w:rsidP="00DA4A05">
            <w:pPr>
              <w:spacing w:before="60" w:after="60"/>
              <w:rPr>
                <w:sz w:val="20"/>
              </w:rPr>
            </w:pPr>
            <w:r w:rsidRPr="00F32D1C">
              <w:rPr>
                <w:sz w:val="20"/>
              </w:rPr>
              <w:t>Low to moderate</w:t>
            </w:r>
          </w:p>
        </w:tc>
        <w:tc>
          <w:tcPr>
            <w:tcW w:w="1568" w:type="pct"/>
          </w:tcPr>
          <w:p w:rsidR="00181A70" w:rsidRPr="00F32D1C" w:rsidRDefault="00181A70" w:rsidP="00DA4A05">
            <w:pPr>
              <w:spacing w:before="60" w:after="60"/>
              <w:rPr>
                <w:sz w:val="20"/>
              </w:rPr>
            </w:pPr>
            <w:r>
              <w:rPr>
                <w:sz w:val="20"/>
              </w:rPr>
              <w:t>N/A</w:t>
            </w:r>
          </w:p>
        </w:tc>
      </w:tr>
    </w:tbl>
    <w:p w:rsidR="001F2E70" w:rsidRPr="00934B18" w:rsidRDefault="001F2E70" w:rsidP="001F2E70">
      <w:pPr>
        <w:pStyle w:val="Heading2"/>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58" w:name="_Toc467227097"/>
      <w:r w:rsidRPr="0031633C">
        <w:rPr>
          <w:rFonts w:cs="Times New Roman"/>
          <w:bCs w:val="0"/>
          <w:caps/>
          <w:snapToGrid w:val="0"/>
          <w:color w:val="auto"/>
          <w:sz w:val="22"/>
          <w:szCs w:val="20"/>
        </w:rPr>
        <w:t>Olifants_S</w:t>
      </w:r>
      <w:r w:rsidR="00ED3903">
        <w:rPr>
          <w:rFonts w:cs="Times New Roman"/>
          <w:bCs w:val="0"/>
          <w:caps/>
          <w:snapToGrid w:val="0"/>
          <w:color w:val="auto"/>
          <w:sz w:val="22"/>
          <w:szCs w:val="20"/>
        </w:rPr>
        <w:t>3</w:t>
      </w:r>
      <w:r w:rsidRPr="0031633C">
        <w:rPr>
          <w:rFonts w:cs="Times New Roman"/>
          <w:bCs w:val="0"/>
          <w:caps/>
          <w:snapToGrid w:val="0"/>
          <w:color w:val="auto"/>
          <w:sz w:val="22"/>
          <w:szCs w:val="20"/>
        </w:rPr>
        <w:t xml:space="preserve">: </w:t>
      </w:r>
      <w:r w:rsidR="00ED3903">
        <w:rPr>
          <w:rFonts w:cs="Times New Roman"/>
          <w:bCs w:val="0"/>
          <w:caps/>
          <w:snapToGrid w:val="0"/>
          <w:color w:val="auto"/>
          <w:sz w:val="22"/>
          <w:szCs w:val="20"/>
        </w:rPr>
        <w:t>Upper</w:t>
      </w:r>
      <w:r>
        <w:rPr>
          <w:rFonts w:cs="Times New Roman"/>
          <w:bCs w:val="0"/>
          <w:caps/>
          <w:snapToGrid w:val="0"/>
          <w:color w:val="auto"/>
          <w:sz w:val="22"/>
          <w:szCs w:val="20"/>
        </w:rPr>
        <w:t xml:space="preserve"> Wilge</w:t>
      </w:r>
      <w:r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20</w:t>
      </w:r>
      <w:r w:rsidR="00ED3903">
        <w:rPr>
          <w:rFonts w:cs="Times New Roman"/>
          <w:bCs w:val="0"/>
          <w:caps/>
          <w:snapToGrid w:val="0"/>
          <w:color w:val="auto"/>
          <w:sz w:val="22"/>
          <w:szCs w:val="20"/>
        </w:rPr>
        <w:t>F</w:t>
      </w:r>
      <w:bookmarkEnd w:id="158"/>
    </w:p>
    <w:p w:rsidR="00AC0145" w:rsidRDefault="00AC0145" w:rsidP="00AC0145">
      <w:pPr>
        <w:rPr>
          <w:lang w:val="en-ZA"/>
        </w:rPr>
      </w:pPr>
      <w:r>
        <w:t xml:space="preserve">This site was assessed on a rapid level 3 and is situated </w:t>
      </w:r>
      <w:r w:rsidR="00ED3903">
        <w:t xml:space="preserve">just downstream of the R104 from </w:t>
      </w:r>
      <w:proofErr w:type="spellStart"/>
      <w:r w:rsidR="00ED3903">
        <w:t>Bronkhorsstspruit</w:t>
      </w:r>
      <w:proofErr w:type="spellEnd"/>
      <w:r w:rsidR="00ED3903">
        <w:t xml:space="preserve">. Limited </w:t>
      </w:r>
      <w:r w:rsidR="006850E6">
        <w:t xml:space="preserve">instream </w:t>
      </w:r>
      <w:r w:rsidR="00ED3903">
        <w:t xml:space="preserve">habitats were available due to the very low flows during the </w:t>
      </w:r>
      <w:r w:rsidR="0035743C">
        <w:t>surveys (</w:t>
      </w:r>
      <w:r w:rsidR="00320697">
        <w:rPr>
          <w:lang w:val="en-ZA"/>
        </w:rPr>
        <w:fldChar w:fldCharType="begin"/>
      </w:r>
      <w:r w:rsidR="00320697">
        <w:instrText xml:space="preserve"> REF _Ref454957541 \h </w:instrText>
      </w:r>
      <w:r w:rsidR="00320697">
        <w:rPr>
          <w:lang w:val="en-ZA"/>
        </w:rPr>
      </w:r>
      <w:r w:rsidR="00320697">
        <w:rPr>
          <w:lang w:val="en-ZA"/>
        </w:rPr>
        <w:fldChar w:fldCharType="separate"/>
      </w:r>
      <w:r w:rsidR="00716C09" w:rsidRPr="00320697">
        <w:t xml:space="preserve">Figure </w:t>
      </w:r>
      <w:r w:rsidR="00716C09">
        <w:rPr>
          <w:noProof/>
        </w:rPr>
        <w:t>6</w:t>
      </w:r>
      <w:r w:rsidR="00320697">
        <w:rPr>
          <w:lang w:val="en-ZA"/>
        </w:rPr>
        <w:fldChar w:fldCharType="end"/>
      </w:r>
      <w:r>
        <w:rPr>
          <w:lang w:val="en-ZA"/>
        </w:rPr>
        <w:t>)</w:t>
      </w:r>
      <w:r w:rsidR="00AB671A">
        <w:rPr>
          <w:lang w:val="en-ZA"/>
        </w:rPr>
        <w:t xml:space="preserve"> as a result of the prolonged drought</w:t>
      </w:r>
      <w:r w:rsidRPr="00153FF0">
        <w:rPr>
          <w:lang w:val="en-ZA"/>
        </w:rPr>
        <w:t>.</w:t>
      </w:r>
    </w:p>
    <w:p w:rsidR="00320697" w:rsidRDefault="00ED3903" w:rsidP="00DB5F7C">
      <w:pPr>
        <w:keepNext/>
        <w:jc w:val="left"/>
      </w:pPr>
      <w:r>
        <w:rPr>
          <w:noProof/>
          <w:lang w:val="en-ZA" w:eastAsia="en-ZA"/>
        </w:rPr>
        <w:drawing>
          <wp:inline distT="0" distB="0" distL="0" distR="0" wp14:anchorId="15C73EAF" wp14:editId="17BC8410">
            <wp:extent cx="5753819" cy="3689684"/>
            <wp:effectExtent l="19050" t="19050" r="18415" b="2540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61425" cy="3694561"/>
                    </a:xfrm>
                    <a:prstGeom prst="rect">
                      <a:avLst/>
                    </a:prstGeom>
                    <a:noFill/>
                    <a:ln>
                      <a:solidFill>
                        <a:schemeClr val="tx1"/>
                      </a:solidFill>
                    </a:ln>
                  </pic:spPr>
                </pic:pic>
              </a:graphicData>
            </a:graphic>
          </wp:inline>
        </w:drawing>
      </w:r>
    </w:p>
    <w:p w:rsidR="00AC0145" w:rsidRPr="00C153E9" w:rsidRDefault="00320697" w:rsidP="00320697">
      <w:pPr>
        <w:pStyle w:val="CaptionFigures"/>
        <w:rPr>
          <w:i w:val="0"/>
          <w:color w:val="auto"/>
          <w:lang w:val="en-ZA"/>
        </w:rPr>
      </w:pPr>
      <w:bookmarkStart w:id="159" w:name="_Ref454957541"/>
      <w:bookmarkStart w:id="160" w:name="_Toc467227199"/>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6</w:t>
      </w:r>
      <w:r w:rsidRPr="00C153E9">
        <w:rPr>
          <w:b/>
          <w:i w:val="0"/>
          <w:color w:val="auto"/>
        </w:rPr>
        <w:fldChar w:fldCharType="end"/>
      </w:r>
      <w:bookmarkEnd w:id="159"/>
      <w:r w:rsidRPr="00C153E9">
        <w:rPr>
          <w:b/>
          <w:i w:val="0"/>
          <w:color w:val="auto"/>
        </w:rPr>
        <w:t>:</w:t>
      </w:r>
      <w:r w:rsidRPr="00C153E9">
        <w:rPr>
          <w:i w:val="0"/>
          <w:color w:val="auto"/>
        </w:rPr>
        <w:t xml:space="preserve"> View of the EWR site on the Upper </w:t>
      </w:r>
      <w:proofErr w:type="spellStart"/>
      <w:r w:rsidRPr="00C153E9">
        <w:rPr>
          <w:i w:val="0"/>
          <w:color w:val="auto"/>
        </w:rPr>
        <w:t>Wilge</w:t>
      </w:r>
      <w:proofErr w:type="spellEnd"/>
      <w:r w:rsidRPr="00C153E9">
        <w:rPr>
          <w:i w:val="0"/>
          <w:color w:val="auto"/>
        </w:rPr>
        <w:t xml:space="preserve"> River</w:t>
      </w:r>
      <w:bookmarkEnd w:id="160"/>
    </w:p>
    <w:p w:rsidR="00AC0145" w:rsidRPr="00BB625C" w:rsidRDefault="00AC0145" w:rsidP="00AC0145">
      <w:r w:rsidRPr="00BB625C">
        <w:t xml:space="preserve">The </w:t>
      </w:r>
      <w:r w:rsidR="00ED5242">
        <w:t>EWR</w:t>
      </w:r>
      <w:r w:rsidRPr="00BB625C">
        <w:t xml:space="preserve"> </w:t>
      </w:r>
      <w:r>
        <w:t xml:space="preserve">for the </w:t>
      </w:r>
      <w:r w:rsidR="00ED3903">
        <w:t>upper</w:t>
      </w:r>
      <w:r>
        <w:t xml:space="preserve"> </w:t>
      </w:r>
      <w:proofErr w:type="spellStart"/>
      <w:r>
        <w:t>Wilge</w:t>
      </w:r>
      <w:proofErr w:type="spellEnd"/>
      <w:r>
        <w:t xml:space="preserve"> Ri</w:t>
      </w:r>
      <w:r w:rsidR="00ED3903">
        <w:t>ver in quaternary catchment B20F</w:t>
      </w:r>
      <w:r>
        <w:t xml:space="preserve"> were determined for </w:t>
      </w:r>
      <w:r w:rsidRPr="00BB625C">
        <w:t xml:space="preserve">a </w:t>
      </w:r>
      <w:r w:rsidR="00ED5242">
        <w:t>REC</w:t>
      </w:r>
      <w:r w:rsidRPr="00BB625C">
        <w:t xml:space="preserve"> of </w:t>
      </w:r>
      <w:r w:rsidR="00ED3903">
        <w:t>C</w:t>
      </w:r>
      <w:r w:rsidRPr="00BB625C">
        <w:t>.</w:t>
      </w:r>
    </w:p>
    <w:p w:rsidR="00AC0145" w:rsidRDefault="00AC0145" w:rsidP="00AC0145">
      <w:r w:rsidRPr="003555C6">
        <w:lastRenderedPageBreak/>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8C4F15" w:rsidRDefault="00AC0145" w:rsidP="009026D4">
      <w:pPr>
        <w:pStyle w:val="CaptionFigures"/>
        <w:spacing w:before="120" w:after="120" w:line="288" w:lineRule="auto"/>
        <w:jc w:val="both"/>
        <w:rPr>
          <w:rFonts w:cs="Times New Roman"/>
          <w:i w:val="0"/>
          <w:iCs w:val="0"/>
          <w:snapToGrid w:val="0"/>
          <w:color w:val="auto"/>
          <w:sz w:val="22"/>
          <w:szCs w:val="20"/>
        </w:rPr>
      </w:pPr>
      <w:r w:rsidRPr="008C4F15">
        <w:rPr>
          <w:rFonts w:cs="Times New Roman"/>
          <w:i w:val="0"/>
          <w:iCs w:val="0"/>
          <w:snapToGrid w:val="0"/>
          <w:color w:val="auto"/>
          <w:sz w:val="22"/>
          <w:szCs w:val="20"/>
        </w:rPr>
        <w:t xml:space="preserve">The </w:t>
      </w:r>
      <w:r w:rsidR="006850E6" w:rsidRPr="008C4F15">
        <w:rPr>
          <w:rFonts w:cs="Times New Roman"/>
          <w:i w:val="0"/>
          <w:iCs w:val="0"/>
          <w:snapToGrid w:val="0"/>
          <w:color w:val="auto"/>
          <w:sz w:val="22"/>
          <w:szCs w:val="20"/>
        </w:rPr>
        <w:t xml:space="preserve">flows specified by the DRM </w:t>
      </w:r>
      <w:r w:rsidRPr="008C4F15">
        <w:rPr>
          <w:rFonts w:cs="Times New Roman"/>
          <w:i w:val="0"/>
          <w:iCs w:val="0"/>
          <w:snapToGrid w:val="0"/>
          <w:color w:val="auto"/>
          <w:sz w:val="22"/>
          <w:szCs w:val="20"/>
        </w:rPr>
        <w:t>for October were also assessed as the surveys were undertaken on 8 October 2015. The discharge at the EWR site during the site visit was 0.1</w:t>
      </w:r>
      <w:r w:rsidR="00ED3903" w:rsidRPr="008C4F15">
        <w:rPr>
          <w:rFonts w:cs="Times New Roman"/>
          <w:i w:val="0"/>
          <w:iCs w:val="0"/>
          <w:snapToGrid w:val="0"/>
          <w:color w:val="auto"/>
          <w:sz w:val="22"/>
          <w:szCs w:val="20"/>
        </w:rPr>
        <w:t xml:space="preserve">004 </w:t>
      </w:r>
      <w:r w:rsidRPr="008C4F15">
        <w:rPr>
          <w:rFonts w:cs="Times New Roman"/>
          <w:i w:val="0"/>
          <w:iCs w:val="0"/>
          <w:snapToGrid w:val="0"/>
          <w:color w:val="auto"/>
          <w:sz w:val="22"/>
          <w:szCs w:val="20"/>
        </w:rPr>
        <w:t>m3/s</w:t>
      </w:r>
      <w:r w:rsidR="008C4F15">
        <w:rPr>
          <w:rFonts w:cs="Times New Roman"/>
          <w:i w:val="0"/>
          <w:iCs w:val="0"/>
          <w:snapToGrid w:val="0"/>
          <w:color w:val="auto"/>
          <w:sz w:val="22"/>
          <w:szCs w:val="20"/>
        </w:rPr>
        <w:t xml:space="preserve"> </w:t>
      </w:r>
      <w:r w:rsidRPr="008C4F15">
        <w:rPr>
          <w:rFonts w:cs="Times New Roman"/>
          <w:i w:val="0"/>
          <w:iCs w:val="0"/>
          <w:snapToGrid w:val="0"/>
          <w:color w:val="auto"/>
          <w:sz w:val="22"/>
          <w:szCs w:val="20"/>
        </w:rPr>
        <w:t>and was used as reference to adjust the recommended EWRs</w:t>
      </w:r>
      <w:r w:rsidR="008C4F15">
        <w:rPr>
          <w:rFonts w:cs="Times New Roman"/>
          <w:i w:val="0"/>
          <w:iCs w:val="0"/>
          <w:snapToGrid w:val="0"/>
          <w:color w:val="auto"/>
          <w:sz w:val="22"/>
          <w:szCs w:val="20"/>
        </w:rPr>
        <w:t xml:space="preserve"> (</w:t>
      </w:r>
      <w:r w:rsidR="008C4F15" w:rsidRPr="008C4F15">
        <w:rPr>
          <w:rFonts w:cs="Times New Roman"/>
          <w:i w:val="0"/>
          <w:iCs w:val="0"/>
          <w:snapToGrid w:val="0"/>
          <w:color w:val="auto"/>
          <w:sz w:val="22"/>
          <w:szCs w:val="22"/>
        </w:rPr>
        <w:t xml:space="preserve">see </w:t>
      </w:r>
      <w:r w:rsidR="008C4F15" w:rsidRPr="008C4F15">
        <w:rPr>
          <w:rFonts w:cs="Times New Roman"/>
          <w:i w:val="0"/>
          <w:iCs w:val="0"/>
          <w:snapToGrid w:val="0"/>
          <w:color w:val="auto"/>
          <w:sz w:val="22"/>
          <w:szCs w:val="22"/>
        </w:rPr>
        <w:fldChar w:fldCharType="begin"/>
      </w:r>
      <w:r w:rsidR="008C4F15" w:rsidRPr="008C4F15">
        <w:rPr>
          <w:rFonts w:cs="Times New Roman"/>
          <w:i w:val="0"/>
          <w:iCs w:val="0"/>
          <w:snapToGrid w:val="0"/>
          <w:color w:val="auto"/>
          <w:sz w:val="22"/>
          <w:szCs w:val="22"/>
        </w:rPr>
        <w:instrText xml:space="preserve"> REF _Ref467052512 \h  \* MERGEFORMAT </w:instrText>
      </w:r>
      <w:r w:rsidR="008C4F15" w:rsidRPr="008C4F15">
        <w:rPr>
          <w:rFonts w:cs="Times New Roman"/>
          <w:i w:val="0"/>
          <w:iCs w:val="0"/>
          <w:snapToGrid w:val="0"/>
          <w:color w:val="auto"/>
          <w:sz w:val="22"/>
          <w:szCs w:val="22"/>
        </w:rPr>
      </w:r>
      <w:r w:rsidR="008C4F15" w:rsidRPr="008C4F15">
        <w:rPr>
          <w:rFonts w:cs="Times New Roman"/>
          <w:i w:val="0"/>
          <w:iCs w:val="0"/>
          <w:snapToGrid w:val="0"/>
          <w:color w:val="auto"/>
          <w:sz w:val="22"/>
          <w:szCs w:val="22"/>
        </w:rPr>
        <w:fldChar w:fldCharType="separate"/>
      </w:r>
      <w:r w:rsidR="008C4F15" w:rsidRPr="008C4F15">
        <w:rPr>
          <w:i w:val="0"/>
          <w:color w:val="auto"/>
          <w:sz w:val="22"/>
          <w:szCs w:val="22"/>
        </w:rPr>
        <w:t xml:space="preserve">Figure </w:t>
      </w:r>
      <w:r w:rsidR="008C4F15" w:rsidRPr="008C4F15">
        <w:rPr>
          <w:i w:val="0"/>
          <w:noProof/>
          <w:color w:val="auto"/>
          <w:sz w:val="22"/>
          <w:szCs w:val="22"/>
        </w:rPr>
        <w:t>7</w:t>
      </w:r>
      <w:r w:rsidR="008C4F15" w:rsidRPr="008C4F15">
        <w:rPr>
          <w:rFonts w:cs="Times New Roman"/>
          <w:i w:val="0"/>
          <w:iCs w:val="0"/>
          <w:snapToGrid w:val="0"/>
          <w:color w:val="auto"/>
          <w:sz w:val="22"/>
          <w:szCs w:val="22"/>
        </w:rPr>
        <w:fldChar w:fldCharType="end"/>
      </w:r>
      <w:r w:rsidR="008C4F15">
        <w:rPr>
          <w:rFonts w:cs="Times New Roman"/>
          <w:i w:val="0"/>
          <w:iCs w:val="0"/>
          <w:snapToGrid w:val="0"/>
          <w:color w:val="auto"/>
          <w:sz w:val="22"/>
          <w:szCs w:val="20"/>
        </w:rPr>
        <w:t>)</w:t>
      </w:r>
      <w:r w:rsidRPr="008C4F15">
        <w:rPr>
          <w:rFonts w:cs="Times New Roman"/>
          <w:i w:val="0"/>
          <w:iCs w:val="0"/>
          <w:snapToGrid w:val="0"/>
          <w:color w:val="auto"/>
          <w:sz w:val="22"/>
          <w:szCs w:val="20"/>
        </w:rPr>
        <w:t xml:space="preserve">. </w:t>
      </w:r>
    </w:p>
    <w:p w:rsidR="00320697" w:rsidRDefault="00ED3903" w:rsidP="00320697">
      <w:pPr>
        <w:pStyle w:val="Caption"/>
        <w:keepNext/>
      </w:pPr>
      <w:r>
        <w:rPr>
          <w:noProof/>
          <w:snapToGrid/>
          <w:lang w:val="en-ZA" w:eastAsia="en-ZA"/>
        </w:rPr>
        <w:drawing>
          <wp:inline distT="0" distB="0" distL="0" distR="0" wp14:anchorId="03456048" wp14:editId="178B6906">
            <wp:extent cx="6120130" cy="3996690"/>
            <wp:effectExtent l="0" t="0" r="13970" b="3810"/>
            <wp:docPr id="2072" name="Chart 20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B671A" w:rsidRPr="00AB671A" w:rsidRDefault="00AB671A" w:rsidP="00AB671A">
      <w:pPr>
        <w:pStyle w:val="CaptionFigures"/>
        <w:rPr>
          <w:i w:val="0"/>
          <w:color w:val="auto"/>
        </w:rPr>
      </w:pPr>
      <w:bookmarkStart w:id="161" w:name="_Ref454957575"/>
      <w:r w:rsidRPr="00AB671A">
        <w:rPr>
          <w:i w:val="0"/>
          <w:color w:val="auto"/>
        </w:rPr>
        <w:t>ML – Maintenance low flows (base flows); Dr – drought flows</w:t>
      </w:r>
    </w:p>
    <w:p w:rsidR="00AC0145" w:rsidRPr="00C153E9" w:rsidRDefault="00320697" w:rsidP="00320697">
      <w:pPr>
        <w:pStyle w:val="CaptionFigures"/>
        <w:rPr>
          <w:i w:val="0"/>
          <w:color w:val="auto"/>
        </w:rPr>
      </w:pPr>
      <w:bookmarkStart w:id="162" w:name="_Ref467052512"/>
      <w:bookmarkStart w:id="163" w:name="_Toc467227200"/>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7</w:t>
      </w:r>
      <w:r w:rsidRPr="00C153E9">
        <w:rPr>
          <w:b/>
          <w:i w:val="0"/>
          <w:color w:val="auto"/>
        </w:rPr>
        <w:fldChar w:fldCharType="end"/>
      </w:r>
      <w:bookmarkEnd w:id="161"/>
      <w:bookmarkEnd w:id="162"/>
      <w:r w:rsidRPr="00C153E9">
        <w:rPr>
          <w:b/>
          <w:i w:val="0"/>
          <w:color w:val="auto"/>
        </w:rPr>
        <w:t>:</w:t>
      </w:r>
      <w:r w:rsidRPr="00C153E9">
        <w:rPr>
          <w:i w:val="0"/>
          <w:color w:val="auto"/>
        </w:rPr>
        <w:t xml:space="preserve"> Water levels on cross-section of the EWR site for the Upper </w:t>
      </w:r>
      <w:proofErr w:type="spellStart"/>
      <w:r w:rsidRPr="00C153E9">
        <w:rPr>
          <w:i w:val="0"/>
          <w:color w:val="auto"/>
        </w:rPr>
        <w:t>Wilge</w:t>
      </w:r>
      <w:proofErr w:type="spellEnd"/>
      <w:r w:rsidRPr="00C153E9">
        <w:rPr>
          <w:i w:val="0"/>
          <w:color w:val="auto"/>
        </w:rPr>
        <w:t xml:space="preserve"> River in B20F</w:t>
      </w:r>
      <w:bookmarkEnd w:id="163"/>
    </w:p>
    <w:p w:rsidR="00AC0145" w:rsidRDefault="00AC0145" w:rsidP="00AC0145">
      <w:r w:rsidRPr="006E6FA7">
        <w:t xml:space="preserve">Together with site photographs and rating relationships (flow depth versus discharge) from the hydraulic model, water levels </w:t>
      </w:r>
      <w:r w:rsidR="00AB671A">
        <w:t>suggested</w:t>
      </w:r>
      <w:r w:rsidRPr="006E6FA7">
        <w:t xml:space="preserve"> by the DRM for </w:t>
      </w:r>
      <w:r>
        <w:t xml:space="preserve">drought and </w:t>
      </w:r>
      <w:r w:rsidRPr="006E6FA7">
        <w:t xml:space="preserve">maintenance low flows were assessed in terms of the </w:t>
      </w:r>
      <w:r w:rsidR="00AB671A">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w:t>
      </w:r>
      <w:r w:rsidR="00AB671A">
        <w:t>specified</w:t>
      </w:r>
      <w:r>
        <w:t xml:space="preserve"> by the DRM </w:t>
      </w:r>
      <w:r w:rsidR="00362271">
        <w:t xml:space="preserve">for October </w:t>
      </w:r>
      <w:r>
        <w:t>are 0.</w:t>
      </w:r>
      <w:r w:rsidR="00362271">
        <w:t>059</w:t>
      </w:r>
      <w:r>
        <w:t xml:space="preserve"> m</w:t>
      </w:r>
      <w:r w:rsidRPr="002C0BDA">
        <w:rPr>
          <w:vertAlign w:val="superscript"/>
        </w:rPr>
        <w:t>3</w:t>
      </w:r>
      <w:r>
        <w:t>/s and 0.</w:t>
      </w:r>
      <w:r w:rsidR="00362271">
        <w:t>1</w:t>
      </w:r>
      <w:r>
        <w:t>24 m</w:t>
      </w:r>
      <w:r w:rsidRPr="002C0BDA">
        <w:rPr>
          <w:vertAlign w:val="superscript"/>
        </w:rPr>
        <w:t>3</w:t>
      </w:r>
      <w:r>
        <w:t>/s respectively, compared to the measured discharge of 0.</w:t>
      </w:r>
      <w:r w:rsidR="00362271">
        <w:t>004</w:t>
      </w:r>
      <w:r>
        <w:t xml:space="preserve"> m</w:t>
      </w:r>
      <w:r w:rsidRPr="002C0BDA">
        <w:rPr>
          <w:vertAlign w:val="superscript"/>
        </w:rPr>
        <w:t>3</w:t>
      </w:r>
      <w:r>
        <w:t>/s.</w:t>
      </w:r>
    </w:p>
    <w:p w:rsidR="00362271" w:rsidRDefault="00AC0145" w:rsidP="00AC0145">
      <w:r w:rsidRPr="00130801">
        <w:t xml:space="preserve">The consensus reached by the aquatic ecologists was that the </w:t>
      </w:r>
      <w:r w:rsidR="00AB671A">
        <w:t xml:space="preserve">recommended flows for October didn’t provide adequate </w:t>
      </w:r>
      <w:r w:rsidRPr="00130801">
        <w:t>velocities</w:t>
      </w:r>
      <w:r>
        <w:t xml:space="preserve"> and availability of </w:t>
      </w:r>
      <w:r w:rsidR="00AB671A">
        <w:t xml:space="preserve">instream </w:t>
      </w:r>
      <w:r>
        <w:t>habitats</w:t>
      </w:r>
      <w:r w:rsidR="00AB671A">
        <w:t>.</w:t>
      </w:r>
      <w:r>
        <w:t xml:space="preserve"> </w:t>
      </w:r>
      <w:r w:rsidRPr="00130801">
        <w:t>Therefore,</w:t>
      </w:r>
      <w:r>
        <w:t xml:space="preserve"> t</w:t>
      </w:r>
      <w:r w:rsidRPr="006E6FA7">
        <w:t xml:space="preserve">he </w:t>
      </w:r>
      <w:r>
        <w:t xml:space="preserve">recommended </w:t>
      </w:r>
      <w:r w:rsidR="00362271">
        <w:t xml:space="preserve">maintenance </w:t>
      </w:r>
      <w:r>
        <w:t xml:space="preserve">flows for a </w:t>
      </w:r>
      <w:r w:rsidR="00362271">
        <w:t>C</w:t>
      </w:r>
      <w:r>
        <w:t xml:space="preserve"> category were a</w:t>
      </w:r>
      <w:r w:rsidR="00362271">
        <w:t>djusted as follows:</w:t>
      </w:r>
    </w:p>
    <w:p w:rsidR="00362271" w:rsidRDefault="00362271" w:rsidP="007B5061">
      <w:pPr>
        <w:ind w:left="720"/>
      </w:pPr>
      <w:r>
        <w:t>Maintenance low flows for October: Adjusted from 0.124 m</w:t>
      </w:r>
      <w:r w:rsidRPr="00362271">
        <w:rPr>
          <w:vertAlign w:val="superscript"/>
        </w:rPr>
        <w:t>3</w:t>
      </w:r>
      <w:r>
        <w:t>/s to 0.085 m</w:t>
      </w:r>
      <w:r w:rsidRPr="00362271">
        <w:rPr>
          <w:vertAlign w:val="superscript"/>
        </w:rPr>
        <w:t>3</w:t>
      </w:r>
      <w:r>
        <w:t>/s</w:t>
      </w:r>
    </w:p>
    <w:p w:rsidR="00AC0145" w:rsidRDefault="00362271" w:rsidP="00AC0145">
      <w:r>
        <w:t>No changes were made to the recommended drought flows</w:t>
      </w:r>
      <w:r w:rsidR="00AC0145">
        <w:t>.</w:t>
      </w:r>
      <w:r>
        <w:t xml:space="preserve"> The</w:t>
      </w:r>
      <w:r w:rsidR="00AC0145" w:rsidRPr="00DD4B2B">
        <w:t xml:space="preserve"> freshets and annual flood </w:t>
      </w:r>
      <w:r>
        <w:lastRenderedPageBreak/>
        <w:t>requirements for the site were adjusted and are</w:t>
      </w:r>
      <w:r w:rsidR="00AC0145" w:rsidRPr="00DD4B2B">
        <w:t xml:space="preserve"> specified </w:t>
      </w:r>
      <w:r w:rsidR="00AC0145">
        <w:t>in</w:t>
      </w:r>
      <w:r w:rsidR="00EB26F7">
        <w:t xml:space="preserve"> </w:t>
      </w:r>
      <w:r w:rsidR="004C2080">
        <w:fldChar w:fldCharType="begin"/>
      </w:r>
      <w:r w:rsidR="004C2080">
        <w:instrText xml:space="preserve"> REF _Ref454961521 \h </w:instrText>
      </w:r>
      <w:r w:rsidR="004C2080">
        <w:fldChar w:fldCharType="separate"/>
      </w:r>
      <w:r w:rsidR="00716C09">
        <w:t xml:space="preserve">Table </w:t>
      </w:r>
      <w:r w:rsidR="00716C09">
        <w:rPr>
          <w:noProof/>
        </w:rPr>
        <w:t>12</w:t>
      </w:r>
      <w:r w:rsidR="004C2080">
        <w:fldChar w:fldCharType="end"/>
      </w:r>
      <w:r w:rsidR="00AC0145">
        <w:t>.</w:t>
      </w:r>
    </w:p>
    <w:p w:rsidR="008C4F15" w:rsidRDefault="008C4F15" w:rsidP="004C2080">
      <w:pPr>
        <w:pStyle w:val="CaptionTables"/>
      </w:pPr>
      <w:bookmarkStart w:id="164" w:name="_Ref454961521"/>
    </w:p>
    <w:p w:rsidR="004C2080" w:rsidRPr="00C153E9" w:rsidRDefault="004C2080" w:rsidP="004C2080">
      <w:pPr>
        <w:pStyle w:val="CaptionTables"/>
        <w:rPr>
          <w:b w:val="0"/>
        </w:rPr>
      </w:pPr>
      <w:bookmarkStart w:id="165" w:name="_Toc467227134"/>
      <w:r>
        <w:t xml:space="preserve">Table </w:t>
      </w:r>
      <w:r>
        <w:fldChar w:fldCharType="begin"/>
      </w:r>
      <w:r>
        <w:instrText xml:space="preserve"> SEQ Table \* ARABIC </w:instrText>
      </w:r>
      <w:r>
        <w:fldChar w:fldCharType="separate"/>
      </w:r>
      <w:r w:rsidR="00716C09">
        <w:rPr>
          <w:noProof/>
        </w:rPr>
        <w:t>12</w:t>
      </w:r>
      <w:r>
        <w:fldChar w:fldCharType="end"/>
      </w:r>
      <w:bookmarkEnd w:id="164"/>
      <w:r>
        <w:t xml:space="preserve">: </w:t>
      </w:r>
      <w:r w:rsidRPr="00C153E9">
        <w:rPr>
          <w:b w:val="0"/>
        </w:rPr>
        <w:t xml:space="preserve">Freshets and floods for the Upper </w:t>
      </w:r>
      <w:proofErr w:type="spellStart"/>
      <w:r w:rsidRPr="00C153E9">
        <w:rPr>
          <w:b w:val="0"/>
        </w:rPr>
        <w:t>Wilge</w:t>
      </w:r>
      <w:proofErr w:type="spellEnd"/>
      <w:r w:rsidRPr="00C153E9">
        <w:rPr>
          <w:b w:val="0"/>
        </w:rPr>
        <w:t xml:space="preserve"> EWR site in B20F</w:t>
      </w:r>
      <w:bookmarkEnd w:id="165"/>
    </w:p>
    <w:tbl>
      <w:tblPr>
        <w:tblStyle w:val="TableGrid"/>
        <w:tblW w:w="5000" w:type="pct"/>
        <w:jc w:val="center"/>
        <w:tblLook w:val="04A0" w:firstRow="1" w:lastRow="0" w:firstColumn="1" w:lastColumn="0" w:noHBand="0" w:noVBand="1"/>
      </w:tblPr>
      <w:tblGrid>
        <w:gridCol w:w="4510"/>
        <w:gridCol w:w="2409"/>
        <w:gridCol w:w="2709"/>
      </w:tblGrid>
      <w:tr w:rsidR="00357B3A" w:rsidRPr="00357B3A" w:rsidTr="00145978">
        <w:trPr>
          <w:jc w:val="center"/>
        </w:trPr>
        <w:tc>
          <w:tcPr>
            <w:tcW w:w="2342" w:type="pct"/>
            <w:vMerge w:val="restart"/>
            <w:shd w:val="clear" w:color="auto" w:fill="D9D9D9" w:themeFill="background1" w:themeFillShade="D9"/>
            <w:vAlign w:val="center"/>
          </w:tcPr>
          <w:p w:rsidR="00357B3A" w:rsidRPr="00357B3A" w:rsidRDefault="00357B3A" w:rsidP="00145978">
            <w:pPr>
              <w:spacing w:before="60" w:after="60"/>
              <w:jc w:val="left"/>
              <w:rPr>
                <w:b/>
              </w:rPr>
            </w:pPr>
            <w:r w:rsidRPr="00357B3A">
              <w:rPr>
                <w:b/>
              </w:rPr>
              <w:t>Months</w:t>
            </w:r>
          </w:p>
        </w:tc>
        <w:tc>
          <w:tcPr>
            <w:tcW w:w="2658" w:type="pct"/>
            <w:gridSpan w:val="2"/>
            <w:shd w:val="clear" w:color="auto" w:fill="D9D9D9" w:themeFill="background1" w:themeFillShade="D9"/>
          </w:tcPr>
          <w:p w:rsidR="00357B3A" w:rsidRPr="00357B3A" w:rsidRDefault="00357B3A" w:rsidP="00DA4A05">
            <w:pPr>
              <w:spacing w:before="60" w:after="60"/>
              <w:jc w:val="center"/>
              <w:rPr>
                <w:b/>
              </w:rPr>
            </w:pPr>
            <w:r w:rsidRPr="00357B3A">
              <w:rPr>
                <w:b/>
              </w:rPr>
              <w:t>Final freshets/ floods</w:t>
            </w:r>
          </w:p>
        </w:tc>
      </w:tr>
      <w:tr w:rsidR="00357B3A" w:rsidRPr="0012568A" w:rsidTr="001E4780">
        <w:trPr>
          <w:trHeight w:val="446"/>
          <w:jc w:val="center"/>
        </w:trPr>
        <w:tc>
          <w:tcPr>
            <w:tcW w:w="2342" w:type="pct"/>
            <w:vMerge/>
            <w:shd w:val="clear" w:color="auto" w:fill="D9D9D9" w:themeFill="background1" w:themeFillShade="D9"/>
          </w:tcPr>
          <w:p w:rsidR="00357B3A" w:rsidRPr="0012568A" w:rsidRDefault="00357B3A" w:rsidP="00DA4A05">
            <w:pPr>
              <w:spacing w:before="60" w:after="60"/>
              <w:rPr>
                <w:b/>
              </w:rPr>
            </w:pPr>
          </w:p>
        </w:tc>
        <w:tc>
          <w:tcPr>
            <w:tcW w:w="1251" w:type="pct"/>
            <w:shd w:val="clear" w:color="auto" w:fill="D9D9D9" w:themeFill="background1" w:themeFillShade="D9"/>
          </w:tcPr>
          <w:p w:rsidR="00357B3A" w:rsidRPr="0012568A" w:rsidRDefault="00357B3A" w:rsidP="00ED5242">
            <w:pPr>
              <w:spacing w:before="60" w:after="60"/>
              <w:jc w:val="center"/>
              <w:rPr>
                <w:b/>
              </w:rPr>
            </w:pPr>
            <w:r w:rsidRPr="0012568A">
              <w:rPr>
                <w:b/>
              </w:rPr>
              <w:t>m</w:t>
            </w:r>
            <w:r w:rsidRPr="0012568A">
              <w:rPr>
                <w:b/>
                <w:vertAlign w:val="superscript"/>
              </w:rPr>
              <w:t>3</w:t>
            </w:r>
            <w:r w:rsidRPr="0012568A">
              <w:rPr>
                <w:b/>
              </w:rPr>
              <w:t>/s</w:t>
            </w:r>
          </w:p>
        </w:tc>
        <w:tc>
          <w:tcPr>
            <w:tcW w:w="1407" w:type="pct"/>
            <w:shd w:val="clear" w:color="auto" w:fill="D9D9D9" w:themeFill="background1" w:themeFillShade="D9"/>
          </w:tcPr>
          <w:p w:rsidR="00357B3A" w:rsidRPr="0012568A" w:rsidRDefault="00357B3A" w:rsidP="00ED5242">
            <w:pPr>
              <w:spacing w:before="60" w:after="60"/>
              <w:jc w:val="center"/>
              <w:rPr>
                <w:b/>
              </w:rPr>
            </w:pPr>
            <w:r w:rsidRPr="0012568A">
              <w:rPr>
                <w:b/>
              </w:rPr>
              <w:t>days</w:t>
            </w:r>
          </w:p>
        </w:tc>
      </w:tr>
      <w:tr w:rsidR="00357B3A" w:rsidTr="001E4780">
        <w:trPr>
          <w:jc w:val="center"/>
        </w:trPr>
        <w:tc>
          <w:tcPr>
            <w:tcW w:w="2342" w:type="pct"/>
          </w:tcPr>
          <w:p w:rsidR="00357B3A" w:rsidRDefault="00357B3A" w:rsidP="00DA4A05">
            <w:pPr>
              <w:spacing w:before="60" w:after="60"/>
            </w:pPr>
            <w:r>
              <w:t>October</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November</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December</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January</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February</w:t>
            </w:r>
          </w:p>
        </w:tc>
        <w:tc>
          <w:tcPr>
            <w:tcW w:w="1251" w:type="pct"/>
          </w:tcPr>
          <w:p w:rsidR="00357B3A" w:rsidRDefault="00357B3A" w:rsidP="00ED5242">
            <w:pPr>
              <w:spacing w:before="60" w:after="60"/>
              <w:jc w:val="center"/>
            </w:pPr>
            <w:r>
              <w:t>5.0</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March</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April</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bl>
    <w:p w:rsidR="00357B3A" w:rsidRPr="00357B3A" w:rsidRDefault="00410B1F" w:rsidP="00410B1F">
      <w:pPr>
        <w:pStyle w:val="Caption"/>
        <w:spacing w:before="120" w:after="240" w:line="288" w:lineRule="auto"/>
        <w:rPr>
          <w:b w:val="0"/>
          <w:sz w:val="22"/>
          <w:szCs w:val="22"/>
        </w:rPr>
      </w:pPr>
      <w:r>
        <w:rPr>
          <w:b w:val="0"/>
          <w:sz w:val="22"/>
          <w:szCs w:val="22"/>
        </w:rPr>
        <w:t>T</w:t>
      </w:r>
      <w:r w:rsidR="00AC0145" w:rsidRPr="00357B3A">
        <w:rPr>
          <w:b w:val="0"/>
          <w:sz w:val="22"/>
          <w:szCs w:val="22"/>
        </w:rPr>
        <w:t xml:space="preserve">he various results of the DRM and the final EWR </w:t>
      </w:r>
      <w:r w:rsidRPr="00357B3A">
        <w:rPr>
          <w:b w:val="0"/>
          <w:sz w:val="22"/>
          <w:szCs w:val="22"/>
        </w:rPr>
        <w:t xml:space="preserve">at the EWR site </w:t>
      </w:r>
      <w:r w:rsidR="00AC0145" w:rsidRPr="00357B3A">
        <w:rPr>
          <w:b w:val="0"/>
          <w:sz w:val="22"/>
          <w:szCs w:val="22"/>
        </w:rPr>
        <w:t>is summarised in</w:t>
      </w:r>
      <w:r w:rsidR="00357B3A" w:rsidRPr="00357B3A">
        <w:rPr>
          <w:b w:val="0"/>
          <w:sz w:val="22"/>
          <w:szCs w:val="22"/>
        </w:rPr>
        <w:t xml:space="preserve"> </w:t>
      </w:r>
      <w:r>
        <w:rPr>
          <w:b w:val="0"/>
          <w:sz w:val="22"/>
          <w:szCs w:val="22"/>
        </w:rPr>
        <w:fldChar w:fldCharType="begin"/>
      </w:r>
      <w:r>
        <w:rPr>
          <w:b w:val="0"/>
          <w:sz w:val="22"/>
          <w:szCs w:val="22"/>
        </w:rPr>
        <w:instrText xml:space="preserve"> REF _Ref454961565 \h </w:instrText>
      </w:r>
      <w:r>
        <w:rPr>
          <w:b w:val="0"/>
          <w:sz w:val="22"/>
          <w:szCs w:val="22"/>
        </w:rPr>
      </w:r>
      <w:r>
        <w:rPr>
          <w:b w:val="0"/>
          <w:sz w:val="22"/>
          <w:szCs w:val="22"/>
        </w:rPr>
        <w:fldChar w:fldCharType="separate"/>
      </w:r>
      <w:r w:rsidR="00716C09">
        <w:t xml:space="preserve">Table </w:t>
      </w:r>
      <w:r w:rsidR="00716C09">
        <w:rPr>
          <w:noProof/>
        </w:rPr>
        <w:t>13</w:t>
      </w:r>
      <w:r>
        <w:rPr>
          <w:b w:val="0"/>
          <w:sz w:val="22"/>
          <w:szCs w:val="22"/>
        </w:rPr>
        <w:fldChar w:fldCharType="end"/>
      </w:r>
      <w:r>
        <w:rPr>
          <w:b w:val="0"/>
          <w:sz w:val="22"/>
          <w:szCs w:val="22"/>
        </w:rPr>
        <w:t xml:space="preserve"> and </w:t>
      </w:r>
      <w:r w:rsidR="004C2080">
        <w:rPr>
          <w:b w:val="0"/>
          <w:sz w:val="22"/>
          <w:szCs w:val="22"/>
        </w:rPr>
        <w:fldChar w:fldCharType="begin"/>
      </w:r>
      <w:r w:rsidR="004C2080">
        <w:rPr>
          <w:b w:val="0"/>
          <w:sz w:val="22"/>
          <w:szCs w:val="22"/>
        </w:rPr>
        <w:instrText xml:space="preserve"> REF _Ref454961570 \h </w:instrText>
      </w:r>
      <w:r w:rsidR="004C2080">
        <w:rPr>
          <w:b w:val="0"/>
          <w:sz w:val="22"/>
          <w:szCs w:val="22"/>
        </w:rPr>
      </w:r>
      <w:r w:rsidR="004C2080">
        <w:rPr>
          <w:b w:val="0"/>
          <w:sz w:val="22"/>
          <w:szCs w:val="22"/>
        </w:rPr>
        <w:fldChar w:fldCharType="separate"/>
      </w:r>
      <w:r w:rsidR="00716C09">
        <w:t xml:space="preserve">Table </w:t>
      </w:r>
      <w:r w:rsidR="00716C09">
        <w:rPr>
          <w:noProof/>
        </w:rPr>
        <w:t>14</w:t>
      </w:r>
      <w:r w:rsidR="004C2080">
        <w:rPr>
          <w:b w:val="0"/>
          <w:sz w:val="22"/>
          <w:szCs w:val="22"/>
        </w:rPr>
        <w:fldChar w:fldCharType="end"/>
      </w:r>
      <w:r w:rsidR="00357B3A" w:rsidRPr="00357B3A">
        <w:rPr>
          <w:b w:val="0"/>
          <w:sz w:val="22"/>
          <w:szCs w:val="22"/>
        </w:rPr>
        <w:t>.</w:t>
      </w:r>
    </w:p>
    <w:p w:rsidR="00AC0145" w:rsidRDefault="004C2080" w:rsidP="004C2080">
      <w:pPr>
        <w:pStyle w:val="CaptionTables"/>
      </w:pPr>
      <w:bookmarkStart w:id="166" w:name="_Ref454961565"/>
      <w:bookmarkStart w:id="167" w:name="_Toc467227135"/>
      <w:r>
        <w:t xml:space="preserve">Table </w:t>
      </w:r>
      <w:r>
        <w:fldChar w:fldCharType="begin"/>
      </w:r>
      <w:r>
        <w:instrText xml:space="preserve"> SEQ Table \* ARABIC </w:instrText>
      </w:r>
      <w:r>
        <w:fldChar w:fldCharType="separate"/>
      </w:r>
      <w:r w:rsidR="00716C09">
        <w:rPr>
          <w:noProof/>
        </w:rPr>
        <w:t>13</w:t>
      </w:r>
      <w:r>
        <w:fldChar w:fldCharType="end"/>
      </w:r>
      <w:bookmarkEnd w:id="166"/>
      <w:r>
        <w:t xml:space="preserve">: </w:t>
      </w:r>
      <w:r w:rsidRPr="00C153E9">
        <w:rPr>
          <w:b w:val="0"/>
        </w:rPr>
        <w:t xml:space="preserve">EWR results for specific months for the Upper </w:t>
      </w:r>
      <w:proofErr w:type="spellStart"/>
      <w:r w:rsidRPr="00C153E9">
        <w:rPr>
          <w:b w:val="0"/>
        </w:rPr>
        <w:t>Wilge</w:t>
      </w:r>
      <w:proofErr w:type="spellEnd"/>
      <w:r w:rsidRPr="00C153E9">
        <w:rPr>
          <w:b w:val="0"/>
        </w:rPr>
        <w:t xml:space="preserve"> River in B20F (REC = C)</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Low flows</w:t>
            </w:r>
          </w:p>
        </w:tc>
        <w:tc>
          <w:tcPr>
            <w:tcW w:w="672" w:type="pct"/>
          </w:tcPr>
          <w:p w:rsidR="00DA4A05" w:rsidRPr="002C11B6" w:rsidRDefault="00DA4A05" w:rsidP="00DA4A05">
            <w:pPr>
              <w:spacing w:before="0" w:after="0" w:line="360" w:lineRule="auto"/>
              <w:rPr>
                <w:sz w:val="20"/>
              </w:rPr>
            </w:pPr>
            <w:r>
              <w:rPr>
                <w:sz w:val="20"/>
              </w:rPr>
              <w:t>September</w:t>
            </w:r>
          </w:p>
        </w:tc>
        <w:tc>
          <w:tcPr>
            <w:tcW w:w="823" w:type="pct"/>
          </w:tcPr>
          <w:p w:rsidR="00DA4A05" w:rsidRPr="002C11B6" w:rsidRDefault="00DA4A05" w:rsidP="00DA4A05">
            <w:pPr>
              <w:spacing w:before="0" w:after="0" w:line="360" w:lineRule="auto"/>
              <w:jc w:val="center"/>
              <w:rPr>
                <w:sz w:val="20"/>
              </w:rPr>
            </w:pPr>
            <w:r>
              <w:rPr>
                <w:sz w:val="20"/>
              </w:rPr>
              <w:t>0.081</w:t>
            </w:r>
          </w:p>
        </w:tc>
        <w:tc>
          <w:tcPr>
            <w:tcW w:w="822" w:type="pct"/>
          </w:tcPr>
          <w:p w:rsidR="00DA4A05" w:rsidRPr="002C11B6" w:rsidRDefault="00DA4A05" w:rsidP="00DA4A05">
            <w:pPr>
              <w:spacing w:before="0" w:after="0" w:line="360" w:lineRule="auto"/>
              <w:jc w:val="center"/>
              <w:rPr>
                <w:sz w:val="20"/>
                <w:lang w:val="en-US"/>
              </w:rPr>
            </w:pPr>
            <w:r>
              <w:rPr>
                <w:sz w:val="20"/>
                <w:lang w:val="en-US"/>
              </w:rPr>
              <w:t>0.16</w:t>
            </w:r>
          </w:p>
        </w:tc>
        <w:tc>
          <w:tcPr>
            <w:tcW w:w="818" w:type="pct"/>
          </w:tcPr>
          <w:p w:rsidR="00DA4A05" w:rsidRPr="002C11B6" w:rsidRDefault="00DA4A05" w:rsidP="00DA4A05">
            <w:pPr>
              <w:spacing w:before="0" w:after="0" w:line="360" w:lineRule="auto"/>
              <w:jc w:val="center"/>
              <w:rPr>
                <w:sz w:val="20"/>
                <w:lang w:val="en-US"/>
              </w:rPr>
            </w:pPr>
            <w:r>
              <w:rPr>
                <w:sz w:val="20"/>
                <w:lang w:val="en-US"/>
              </w:rPr>
              <w:t>0.1</w:t>
            </w:r>
          </w:p>
        </w:tc>
        <w:tc>
          <w:tcPr>
            <w:tcW w:w="819" w:type="pct"/>
          </w:tcPr>
          <w:p w:rsidR="00DA4A05" w:rsidRPr="002C11B6" w:rsidRDefault="00DA4A05" w:rsidP="00DA4A05">
            <w:pPr>
              <w:spacing w:before="0" w:after="0" w:line="360" w:lineRule="auto"/>
              <w:jc w:val="center"/>
              <w:rPr>
                <w:sz w:val="20"/>
                <w:lang w:val="en-US"/>
              </w:rPr>
            </w:pPr>
            <w:r>
              <w:rPr>
                <w:sz w:val="20"/>
                <w:lang w:val="en-US"/>
              </w:rPr>
              <w:t>0.15</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High flows</w:t>
            </w:r>
          </w:p>
        </w:tc>
        <w:tc>
          <w:tcPr>
            <w:tcW w:w="672" w:type="pct"/>
          </w:tcPr>
          <w:p w:rsidR="00DA4A05" w:rsidRPr="002C11B6" w:rsidRDefault="00DA4A05" w:rsidP="00DA4A05">
            <w:pPr>
              <w:spacing w:before="0" w:after="0" w:line="360" w:lineRule="auto"/>
              <w:rPr>
                <w:sz w:val="20"/>
              </w:rPr>
            </w:pPr>
            <w:r>
              <w:rPr>
                <w:sz w:val="20"/>
              </w:rPr>
              <w:t>February</w:t>
            </w:r>
          </w:p>
        </w:tc>
        <w:tc>
          <w:tcPr>
            <w:tcW w:w="823" w:type="pct"/>
          </w:tcPr>
          <w:p w:rsidR="00DA4A05" w:rsidRPr="002C11B6" w:rsidRDefault="00DA4A05" w:rsidP="00DA4A05">
            <w:pPr>
              <w:spacing w:before="0" w:after="0" w:line="360" w:lineRule="auto"/>
              <w:jc w:val="center"/>
              <w:rPr>
                <w:sz w:val="20"/>
              </w:rPr>
            </w:pPr>
            <w:r>
              <w:rPr>
                <w:sz w:val="20"/>
              </w:rPr>
              <w:t>0.150</w:t>
            </w:r>
          </w:p>
        </w:tc>
        <w:tc>
          <w:tcPr>
            <w:tcW w:w="822" w:type="pct"/>
          </w:tcPr>
          <w:p w:rsidR="00DA4A05" w:rsidRPr="002C11B6" w:rsidRDefault="00DA4A05" w:rsidP="00DA4A05">
            <w:pPr>
              <w:spacing w:before="0" w:after="0" w:line="360" w:lineRule="auto"/>
              <w:jc w:val="center"/>
              <w:rPr>
                <w:sz w:val="20"/>
                <w:lang w:val="en-US"/>
              </w:rPr>
            </w:pPr>
            <w:r>
              <w:rPr>
                <w:sz w:val="20"/>
                <w:lang w:val="en-US"/>
              </w:rPr>
              <w:t>0.21</w:t>
            </w:r>
          </w:p>
        </w:tc>
        <w:tc>
          <w:tcPr>
            <w:tcW w:w="818" w:type="pct"/>
          </w:tcPr>
          <w:p w:rsidR="00DA4A05" w:rsidRPr="002C11B6" w:rsidRDefault="00DA4A05" w:rsidP="00DA4A05">
            <w:pPr>
              <w:spacing w:before="0" w:after="0" w:line="360" w:lineRule="auto"/>
              <w:jc w:val="center"/>
              <w:rPr>
                <w:sz w:val="20"/>
                <w:lang w:val="en-US"/>
              </w:rPr>
            </w:pPr>
            <w:r>
              <w:rPr>
                <w:sz w:val="20"/>
                <w:lang w:val="en-US"/>
              </w:rPr>
              <w:t>0.14</w:t>
            </w:r>
          </w:p>
        </w:tc>
        <w:tc>
          <w:tcPr>
            <w:tcW w:w="819" w:type="pct"/>
          </w:tcPr>
          <w:p w:rsidR="00DA4A05" w:rsidRPr="002C11B6" w:rsidRDefault="00DA4A05" w:rsidP="00DA4A05">
            <w:pPr>
              <w:spacing w:before="0" w:after="0" w:line="360" w:lineRule="auto"/>
              <w:jc w:val="center"/>
              <w:rPr>
                <w:sz w:val="20"/>
                <w:lang w:val="en-US"/>
              </w:rPr>
            </w:pPr>
            <w:r>
              <w:rPr>
                <w:sz w:val="20"/>
                <w:lang w:val="en-US"/>
              </w:rPr>
              <w:t>0.19</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Datum</w:t>
            </w:r>
          </w:p>
        </w:tc>
        <w:tc>
          <w:tcPr>
            <w:tcW w:w="672" w:type="pct"/>
          </w:tcPr>
          <w:p w:rsidR="00DA4A05" w:rsidRPr="002C11B6" w:rsidRDefault="00DA4A05" w:rsidP="00DA4A05">
            <w:pPr>
              <w:spacing w:before="0" w:after="0" w:line="360" w:lineRule="auto"/>
              <w:rPr>
                <w:sz w:val="20"/>
              </w:rPr>
            </w:pPr>
            <w:r>
              <w:rPr>
                <w:sz w:val="20"/>
              </w:rPr>
              <w:t>October</w:t>
            </w:r>
          </w:p>
        </w:tc>
        <w:tc>
          <w:tcPr>
            <w:tcW w:w="823" w:type="pct"/>
          </w:tcPr>
          <w:p w:rsidR="00DA4A05" w:rsidRPr="002C11B6" w:rsidRDefault="00DA4A05" w:rsidP="00DA4A05">
            <w:pPr>
              <w:spacing w:before="0" w:after="0" w:line="360" w:lineRule="auto"/>
              <w:jc w:val="center"/>
              <w:rPr>
                <w:sz w:val="20"/>
              </w:rPr>
            </w:pPr>
            <w:r>
              <w:rPr>
                <w:sz w:val="20"/>
              </w:rPr>
              <w:t>0.085</w:t>
            </w:r>
          </w:p>
        </w:tc>
        <w:tc>
          <w:tcPr>
            <w:tcW w:w="822" w:type="pct"/>
          </w:tcPr>
          <w:p w:rsidR="00DA4A05" w:rsidRPr="002C11B6" w:rsidRDefault="00DA4A05" w:rsidP="00DA4A05">
            <w:pPr>
              <w:spacing w:before="0" w:after="0" w:line="360" w:lineRule="auto"/>
              <w:jc w:val="center"/>
              <w:rPr>
                <w:sz w:val="20"/>
                <w:lang w:val="en-US"/>
              </w:rPr>
            </w:pPr>
            <w:r>
              <w:rPr>
                <w:sz w:val="20"/>
                <w:lang w:val="en-US"/>
              </w:rPr>
              <w:t>0.165</w:t>
            </w:r>
          </w:p>
        </w:tc>
        <w:tc>
          <w:tcPr>
            <w:tcW w:w="818" w:type="pct"/>
          </w:tcPr>
          <w:p w:rsidR="00DA4A05" w:rsidRPr="002C11B6" w:rsidRDefault="00DA4A05" w:rsidP="00DA4A05">
            <w:pPr>
              <w:spacing w:before="0" w:after="0" w:line="360" w:lineRule="auto"/>
              <w:jc w:val="center"/>
              <w:rPr>
                <w:sz w:val="20"/>
                <w:lang w:val="en-US"/>
              </w:rPr>
            </w:pPr>
            <w:r>
              <w:rPr>
                <w:sz w:val="20"/>
                <w:lang w:val="en-US"/>
              </w:rPr>
              <w:t>0.1</w:t>
            </w:r>
          </w:p>
        </w:tc>
        <w:tc>
          <w:tcPr>
            <w:tcW w:w="819" w:type="pct"/>
          </w:tcPr>
          <w:p w:rsidR="00DA4A05" w:rsidRPr="002C11B6" w:rsidRDefault="00DA4A05" w:rsidP="00DA4A05">
            <w:pPr>
              <w:spacing w:before="0" w:after="0" w:line="360" w:lineRule="auto"/>
              <w:jc w:val="center"/>
              <w:rPr>
                <w:sz w:val="20"/>
                <w:lang w:val="en-US"/>
              </w:rPr>
            </w:pPr>
            <w:r>
              <w:rPr>
                <w:sz w:val="20"/>
                <w:lang w:val="en-US"/>
              </w:rPr>
              <w:t>0.15</w:t>
            </w:r>
          </w:p>
        </w:tc>
      </w:tr>
      <w:tr w:rsidR="00DA4A05" w:rsidRPr="002C11B6" w:rsidTr="00145978">
        <w:tc>
          <w:tcPr>
            <w:tcW w:w="1046" w:type="pct"/>
          </w:tcPr>
          <w:p w:rsidR="00DA4A05" w:rsidRPr="00BD708A" w:rsidRDefault="00DA4A05" w:rsidP="00DA4A05">
            <w:pPr>
              <w:spacing w:before="0" w:after="0" w:line="360" w:lineRule="auto"/>
              <w:rPr>
                <w:b/>
                <w:sz w:val="20"/>
              </w:rPr>
            </w:pPr>
            <w:r w:rsidRPr="00BD708A">
              <w:rPr>
                <w:b/>
                <w:sz w:val="20"/>
              </w:rPr>
              <w:t>Drought flows</w:t>
            </w:r>
          </w:p>
        </w:tc>
        <w:tc>
          <w:tcPr>
            <w:tcW w:w="672" w:type="pct"/>
          </w:tcPr>
          <w:p w:rsidR="00DA4A05" w:rsidRDefault="00DA4A05" w:rsidP="00DA4A05">
            <w:pPr>
              <w:spacing w:before="0" w:after="0" w:line="360" w:lineRule="auto"/>
              <w:rPr>
                <w:sz w:val="20"/>
              </w:rPr>
            </w:pPr>
            <w:r>
              <w:rPr>
                <w:sz w:val="20"/>
              </w:rPr>
              <w:t>October</w:t>
            </w:r>
          </w:p>
        </w:tc>
        <w:tc>
          <w:tcPr>
            <w:tcW w:w="823" w:type="pct"/>
          </w:tcPr>
          <w:p w:rsidR="00DA4A05" w:rsidRDefault="00DA4A05" w:rsidP="00DA4A05">
            <w:pPr>
              <w:spacing w:before="0" w:after="0" w:line="360" w:lineRule="auto"/>
              <w:jc w:val="center"/>
              <w:rPr>
                <w:sz w:val="20"/>
              </w:rPr>
            </w:pPr>
            <w:r>
              <w:rPr>
                <w:sz w:val="20"/>
              </w:rPr>
              <w:t>0.059</w:t>
            </w:r>
          </w:p>
        </w:tc>
        <w:tc>
          <w:tcPr>
            <w:tcW w:w="822" w:type="pct"/>
          </w:tcPr>
          <w:p w:rsidR="00DA4A05" w:rsidRPr="002C11B6" w:rsidRDefault="00DA4A05" w:rsidP="00DA4A05">
            <w:pPr>
              <w:spacing w:before="0" w:after="0" w:line="360" w:lineRule="auto"/>
              <w:jc w:val="center"/>
              <w:rPr>
                <w:sz w:val="20"/>
                <w:lang w:val="en-US"/>
              </w:rPr>
            </w:pPr>
            <w:r>
              <w:rPr>
                <w:sz w:val="20"/>
                <w:lang w:val="en-US"/>
              </w:rPr>
              <w:t>0.14</w:t>
            </w:r>
          </w:p>
        </w:tc>
        <w:tc>
          <w:tcPr>
            <w:tcW w:w="818" w:type="pct"/>
          </w:tcPr>
          <w:p w:rsidR="00DA4A05" w:rsidRPr="002C11B6" w:rsidRDefault="00DA4A05" w:rsidP="00DA4A05">
            <w:pPr>
              <w:spacing w:before="0" w:after="0" w:line="360" w:lineRule="auto"/>
              <w:jc w:val="center"/>
              <w:rPr>
                <w:sz w:val="20"/>
                <w:lang w:val="en-US"/>
              </w:rPr>
            </w:pPr>
            <w:r>
              <w:rPr>
                <w:sz w:val="20"/>
                <w:lang w:val="en-US"/>
              </w:rPr>
              <w:t>0.09</w:t>
            </w:r>
          </w:p>
        </w:tc>
        <w:tc>
          <w:tcPr>
            <w:tcW w:w="819" w:type="pct"/>
          </w:tcPr>
          <w:p w:rsidR="00DA4A05" w:rsidRPr="002C11B6" w:rsidRDefault="00DA4A05" w:rsidP="00DA4A05">
            <w:pPr>
              <w:spacing w:before="0" w:after="0" w:line="360" w:lineRule="auto"/>
              <w:jc w:val="center"/>
              <w:rPr>
                <w:sz w:val="20"/>
                <w:lang w:val="en-US"/>
              </w:rPr>
            </w:pPr>
            <w:r>
              <w:rPr>
                <w:sz w:val="20"/>
                <w:lang w:val="en-US"/>
              </w:rPr>
              <w:t>0.13</w:t>
            </w:r>
          </w:p>
        </w:tc>
      </w:tr>
      <w:tr w:rsidR="00DA4A05" w:rsidRPr="00127F00" w:rsidTr="00145978">
        <w:tc>
          <w:tcPr>
            <w:tcW w:w="1718" w:type="pct"/>
            <w:gridSpan w:val="2"/>
          </w:tcPr>
          <w:p w:rsidR="00DA4A05" w:rsidRPr="002C11B6" w:rsidRDefault="00DA4A05" w:rsidP="00DA4A05">
            <w:pPr>
              <w:spacing w:before="0" w:after="0"/>
              <w:rPr>
                <w:b/>
                <w:sz w:val="20"/>
              </w:rPr>
            </w:pPr>
            <w:r w:rsidRPr="002C11B6">
              <w:rPr>
                <w:b/>
                <w:sz w:val="20"/>
              </w:rPr>
              <w:t>Measured discharge at site visit (</w:t>
            </w:r>
            <w:r>
              <w:rPr>
                <w:b/>
                <w:sz w:val="20"/>
              </w:rPr>
              <w:t>8 October 2015</w:t>
            </w:r>
            <w:r w:rsidRPr="002C11B6">
              <w:rPr>
                <w:b/>
                <w:sz w:val="20"/>
              </w:rPr>
              <w:t>)</w:t>
            </w:r>
          </w:p>
        </w:tc>
        <w:tc>
          <w:tcPr>
            <w:tcW w:w="823" w:type="pct"/>
            <w:vAlign w:val="center"/>
          </w:tcPr>
          <w:p w:rsidR="00DA4A05" w:rsidRPr="002C11B6" w:rsidRDefault="00DA4A05" w:rsidP="00DA4A05">
            <w:pPr>
              <w:spacing w:before="0" w:after="0"/>
              <w:jc w:val="center"/>
              <w:rPr>
                <w:sz w:val="20"/>
              </w:rPr>
            </w:pPr>
            <w:r>
              <w:rPr>
                <w:sz w:val="20"/>
              </w:rPr>
              <w:t>0.004</w:t>
            </w:r>
          </w:p>
        </w:tc>
        <w:tc>
          <w:tcPr>
            <w:tcW w:w="822" w:type="pct"/>
            <w:vAlign w:val="center"/>
          </w:tcPr>
          <w:p w:rsidR="00DA4A05" w:rsidRPr="002C11B6" w:rsidRDefault="00DA4A05" w:rsidP="00DA4A05">
            <w:pPr>
              <w:spacing w:before="0" w:after="0"/>
              <w:jc w:val="center"/>
              <w:rPr>
                <w:sz w:val="20"/>
                <w:lang w:val="en-US"/>
              </w:rPr>
            </w:pPr>
            <w:r>
              <w:rPr>
                <w:sz w:val="20"/>
                <w:lang w:val="en-US"/>
              </w:rPr>
              <w:t>0.048</w:t>
            </w:r>
          </w:p>
        </w:tc>
        <w:tc>
          <w:tcPr>
            <w:tcW w:w="818" w:type="pct"/>
            <w:vAlign w:val="center"/>
          </w:tcPr>
          <w:p w:rsidR="00DA4A05" w:rsidRPr="002C11B6" w:rsidRDefault="00DA4A05" w:rsidP="00DA4A05">
            <w:pPr>
              <w:spacing w:before="0" w:after="0"/>
              <w:jc w:val="center"/>
              <w:rPr>
                <w:sz w:val="20"/>
                <w:lang w:val="en-US"/>
              </w:rPr>
            </w:pPr>
            <w:r>
              <w:rPr>
                <w:sz w:val="20"/>
                <w:lang w:val="en-US"/>
              </w:rPr>
              <w:t>0.04</w:t>
            </w:r>
          </w:p>
        </w:tc>
        <w:tc>
          <w:tcPr>
            <w:tcW w:w="819" w:type="pct"/>
            <w:vAlign w:val="center"/>
          </w:tcPr>
          <w:p w:rsidR="00DA4A05" w:rsidRPr="002C11B6" w:rsidRDefault="00DA4A05" w:rsidP="004C2080">
            <w:pPr>
              <w:keepNext/>
              <w:spacing w:before="0" w:after="0"/>
              <w:jc w:val="center"/>
              <w:rPr>
                <w:sz w:val="20"/>
                <w:lang w:val="en-US"/>
              </w:rPr>
            </w:pPr>
            <w:r>
              <w:rPr>
                <w:sz w:val="20"/>
                <w:lang w:val="en-US"/>
              </w:rPr>
              <w:t>0.04</w:t>
            </w:r>
          </w:p>
        </w:tc>
      </w:tr>
    </w:tbl>
    <w:p w:rsidR="004C2080" w:rsidRDefault="004C2080" w:rsidP="004C2080">
      <w:pPr>
        <w:pStyle w:val="CaptionTables"/>
      </w:pPr>
    </w:p>
    <w:p w:rsidR="00AC0145" w:rsidRPr="00C153E9" w:rsidRDefault="004C2080" w:rsidP="004C2080">
      <w:pPr>
        <w:pStyle w:val="CaptionTables"/>
        <w:rPr>
          <w:b w:val="0"/>
        </w:rPr>
      </w:pPr>
      <w:bookmarkStart w:id="168" w:name="_Ref454961570"/>
      <w:bookmarkStart w:id="169" w:name="_Toc467227136"/>
      <w:r>
        <w:t xml:space="preserve">Table </w:t>
      </w:r>
      <w:r>
        <w:fldChar w:fldCharType="begin"/>
      </w:r>
      <w:r>
        <w:instrText xml:space="preserve"> SEQ Table \* ARABIC </w:instrText>
      </w:r>
      <w:r>
        <w:fldChar w:fldCharType="separate"/>
      </w:r>
      <w:r w:rsidR="00716C09">
        <w:rPr>
          <w:noProof/>
        </w:rPr>
        <w:t>14</w:t>
      </w:r>
      <w:r>
        <w:fldChar w:fldCharType="end"/>
      </w:r>
      <w:bookmarkEnd w:id="168"/>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DA4A05">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DA4A05">
            <w:pPr>
              <w:pStyle w:val="BodyTextIndent"/>
              <w:spacing w:before="60" w:line="288" w:lineRule="auto"/>
              <w:ind w:left="0"/>
              <w:jc w:val="left"/>
              <w:rPr>
                <w:b/>
                <w:bCs/>
              </w:rPr>
            </w:pPr>
            <w:r>
              <w:rPr>
                <w:b/>
                <w:bCs/>
              </w:rPr>
              <w:t>B20</w:t>
            </w:r>
            <w:r w:rsidR="00357B3A">
              <w:rPr>
                <w:b/>
                <w:bCs/>
              </w:rPr>
              <w:t>F</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River</w:t>
            </w:r>
          </w:p>
        </w:tc>
        <w:tc>
          <w:tcPr>
            <w:tcW w:w="2269" w:type="pct"/>
          </w:tcPr>
          <w:p w:rsidR="00AC0145" w:rsidRPr="00105F1C" w:rsidRDefault="00357B3A" w:rsidP="00DA4A05">
            <w:pPr>
              <w:pStyle w:val="BodyTextIndent"/>
              <w:spacing w:before="60" w:line="288" w:lineRule="auto"/>
              <w:ind w:left="0"/>
              <w:jc w:val="left"/>
            </w:pPr>
            <w:r>
              <w:t>Upper</w:t>
            </w:r>
            <w:r w:rsidR="00AC0145">
              <w:t xml:space="preserve"> </w:t>
            </w:r>
            <w:proofErr w:type="spellStart"/>
            <w:r w:rsidR="00AC0145">
              <w:t>Wilge</w:t>
            </w:r>
            <w:proofErr w:type="spellEnd"/>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EWR Site Co-ordinates</w:t>
            </w:r>
          </w:p>
        </w:tc>
        <w:tc>
          <w:tcPr>
            <w:tcW w:w="2269" w:type="pct"/>
          </w:tcPr>
          <w:p w:rsidR="00AC0145" w:rsidRPr="00105F1C" w:rsidRDefault="00AC0145" w:rsidP="00DA4A05">
            <w:pPr>
              <w:pStyle w:val="BodyTextIndent"/>
              <w:spacing w:before="60" w:line="288" w:lineRule="auto"/>
              <w:ind w:left="0"/>
              <w:jc w:val="left"/>
            </w:pPr>
            <w:r>
              <w:t>S25.</w:t>
            </w:r>
            <w:r w:rsidR="00357B3A">
              <w:t>8439</w:t>
            </w:r>
            <w:r>
              <w:t>, E28.</w:t>
            </w:r>
            <w:r w:rsidR="00357B3A">
              <w:t>8719</w:t>
            </w:r>
          </w:p>
        </w:tc>
      </w:tr>
      <w:tr w:rsidR="00AC0145" w:rsidRPr="00105F1C" w:rsidTr="001E4780">
        <w:trPr>
          <w:trHeight w:val="220"/>
        </w:trPr>
        <w:tc>
          <w:tcPr>
            <w:tcW w:w="2731" w:type="pct"/>
          </w:tcPr>
          <w:p w:rsidR="00AC0145" w:rsidRPr="00105F1C" w:rsidRDefault="00AC0145" w:rsidP="008C4F15">
            <w:pPr>
              <w:pStyle w:val="BodyTextIndent"/>
              <w:spacing w:before="60" w:line="288" w:lineRule="auto"/>
              <w:ind w:left="0"/>
              <w:jc w:val="left"/>
            </w:pPr>
            <w:r w:rsidRPr="00105F1C">
              <w:t xml:space="preserve">Recommended </w:t>
            </w:r>
            <w:r w:rsidR="008C4F15">
              <w:t>and Target E</w:t>
            </w:r>
            <w:r w:rsidRPr="00105F1C">
              <w:t>cological Category</w:t>
            </w:r>
          </w:p>
        </w:tc>
        <w:tc>
          <w:tcPr>
            <w:tcW w:w="2269" w:type="pct"/>
          </w:tcPr>
          <w:p w:rsidR="00AC0145" w:rsidRPr="00105F1C" w:rsidRDefault="00357B3A" w:rsidP="00DA4A05">
            <w:pPr>
              <w:pStyle w:val="BodyTextIndent"/>
              <w:spacing w:before="60" w:line="288" w:lineRule="auto"/>
              <w:ind w:left="0"/>
              <w:jc w:val="left"/>
            </w:pPr>
            <w:r>
              <w:t>C</w:t>
            </w:r>
          </w:p>
        </w:tc>
      </w:tr>
      <w:tr w:rsidR="00AC0145" w:rsidRPr="00105F1C" w:rsidTr="001E4780">
        <w:trPr>
          <w:trHeight w:val="220"/>
        </w:trPr>
        <w:tc>
          <w:tcPr>
            <w:tcW w:w="2731" w:type="pct"/>
          </w:tcPr>
          <w:p w:rsidR="00AC0145" w:rsidRPr="00105F1C" w:rsidRDefault="00410B1F" w:rsidP="00DA4A05">
            <w:pPr>
              <w:pStyle w:val="BodyTextIndent"/>
              <w:spacing w:before="60" w:line="288" w:lineRule="auto"/>
              <w:ind w:left="0"/>
              <w:jc w:val="left"/>
            </w:pPr>
            <w:r>
              <w:t>N</w:t>
            </w:r>
            <w:r w:rsidR="00AC0145" w:rsidRPr="00105F1C">
              <w:t>MAR at EWR site</w:t>
            </w:r>
          </w:p>
        </w:tc>
        <w:tc>
          <w:tcPr>
            <w:tcW w:w="2269" w:type="pct"/>
          </w:tcPr>
          <w:p w:rsidR="00AC0145" w:rsidRPr="00D966E0" w:rsidRDefault="00357B3A" w:rsidP="00DA4A05">
            <w:pPr>
              <w:pStyle w:val="BodyTextIndent"/>
              <w:spacing w:before="60" w:line="288" w:lineRule="auto"/>
              <w:ind w:left="0"/>
              <w:jc w:val="left"/>
            </w:pPr>
            <w:r>
              <w:t>44.755</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Total EWR</w:t>
            </w:r>
          </w:p>
        </w:tc>
        <w:tc>
          <w:tcPr>
            <w:tcW w:w="2269" w:type="pct"/>
          </w:tcPr>
          <w:p w:rsidR="00AC0145" w:rsidRPr="00A851F4" w:rsidRDefault="00357B3A" w:rsidP="00DA4A05">
            <w:pPr>
              <w:pStyle w:val="BodyTextIndent"/>
              <w:spacing w:before="60" w:line="288" w:lineRule="auto"/>
              <w:ind w:left="0"/>
              <w:jc w:val="left"/>
              <w:rPr>
                <w:b/>
              </w:rPr>
            </w:pPr>
            <w:r>
              <w:t>6.763 (15.11 %MAR)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 xml:space="preserve">Maintenance Low flows </w:t>
            </w:r>
          </w:p>
        </w:tc>
        <w:tc>
          <w:tcPr>
            <w:tcW w:w="2269" w:type="pct"/>
          </w:tcPr>
          <w:p w:rsidR="00AC0145" w:rsidRPr="00A851F4" w:rsidRDefault="00357B3A" w:rsidP="00DA4A05">
            <w:pPr>
              <w:pStyle w:val="BodyTextIndent"/>
              <w:spacing w:before="60" w:line="288" w:lineRule="auto"/>
              <w:ind w:left="0"/>
              <w:jc w:val="left"/>
              <w:rPr>
                <w:b/>
              </w:rPr>
            </w:pPr>
            <w:r>
              <w:t>3.326 ( 7.43 %MAR)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Drought Low flows</w:t>
            </w:r>
          </w:p>
        </w:tc>
        <w:tc>
          <w:tcPr>
            <w:tcW w:w="2269" w:type="pct"/>
          </w:tcPr>
          <w:p w:rsidR="00AC0145" w:rsidRPr="00A851F4" w:rsidRDefault="00357B3A" w:rsidP="00DA4A05">
            <w:pPr>
              <w:pStyle w:val="BodyTextIndent"/>
              <w:spacing w:before="60" w:line="288" w:lineRule="auto"/>
              <w:ind w:left="0"/>
              <w:jc w:val="left"/>
              <w:rPr>
                <w:b/>
              </w:rPr>
            </w:pPr>
            <w:r>
              <w:t>2.151 ( 4.80 %MAR)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Maintenance High flows</w:t>
            </w:r>
          </w:p>
        </w:tc>
        <w:tc>
          <w:tcPr>
            <w:tcW w:w="2269" w:type="pct"/>
          </w:tcPr>
          <w:p w:rsidR="00AC0145" w:rsidRPr="00A851F4" w:rsidRDefault="00357B3A" w:rsidP="00DA4A05">
            <w:pPr>
              <w:pStyle w:val="BodyTextIndent"/>
              <w:spacing w:before="60" w:line="288" w:lineRule="auto"/>
              <w:ind w:left="0"/>
              <w:jc w:val="left"/>
              <w:rPr>
                <w:b/>
              </w:rPr>
            </w:pPr>
            <w:r>
              <w:t>3.437 ( 7.68 %MAR)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Overall confidence</w:t>
            </w:r>
          </w:p>
        </w:tc>
        <w:tc>
          <w:tcPr>
            <w:tcW w:w="2269" w:type="pct"/>
          </w:tcPr>
          <w:p w:rsidR="00AC0145" w:rsidRPr="006D4F4D" w:rsidRDefault="00AC0145" w:rsidP="00DA4A05">
            <w:pPr>
              <w:pStyle w:val="BodyTextIndent"/>
              <w:spacing w:before="60" w:line="288" w:lineRule="auto"/>
              <w:ind w:left="0"/>
              <w:jc w:val="left"/>
            </w:pPr>
            <w:r w:rsidRPr="006D4F4D">
              <w:t>Low</w:t>
            </w:r>
            <w:r>
              <w:t xml:space="preserve"> </w:t>
            </w:r>
          </w:p>
        </w:tc>
      </w:tr>
    </w:tbl>
    <w:p w:rsidR="007B5061" w:rsidRDefault="007B5061" w:rsidP="00DE2AE5">
      <w:pPr>
        <w:pStyle w:val="Heading2"/>
        <w:numPr>
          <w:ilvl w:val="1"/>
          <w:numId w:val="1"/>
        </w:numPr>
        <w:spacing w:before="120" w:after="120" w:line="288" w:lineRule="auto"/>
        <w:jc w:val="both"/>
        <w:rPr>
          <w:rFonts w:cs="Times New Roman"/>
          <w:bCs w:val="0"/>
          <w:caps/>
          <w:snapToGrid w:val="0"/>
          <w:color w:val="auto"/>
          <w:sz w:val="22"/>
          <w:szCs w:val="20"/>
        </w:rPr>
        <w:sectPr w:rsidR="007B5061" w:rsidSect="00F129C7">
          <w:headerReference w:type="default" r:id="rId36"/>
          <w:footerReference w:type="default" r:id="rId37"/>
          <w:pgSz w:w="11906" w:h="16838"/>
          <w:pgMar w:top="1661" w:right="1134" w:bottom="1134" w:left="1134" w:header="567" w:footer="102" w:gutter="0"/>
          <w:cols w:space="708"/>
          <w:formProt w:val="0"/>
          <w:docGrid w:linePitch="360"/>
        </w:sectPr>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70" w:name="_Toc467227098"/>
      <w:r w:rsidRPr="0031633C">
        <w:rPr>
          <w:rFonts w:cs="Times New Roman"/>
          <w:bCs w:val="0"/>
          <w:caps/>
          <w:snapToGrid w:val="0"/>
          <w:color w:val="auto"/>
          <w:sz w:val="22"/>
          <w:szCs w:val="20"/>
        </w:rPr>
        <w:lastRenderedPageBreak/>
        <w:t>Olifants_S</w:t>
      </w:r>
      <w:r w:rsidR="00EB26F7">
        <w:rPr>
          <w:rFonts w:cs="Times New Roman"/>
          <w:bCs w:val="0"/>
          <w:caps/>
          <w:snapToGrid w:val="0"/>
          <w:color w:val="auto"/>
          <w:sz w:val="22"/>
          <w:szCs w:val="20"/>
        </w:rPr>
        <w:t>5</w:t>
      </w:r>
      <w:r w:rsidR="0004778A">
        <w:rPr>
          <w:rFonts w:cs="Times New Roman"/>
          <w:bCs w:val="0"/>
          <w:caps/>
          <w:snapToGrid w:val="0"/>
          <w:color w:val="auto"/>
          <w:sz w:val="22"/>
          <w:szCs w:val="20"/>
        </w:rPr>
        <w:t xml:space="preserve"> (Olifants_EWR1)</w:t>
      </w:r>
      <w:r w:rsidRPr="0031633C">
        <w:rPr>
          <w:rFonts w:cs="Times New Roman"/>
          <w:bCs w:val="0"/>
          <w:caps/>
          <w:snapToGrid w:val="0"/>
          <w:color w:val="auto"/>
          <w:sz w:val="22"/>
          <w:szCs w:val="20"/>
        </w:rPr>
        <w:t xml:space="preserve">: </w:t>
      </w:r>
      <w:r w:rsidR="00EB26F7">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EB26F7">
        <w:rPr>
          <w:rFonts w:cs="Times New Roman"/>
          <w:bCs w:val="0"/>
          <w:caps/>
          <w:snapToGrid w:val="0"/>
          <w:color w:val="auto"/>
          <w:sz w:val="22"/>
          <w:szCs w:val="20"/>
        </w:rPr>
        <w:t>11</w:t>
      </w:r>
      <w:r>
        <w:rPr>
          <w:rFonts w:cs="Times New Roman"/>
          <w:bCs w:val="0"/>
          <w:caps/>
          <w:snapToGrid w:val="0"/>
          <w:color w:val="auto"/>
          <w:sz w:val="22"/>
          <w:szCs w:val="20"/>
        </w:rPr>
        <w:t>J</w:t>
      </w:r>
      <w:bookmarkEnd w:id="170"/>
    </w:p>
    <w:p w:rsidR="00AC0145" w:rsidRDefault="00AC0145" w:rsidP="00AC0145">
      <w:pPr>
        <w:rPr>
          <w:lang w:val="en-ZA"/>
        </w:rPr>
      </w:pPr>
      <w:r>
        <w:t xml:space="preserve">This site was assessed on a rapid level 3 and is situated </w:t>
      </w:r>
      <w:r w:rsidR="00EB26F7">
        <w:t xml:space="preserve">just upstream </w:t>
      </w:r>
      <w:r>
        <w:t>of the existing Olifants_EWR</w:t>
      </w:r>
      <w:r w:rsidR="00EB26F7">
        <w:t>1</w:t>
      </w:r>
      <w:r>
        <w:t xml:space="preserve"> site from the 2001 comprehensive Reserve study. </w:t>
      </w:r>
      <w:r w:rsidR="00EB26F7">
        <w:t xml:space="preserve">This site </w:t>
      </w:r>
      <w:r w:rsidR="00410B1F">
        <w:t xml:space="preserve">that </w:t>
      </w:r>
      <w:r w:rsidR="00EB26F7">
        <w:t xml:space="preserve">was selected </w:t>
      </w:r>
      <w:r w:rsidR="00410B1F">
        <w:t xml:space="preserve">during the 2001 study </w:t>
      </w:r>
      <w:r w:rsidR="00EB26F7">
        <w:t xml:space="preserve">is inundated by the construction of a weir. </w:t>
      </w:r>
      <w:r w:rsidR="00410B1F">
        <w:t xml:space="preserve">As a result of the low flows </w:t>
      </w:r>
      <w:r w:rsidR="00410B1F">
        <w:rPr>
          <w:lang w:val="en-ZA"/>
        </w:rPr>
        <w:t>due to the prolonged drought, t</w:t>
      </w:r>
      <w:r>
        <w:t xml:space="preserve">he habitat </w:t>
      </w:r>
      <w:r w:rsidR="00410B1F">
        <w:t xml:space="preserve">available </w:t>
      </w:r>
      <w:r>
        <w:t>during the survey was dominated</w:t>
      </w:r>
      <w:r w:rsidRPr="00153FF0">
        <w:rPr>
          <w:rFonts w:cs="Arial"/>
          <w:snapToGrid/>
          <w:lang w:val="en-ZA" w:eastAsia="en-ZA"/>
        </w:rPr>
        <w:t xml:space="preserve"> </w:t>
      </w:r>
      <w:r>
        <w:rPr>
          <w:rFonts w:cs="Arial"/>
          <w:snapToGrid/>
          <w:lang w:val="en-ZA" w:eastAsia="en-ZA"/>
        </w:rPr>
        <w:t>by stones out of current</w:t>
      </w:r>
      <w:r w:rsidR="00EB26F7">
        <w:rPr>
          <w:rFonts w:cs="Arial"/>
          <w:snapToGrid/>
          <w:lang w:val="en-ZA" w:eastAsia="en-ZA"/>
        </w:rPr>
        <w:t>, large and small boulders and bedrock sections</w:t>
      </w:r>
      <w:r>
        <w:rPr>
          <w:lang w:val="en-ZA"/>
        </w:rPr>
        <w:t xml:space="preserve"> (</w:t>
      </w:r>
      <w:r w:rsidR="00320697">
        <w:rPr>
          <w:lang w:val="en-ZA"/>
        </w:rPr>
        <w:fldChar w:fldCharType="begin"/>
      </w:r>
      <w:r w:rsidR="00320697">
        <w:rPr>
          <w:lang w:val="en-ZA"/>
        </w:rPr>
        <w:instrText xml:space="preserve"> REF _Ref454957725 \h </w:instrText>
      </w:r>
      <w:r w:rsidR="00320697">
        <w:rPr>
          <w:lang w:val="en-ZA"/>
        </w:rPr>
      </w:r>
      <w:r w:rsidR="00320697">
        <w:rPr>
          <w:lang w:val="en-ZA"/>
        </w:rPr>
        <w:fldChar w:fldCharType="separate"/>
      </w:r>
      <w:r w:rsidR="00716C09" w:rsidRPr="00320697">
        <w:t xml:space="preserve">Figure </w:t>
      </w:r>
      <w:r w:rsidR="00716C09">
        <w:rPr>
          <w:noProof/>
        </w:rPr>
        <w:t>8</w:t>
      </w:r>
      <w:r w:rsidR="00320697">
        <w:rPr>
          <w:lang w:val="en-ZA"/>
        </w:rPr>
        <w:fldChar w:fldCharType="end"/>
      </w:r>
      <w:r>
        <w:rPr>
          <w:lang w:val="en-ZA"/>
        </w:rPr>
        <w:t>)</w:t>
      </w:r>
      <w:r w:rsidRPr="00153FF0">
        <w:rPr>
          <w:lang w:val="en-ZA"/>
        </w:rPr>
        <w:t>.</w:t>
      </w:r>
    </w:p>
    <w:p w:rsidR="00320697" w:rsidRDefault="00EB26F7" w:rsidP="00DB5F7C">
      <w:pPr>
        <w:keepNext/>
        <w:jc w:val="left"/>
      </w:pPr>
      <w:r>
        <w:rPr>
          <w:noProof/>
          <w:lang w:val="en-ZA" w:eastAsia="en-ZA"/>
        </w:rPr>
        <w:drawing>
          <wp:inline distT="0" distB="0" distL="0" distR="0" wp14:anchorId="631FC0E1" wp14:editId="54377026">
            <wp:extent cx="4804913" cy="4235755"/>
            <wp:effectExtent l="19050" t="19050" r="15240" b="1270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840556" cy="4267176"/>
                    </a:xfrm>
                    <a:prstGeom prst="rect">
                      <a:avLst/>
                    </a:prstGeom>
                    <a:noFill/>
                    <a:ln>
                      <a:solidFill>
                        <a:schemeClr val="tx1"/>
                      </a:solidFill>
                    </a:ln>
                  </pic:spPr>
                </pic:pic>
              </a:graphicData>
            </a:graphic>
          </wp:inline>
        </w:drawing>
      </w:r>
    </w:p>
    <w:p w:rsidR="00AC0145" w:rsidRPr="00C153E9" w:rsidRDefault="00320697" w:rsidP="00320697">
      <w:pPr>
        <w:pStyle w:val="CaptionFigures"/>
        <w:rPr>
          <w:i w:val="0"/>
          <w:color w:val="auto"/>
          <w:lang w:val="en-ZA"/>
        </w:rPr>
      </w:pPr>
      <w:bookmarkStart w:id="171" w:name="_Ref454957725"/>
      <w:bookmarkStart w:id="172" w:name="_Toc467227201"/>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8</w:t>
      </w:r>
      <w:r w:rsidRPr="00C153E9">
        <w:rPr>
          <w:b/>
          <w:i w:val="0"/>
          <w:color w:val="auto"/>
        </w:rPr>
        <w:fldChar w:fldCharType="end"/>
      </w:r>
      <w:bookmarkEnd w:id="171"/>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River</w:t>
      </w:r>
      <w:bookmarkEnd w:id="172"/>
    </w:p>
    <w:p w:rsidR="00AC0145" w:rsidRPr="00BB625C" w:rsidRDefault="00AC0145" w:rsidP="00AC0145">
      <w:r w:rsidRPr="00BB625C">
        <w:t xml:space="preserve">The </w:t>
      </w:r>
      <w:r w:rsidR="00ED5242">
        <w:t>EWR</w:t>
      </w:r>
      <w:r w:rsidRPr="00BB625C">
        <w:t xml:space="preserve"> </w:t>
      </w:r>
      <w:r>
        <w:t xml:space="preserve">for the </w:t>
      </w:r>
      <w:proofErr w:type="spellStart"/>
      <w:r w:rsidR="00EB26F7">
        <w:t>Olifants</w:t>
      </w:r>
      <w:proofErr w:type="spellEnd"/>
      <w:r>
        <w:t xml:space="preserve"> River in quaternary catchment B</w:t>
      </w:r>
      <w:r w:rsidR="00EB26F7">
        <w:t>11</w:t>
      </w:r>
      <w:r>
        <w:t xml:space="preserve">J were determined for </w:t>
      </w:r>
      <w:r w:rsidRPr="00BB625C">
        <w:t xml:space="preserve">a </w:t>
      </w:r>
      <w:r w:rsidR="00ED5242">
        <w:t>REC</w:t>
      </w:r>
      <w:r w:rsidRPr="00BB625C">
        <w:t xml:space="preserve"> of </w:t>
      </w:r>
      <w:r w:rsidR="00EB26F7">
        <w:t>C/D</w:t>
      </w:r>
      <w:r w:rsidRPr="00BB625C">
        <w:t>.</w:t>
      </w:r>
    </w:p>
    <w:p w:rsidR="00AC0145" w:rsidRDefault="00AC0145" w:rsidP="00AC0145">
      <w:r w:rsidRPr="003555C6">
        <w:t>The EWR flow data</w:t>
      </w:r>
      <w:r w:rsidR="00410B1F">
        <w:t xml:space="preserve"> recommended by</w:t>
      </w:r>
      <w:r>
        <w:t xml:space="preserve">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rsidR="00EB26F7">
        <w:t>August</w:t>
      </w:r>
      <w:r w:rsidRPr="003555C6">
        <w:t xml:space="preserve"> and</w:t>
      </w:r>
      <w:r>
        <w:t xml:space="preserve"> February</w:t>
      </w:r>
      <w:r w:rsidRPr="003555C6">
        <w:t xml:space="preserve">. </w:t>
      </w:r>
      <w:r w:rsidR="00EB26F7">
        <w:t>August</w:t>
      </w:r>
      <w:r w:rsidRPr="003555C6">
        <w:t xml:space="preserve"> is the month with the lowest maintenance flow (i.e. base</w:t>
      </w:r>
      <w:r w:rsidR="00410B1F">
        <w:t xml:space="preserve"> </w:t>
      </w:r>
      <w:r w:rsidRPr="003555C6">
        <w:t xml:space="preserve">flow) and </w:t>
      </w:r>
      <w:r>
        <w:t>February</w:t>
      </w:r>
      <w:r w:rsidRPr="003555C6">
        <w:t xml:space="preserve"> is the month with the highest maintenance flow conditions (according to the DRM model).</w:t>
      </w:r>
    </w:p>
    <w:p w:rsidR="00AC0145" w:rsidRPr="008C4F15" w:rsidRDefault="00AC0145" w:rsidP="009026D4">
      <w:pPr>
        <w:pStyle w:val="CaptionFigures"/>
        <w:spacing w:before="120" w:after="120" w:line="288" w:lineRule="auto"/>
        <w:jc w:val="both"/>
        <w:rPr>
          <w:rFonts w:cs="Times New Roman"/>
          <w:i w:val="0"/>
          <w:iCs w:val="0"/>
          <w:snapToGrid w:val="0"/>
          <w:color w:val="auto"/>
          <w:sz w:val="22"/>
          <w:szCs w:val="20"/>
        </w:rPr>
      </w:pPr>
      <w:r w:rsidRPr="008C4F15">
        <w:rPr>
          <w:rFonts w:cs="Times New Roman"/>
          <w:i w:val="0"/>
          <w:iCs w:val="0"/>
          <w:snapToGrid w:val="0"/>
          <w:color w:val="auto"/>
          <w:sz w:val="22"/>
          <w:szCs w:val="20"/>
        </w:rPr>
        <w:t>The re</w:t>
      </w:r>
      <w:r w:rsidR="00410B1F" w:rsidRPr="008C4F15">
        <w:rPr>
          <w:rFonts w:cs="Times New Roman"/>
          <w:i w:val="0"/>
          <w:iCs w:val="0"/>
          <w:snapToGrid w:val="0"/>
          <w:color w:val="auto"/>
          <w:sz w:val="22"/>
          <w:szCs w:val="20"/>
        </w:rPr>
        <w:t xml:space="preserve">commended flows </w:t>
      </w:r>
      <w:r w:rsidRPr="008C4F15">
        <w:rPr>
          <w:rFonts w:cs="Times New Roman"/>
          <w:i w:val="0"/>
          <w:iCs w:val="0"/>
          <w:snapToGrid w:val="0"/>
          <w:color w:val="auto"/>
          <w:sz w:val="22"/>
          <w:szCs w:val="20"/>
        </w:rPr>
        <w:t xml:space="preserve">for October were also assessed as the surveys were undertaken on </w:t>
      </w:r>
      <w:r w:rsidR="00EB26F7" w:rsidRPr="008C4F15">
        <w:rPr>
          <w:rFonts w:cs="Times New Roman"/>
          <w:i w:val="0"/>
          <w:iCs w:val="0"/>
          <w:snapToGrid w:val="0"/>
          <w:color w:val="auto"/>
          <w:sz w:val="22"/>
          <w:szCs w:val="20"/>
        </w:rPr>
        <w:t>9</w:t>
      </w:r>
      <w:r w:rsidRPr="008C4F15">
        <w:rPr>
          <w:rFonts w:cs="Times New Roman"/>
          <w:i w:val="0"/>
          <w:iCs w:val="0"/>
          <w:snapToGrid w:val="0"/>
          <w:color w:val="auto"/>
          <w:sz w:val="22"/>
          <w:szCs w:val="20"/>
        </w:rPr>
        <w:t xml:space="preserve"> October 2015. The discharge at the EWR site during the site visit was 0.1</w:t>
      </w:r>
      <w:r w:rsidR="00EB26F7" w:rsidRPr="008C4F15">
        <w:rPr>
          <w:rFonts w:cs="Times New Roman"/>
          <w:i w:val="0"/>
          <w:iCs w:val="0"/>
          <w:snapToGrid w:val="0"/>
          <w:color w:val="auto"/>
          <w:sz w:val="22"/>
          <w:szCs w:val="20"/>
        </w:rPr>
        <w:t>63</w:t>
      </w:r>
      <w:r w:rsidRPr="008C4F15">
        <w:rPr>
          <w:rFonts w:cs="Times New Roman"/>
          <w:i w:val="0"/>
          <w:iCs w:val="0"/>
          <w:snapToGrid w:val="0"/>
          <w:color w:val="auto"/>
          <w:sz w:val="22"/>
          <w:szCs w:val="20"/>
        </w:rPr>
        <w:t xml:space="preserve"> m3/s</w:t>
      </w:r>
      <w:r w:rsidR="008C4F15">
        <w:rPr>
          <w:rFonts w:cs="Times New Roman"/>
          <w:i w:val="0"/>
          <w:iCs w:val="0"/>
          <w:snapToGrid w:val="0"/>
          <w:color w:val="auto"/>
          <w:sz w:val="22"/>
          <w:szCs w:val="20"/>
        </w:rPr>
        <w:t xml:space="preserve"> (see </w:t>
      </w:r>
      <w:r w:rsidR="008C4F15">
        <w:rPr>
          <w:rFonts w:cs="Times New Roman"/>
          <w:i w:val="0"/>
          <w:iCs w:val="0"/>
          <w:snapToGrid w:val="0"/>
          <w:color w:val="auto"/>
          <w:sz w:val="22"/>
          <w:szCs w:val="20"/>
        </w:rPr>
        <w:fldChar w:fldCharType="begin"/>
      </w:r>
      <w:r w:rsidR="008C4F15">
        <w:rPr>
          <w:rFonts w:cs="Times New Roman"/>
          <w:i w:val="0"/>
          <w:iCs w:val="0"/>
          <w:snapToGrid w:val="0"/>
          <w:color w:val="auto"/>
          <w:sz w:val="22"/>
          <w:szCs w:val="20"/>
        </w:rPr>
        <w:instrText xml:space="preserve"> REF _Ref467052614 \h  \* MERGEFORMAT </w:instrText>
      </w:r>
      <w:r w:rsidR="008C4F15">
        <w:rPr>
          <w:rFonts w:cs="Times New Roman"/>
          <w:i w:val="0"/>
          <w:iCs w:val="0"/>
          <w:snapToGrid w:val="0"/>
          <w:color w:val="auto"/>
          <w:sz w:val="22"/>
          <w:szCs w:val="20"/>
        </w:rPr>
      </w:r>
      <w:r w:rsidR="008C4F15">
        <w:rPr>
          <w:rFonts w:cs="Times New Roman"/>
          <w:i w:val="0"/>
          <w:iCs w:val="0"/>
          <w:snapToGrid w:val="0"/>
          <w:color w:val="auto"/>
          <w:sz w:val="22"/>
          <w:szCs w:val="20"/>
        </w:rPr>
        <w:fldChar w:fldCharType="separate"/>
      </w:r>
      <w:r w:rsidR="008C4F15" w:rsidRPr="008C4F15">
        <w:rPr>
          <w:rFonts w:cs="Times New Roman"/>
          <w:i w:val="0"/>
          <w:iCs w:val="0"/>
          <w:snapToGrid w:val="0"/>
          <w:color w:val="auto"/>
          <w:sz w:val="22"/>
          <w:szCs w:val="20"/>
        </w:rPr>
        <w:t>Figure 9</w:t>
      </w:r>
      <w:r w:rsidR="008C4F15">
        <w:rPr>
          <w:rFonts w:cs="Times New Roman"/>
          <w:i w:val="0"/>
          <w:iCs w:val="0"/>
          <w:snapToGrid w:val="0"/>
          <w:color w:val="auto"/>
          <w:sz w:val="22"/>
          <w:szCs w:val="20"/>
        </w:rPr>
        <w:fldChar w:fldCharType="end"/>
      </w:r>
      <w:r w:rsidRPr="008C4F15">
        <w:rPr>
          <w:rFonts w:cs="Times New Roman"/>
          <w:i w:val="0"/>
          <w:iCs w:val="0"/>
          <w:snapToGrid w:val="0"/>
          <w:color w:val="auto"/>
          <w:sz w:val="22"/>
          <w:szCs w:val="20"/>
        </w:rPr>
        <w:t xml:space="preserve">) and was used as reference to adjust the recommended EWRs. </w:t>
      </w:r>
    </w:p>
    <w:p w:rsidR="00AC0145" w:rsidRDefault="00AC0145" w:rsidP="00AC0145">
      <w:pPr>
        <w:pStyle w:val="Caption"/>
      </w:pPr>
    </w:p>
    <w:p w:rsidR="00C35D36" w:rsidRDefault="00EB26F7" w:rsidP="00C35D36">
      <w:pPr>
        <w:keepNext/>
      </w:pPr>
      <w:r>
        <w:rPr>
          <w:noProof/>
          <w:snapToGrid/>
          <w:lang w:val="en-ZA" w:eastAsia="en-ZA"/>
        </w:rPr>
        <w:lastRenderedPageBreak/>
        <w:drawing>
          <wp:inline distT="0" distB="0" distL="0" distR="0" wp14:anchorId="215025A9" wp14:editId="1AC1935F">
            <wp:extent cx="6120130" cy="3999230"/>
            <wp:effectExtent l="0" t="0" r="13970" b="1270"/>
            <wp:docPr id="2074" name="Chart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F51C2" w:rsidRPr="00AB671A" w:rsidRDefault="005F51C2" w:rsidP="005F51C2">
      <w:pPr>
        <w:pStyle w:val="CaptionFigures"/>
        <w:rPr>
          <w:i w:val="0"/>
          <w:color w:val="auto"/>
        </w:rPr>
      </w:pPr>
      <w:bookmarkStart w:id="173" w:name="_Ref454958171"/>
      <w:r w:rsidRPr="00AB671A">
        <w:rPr>
          <w:i w:val="0"/>
          <w:color w:val="auto"/>
        </w:rPr>
        <w:t>ML – Maintenance low flows (base flows); Dr – drought flows</w:t>
      </w:r>
    </w:p>
    <w:p w:rsidR="00EB26F7" w:rsidRPr="00C153E9" w:rsidRDefault="00C35D36" w:rsidP="00C35D36">
      <w:pPr>
        <w:pStyle w:val="CaptionFigures"/>
        <w:rPr>
          <w:i w:val="0"/>
          <w:color w:val="auto"/>
        </w:rPr>
      </w:pPr>
      <w:bookmarkStart w:id="174" w:name="_Ref467052614"/>
      <w:bookmarkStart w:id="175" w:name="_Toc467227202"/>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9</w:t>
      </w:r>
      <w:r w:rsidRPr="00C153E9">
        <w:rPr>
          <w:b/>
          <w:i w:val="0"/>
          <w:color w:val="auto"/>
        </w:rPr>
        <w:fldChar w:fldCharType="end"/>
      </w:r>
      <w:bookmarkEnd w:id="173"/>
      <w:bookmarkEnd w:id="174"/>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Olifants</w:t>
      </w:r>
      <w:proofErr w:type="spellEnd"/>
      <w:r w:rsidRPr="00C153E9">
        <w:rPr>
          <w:i w:val="0"/>
          <w:color w:val="auto"/>
        </w:rPr>
        <w:t xml:space="preserve"> River in B11J</w:t>
      </w:r>
      <w:bookmarkEnd w:id="175"/>
    </w:p>
    <w:p w:rsidR="00AC0145" w:rsidRDefault="00AC0145" w:rsidP="00AC0145">
      <w:r w:rsidRPr="006E6FA7">
        <w:t xml:space="preserve">Together with site photographs and rating relationships (flow depth versus discharge) from the hydraulic model, </w:t>
      </w:r>
      <w:r w:rsidR="005F51C2">
        <w:t>flows</w:t>
      </w:r>
      <w:r w:rsidRPr="006E6FA7">
        <w:t xml:space="preserve"> proposed by the DRM for </w:t>
      </w:r>
      <w:r>
        <w:t xml:space="preserve">drought and </w:t>
      </w:r>
      <w:r w:rsidRPr="006E6FA7">
        <w:t xml:space="preserve">maintenance low flows were assessed in terms of the </w:t>
      </w:r>
      <w:r w:rsidR="005F51C2">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5B3A2F">
        <w:t xml:space="preserve">for October </w:t>
      </w:r>
      <w:r>
        <w:t>by the DRM are 0.</w:t>
      </w:r>
      <w:r w:rsidR="005B3A2F">
        <w:t>161</w:t>
      </w:r>
      <w:r>
        <w:t xml:space="preserve"> m</w:t>
      </w:r>
      <w:r w:rsidRPr="002C0BDA">
        <w:rPr>
          <w:vertAlign w:val="superscript"/>
        </w:rPr>
        <w:t>3</w:t>
      </w:r>
      <w:r>
        <w:t>/s and 0.25</w:t>
      </w:r>
      <w:r w:rsidR="005B3A2F">
        <w:t>8</w:t>
      </w:r>
      <w:r>
        <w:t xml:space="preserve"> m</w:t>
      </w:r>
      <w:r w:rsidRPr="002C0BDA">
        <w:rPr>
          <w:vertAlign w:val="superscript"/>
        </w:rPr>
        <w:t>3</w:t>
      </w:r>
      <w:r>
        <w:t>/s respectively, compared to the measured discharge of 0.1</w:t>
      </w:r>
      <w:r w:rsidR="005B3A2F">
        <w:t>63</w:t>
      </w:r>
      <w:r>
        <w:t xml:space="preserve"> m</w:t>
      </w:r>
      <w:r w:rsidRPr="002C0BDA">
        <w:rPr>
          <w:vertAlign w:val="superscript"/>
        </w:rPr>
        <w:t>3</w:t>
      </w:r>
      <w:r>
        <w:t>/s.</w:t>
      </w:r>
    </w:p>
    <w:p w:rsidR="00AC0145" w:rsidRDefault="00AC0145" w:rsidP="00AC0145">
      <w:r w:rsidRPr="00130801">
        <w:t>The consensus reached by the aquatic ecologists was that the velocities</w:t>
      </w:r>
      <w:r>
        <w:t xml:space="preserve"> and availability of habitats provided by the</w:t>
      </w:r>
      <w:r w:rsidRPr="00130801">
        <w:t xml:space="preserve"> </w:t>
      </w:r>
      <w:r w:rsidR="005F51C2">
        <w:t xml:space="preserve">recommended flows of the </w:t>
      </w:r>
      <w:r w:rsidRPr="00130801">
        <w:t xml:space="preserve">DRM </w:t>
      </w:r>
      <w:r>
        <w:t>for October</w:t>
      </w:r>
      <w:r w:rsidR="005B3A2F">
        <w:t xml:space="preserve"> and August were not</w:t>
      </w:r>
      <w:r w:rsidRPr="00130801">
        <w:t xml:space="preserve"> adequate to provide the necessary velocities </w:t>
      </w:r>
      <w:r>
        <w:t>and habitats</w:t>
      </w:r>
      <w:r w:rsidRPr="00130801">
        <w:t>. Therefore,</w:t>
      </w:r>
      <w:r>
        <w:t xml:space="preserve"> t</w:t>
      </w:r>
      <w:r w:rsidRPr="006E6FA7">
        <w:t xml:space="preserve">he </w:t>
      </w:r>
      <w:r>
        <w:t xml:space="preserve">DRM recommended flows for a </w:t>
      </w:r>
      <w:r w:rsidR="005B3A2F">
        <w:t>C/D</w:t>
      </w:r>
      <w:r>
        <w:t xml:space="preserve"> category were a</w:t>
      </w:r>
      <w:r w:rsidR="005B3A2F">
        <w:t>djusted as follows:</w:t>
      </w:r>
    </w:p>
    <w:p w:rsidR="005B3A2F" w:rsidRDefault="005B3A2F" w:rsidP="008C4F15">
      <w:pPr>
        <w:pStyle w:val="ListParagraph"/>
        <w:numPr>
          <w:ilvl w:val="0"/>
          <w:numId w:val="37"/>
        </w:numPr>
      </w:pPr>
      <w:r>
        <w:t>Maintenance low flows for October: Adjusted from 0.258 m</w:t>
      </w:r>
      <w:r w:rsidRPr="008C4F15">
        <w:rPr>
          <w:vertAlign w:val="superscript"/>
        </w:rPr>
        <w:t>3</w:t>
      </w:r>
      <w:r>
        <w:t>/s to 0.380 m</w:t>
      </w:r>
      <w:r w:rsidRPr="008C4F15">
        <w:rPr>
          <w:vertAlign w:val="superscript"/>
        </w:rPr>
        <w:t>3</w:t>
      </w:r>
      <w:r>
        <w:t>/s</w:t>
      </w:r>
    </w:p>
    <w:p w:rsidR="005B3A2F" w:rsidRDefault="005B3A2F" w:rsidP="008C4F15">
      <w:pPr>
        <w:pStyle w:val="ListParagraph"/>
        <w:numPr>
          <w:ilvl w:val="0"/>
          <w:numId w:val="37"/>
        </w:numPr>
      </w:pPr>
      <w:r>
        <w:t>Drought flows for August: Adjusted from 0.114 m</w:t>
      </w:r>
      <w:r w:rsidRPr="008C4F15">
        <w:rPr>
          <w:vertAlign w:val="superscript"/>
        </w:rPr>
        <w:t>3</w:t>
      </w:r>
      <w:r>
        <w:t>/s to 0.151 m</w:t>
      </w:r>
      <w:r w:rsidRPr="008C4F15">
        <w:rPr>
          <w:vertAlign w:val="superscript"/>
        </w:rPr>
        <w:t>3</w:t>
      </w:r>
      <w:r>
        <w:t>/s</w:t>
      </w:r>
    </w:p>
    <w:p w:rsidR="004C2080" w:rsidRDefault="00AC0145" w:rsidP="004C2080">
      <w:r w:rsidRPr="00DD4B2B">
        <w:t xml:space="preserve">The freshets and annual flood as specified for this site during the 2001 comprehensive study were assessed and some adjustments were made to derive the final results. These included changing from specifying freshets for </w:t>
      </w:r>
      <w:r w:rsidR="005F51C2">
        <w:t xml:space="preserve">both </w:t>
      </w:r>
      <w:r w:rsidRPr="00DD4B2B">
        <w:t xml:space="preserve">drought </w:t>
      </w:r>
      <w:r w:rsidR="005F51C2">
        <w:t>and</w:t>
      </w:r>
      <w:r w:rsidRPr="00DD4B2B">
        <w:t xml:space="preserve"> maintenance years to only one set of freshets for ease of implementation.</w:t>
      </w:r>
      <w:r>
        <w:t xml:space="preserve"> The initial and final freshets and floods for the </w:t>
      </w:r>
      <w:proofErr w:type="spellStart"/>
      <w:r w:rsidR="005B3A2F">
        <w:t>Olifants</w:t>
      </w:r>
      <w:proofErr w:type="spellEnd"/>
      <w:r>
        <w:t xml:space="preserve"> River</w:t>
      </w:r>
      <w:r w:rsidR="005B3A2F">
        <w:t xml:space="preserve"> in B11J</w:t>
      </w:r>
      <w:r>
        <w:t xml:space="preserve"> </w:t>
      </w:r>
      <w:r w:rsidR="005F51C2">
        <w:t>are</w:t>
      </w:r>
      <w:r>
        <w:t xml:space="preserve"> provided in</w:t>
      </w:r>
      <w:r w:rsidR="00D2486E">
        <w:t xml:space="preserve"> </w:t>
      </w:r>
      <w:r w:rsidR="004C2080">
        <w:fldChar w:fldCharType="begin"/>
      </w:r>
      <w:r w:rsidR="004C2080">
        <w:instrText xml:space="preserve"> REF _Ref454961599 \h </w:instrText>
      </w:r>
      <w:r w:rsidR="004C2080">
        <w:fldChar w:fldCharType="separate"/>
      </w:r>
      <w:r w:rsidR="00716C09">
        <w:t xml:space="preserve">Table </w:t>
      </w:r>
      <w:r w:rsidR="00716C09">
        <w:rPr>
          <w:noProof/>
        </w:rPr>
        <w:t>15</w:t>
      </w:r>
      <w:r w:rsidR="004C2080">
        <w:fldChar w:fldCharType="end"/>
      </w:r>
      <w:r w:rsidR="004C2080">
        <w:t>.</w:t>
      </w:r>
    </w:p>
    <w:p w:rsidR="00AC0145" w:rsidRDefault="00AC0145" w:rsidP="00AC0145">
      <w:r>
        <w:t>.</w:t>
      </w:r>
    </w:p>
    <w:p w:rsidR="00DA4A05" w:rsidRDefault="00DA4A05" w:rsidP="00AC0145"/>
    <w:p w:rsidR="00AC0145" w:rsidRPr="00AC0145" w:rsidRDefault="004C2080" w:rsidP="004C2080">
      <w:pPr>
        <w:pStyle w:val="CaptionTables"/>
      </w:pPr>
      <w:bookmarkStart w:id="176" w:name="_Ref454961599"/>
      <w:bookmarkStart w:id="177" w:name="_Toc467227137"/>
      <w:r>
        <w:lastRenderedPageBreak/>
        <w:t xml:space="preserve">Table </w:t>
      </w:r>
      <w:r>
        <w:fldChar w:fldCharType="begin"/>
      </w:r>
      <w:r>
        <w:instrText xml:space="preserve"> SEQ Table \* ARABIC </w:instrText>
      </w:r>
      <w:r>
        <w:fldChar w:fldCharType="separate"/>
      </w:r>
      <w:r w:rsidR="00716C09">
        <w:rPr>
          <w:noProof/>
        </w:rPr>
        <w:t>15</w:t>
      </w:r>
      <w:r>
        <w:fldChar w:fldCharType="end"/>
      </w:r>
      <w:bookmarkEnd w:id="176"/>
      <w:r>
        <w:t xml:space="preserve">: </w:t>
      </w:r>
      <w:r w:rsidR="005F51C2" w:rsidRPr="00C153E9">
        <w:rPr>
          <w:b w:val="0"/>
        </w:rPr>
        <w:t>Adjusted f</w:t>
      </w:r>
      <w:r w:rsidRPr="00C153E9">
        <w:rPr>
          <w:b w:val="0"/>
        </w:rPr>
        <w:t>reshets and flood requirements for implementation</w:t>
      </w:r>
      <w:bookmarkEnd w:id="177"/>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AC0145" w:rsidTr="00145978">
        <w:tc>
          <w:tcPr>
            <w:tcW w:w="746" w:type="pct"/>
            <w:vMerge w:val="restart"/>
            <w:shd w:val="clear" w:color="auto" w:fill="D9D9D9" w:themeFill="background1" w:themeFillShade="D9"/>
            <w:vAlign w:val="center"/>
          </w:tcPr>
          <w:p w:rsidR="00AC0145" w:rsidRDefault="00AC0145" w:rsidP="00145978">
            <w:pPr>
              <w:jc w:val="left"/>
            </w:pPr>
            <w:r w:rsidRPr="0012568A">
              <w:rPr>
                <w:b/>
              </w:rPr>
              <w:t>Months</w:t>
            </w:r>
          </w:p>
        </w:tc>
        <w:tc>
          <w:tcPr>
            <w:tcW w:w="2890" w:type="pct"/>
            <w:gridSpan w:val="6"/>
            <w:shd w:val="clear" w:color="auto" w:fill="D9D9D9" w:themeFill="background1" w:themeFillShade="D9"/>
            <w:vAlign w:val="center"/>
          </w:tcPr>
          <w:p w:rsidR="00AC0145" w:rsidRPr="0012568A" w:rsidRDefault="00AC0145" w:rsidP="00145978">
            <w:pPr>
              <w:jc w:val="center"/>
              <w:rPr>
                <w:b/>
              </w:rPr>
            </w:pPr>
            <w:r w:rsidRPr="0012568A">
              <w:rPr>
                <w:b/>
              </w:rPr>
              <w:t>2001 Comprehensive study</w:t>
            </w:r>
            <w:r w:rsidR="005B3A2F">
              <w:rPr>
                <w:b/>
              </w:rPr>
              <w:t>, Olifants_EWR1</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for implementation</w:t>
            </w:r>
          </w:p>
        </w:tc>
      </w:tr>
      <w:tr w:rsidR="00AC0145" w:rsidTr="00145978">
        <w:tc>
          <w:tcPr>
            <w:tcW w:w="746" w:type="pct"/>
            <w:vMerge/>
            <w:shd w:val="clear" w:color="auto" w:fill="D9D9D9" w:themeFill="background1" w:themeFillShade="D9"/>
          </w:tcPr>
          <w:p w:rsidR="00AC0145" w:rsidRDefault="00AC0145" w:rsidP="001E4780">
            <w:pPr>
              <w:jc w:val="center"/>
            </w:pPr>
          </w:p>
        </w:tc>
        <w:tc>
          <w:tcPr>
            <w:tcW w:w="919" w:type="pct"/>
            <w:gridSpan w:val="2"/>
            <w:shd w:val="clear" w:color="auto" w:fill="D9D9D9" w:themeFill="background1" w:themeFillShade="D9"/>
            <w:vAlign w:val="center"/>
          </w:tcPr>
          <w:p w:rsidR="00AC0145" w:rsidRPr="0012568A" w:rsidRDefault="00AC0145" w:rsidP="00145978">
            <w:pPr>
              <w:jc w:val="center"/>
              <w:rPr>
                <w:b/>
              </w:rPr>
            </w:pPr>
            <w:r w:rsidRPr="0012568A">
              <w:rPr>
                <w:b/>
              </w:rPr>
              <w:t>Maintenance freshets</w:t>
            </w:r>
          </w:p>
        </w:tc>
        <w:tc>
          <w:tcPr>
            <w:tcW w:w="986" w:type="pct"/>
            <w:gridSpan w:val="2"/>
            <w:shd w:val="clear" w:color="auto" w:fill="D9D9D9" w:themeFill="background1" w:themeFillShade="D9"/>
            <w:vAlign w:val="center"/>
          </w:tcPr>
          <w:p w:rsidR="00AC0145" w:rsidRPr="0012568A" w:rsidRDefault="00AC0145" w:rsidP="00145978">
            <w:pPr>
              <w:jc w:val="center"/>
              <w:rPr>
                <w:b/>
              </w:rPr>
            </w:pPr>
            <w:r w:rsidRPr="0012568A">
              <w:rPr>
                <w:b/>
              </w:rPr>
              <w:t>Maintenance floods</w:t>
            </w:r>
          </w:p>
        </w:tc>
        <w:tc>
          <w:tcPr>
            <w:tcW w:w="985" w:type="pct"/>
            <w:gridSpan w:val="2"/>
            <w:shd w:val="clear" w:color="auto" w:fill="D9D9D9" w:themeFill="background1" w:themeFillShade="D9"/>
            <w:vAlign w:val="center"/>
          </w:tcPr>
          <w:p w:rsidR="00AC0145" w:rsidRPr="0012568A" w:rsidRDefault="00AC0145" w:rsidP="00145978">
            <w:pPr>
              <w:jc w:val="center"/>
              <w:rPr>
                <w:b/>
              </w:rPr>
            </w:pPr>
            <w:r w:rsidRPr="0012568A">
              <w:rPr>
                <w:b/>
              </w:rPr>
              <w:t>Drought freshets</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freshets/ floods</w:t>
            </w:r>
          </w:p>
        </w:tc>
      </w:tr>
      <w:tr w:rsidR="00AC0145" w:rsidRPr="0012568A" w:rsidTr="001E4780">
        <w:tc>
          <w:tcPr>
            <w:tcW w:w="746" w:type="pct"/>
            <w:vMerge/>
            <w:shd w:val="clear" w:color="auto" w:fill="D9D9D9" w:themeFill="background1" w:themeFillShade="D9"/>
          </w:tcPr>
          <w:p w:rsidR="00AC0145" w:rsidRPr="0012568A" w:rsidRDefault="00AC0145" w:rsidP="001E4780">
            <w:pPr>
              <w:jc w:val="center"/>
              <w:rPr>
                <w:b/>
              </w:rPr>
            </w:pPr>
          </w:p>
        </w:tc>
        <w:tc>
          <w:tcPr>
            <w:tcW w:w="464"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AC0145" w:rsidRPr="0012568A" w:rsidRDefault="00AC0145" w:rsidP="001E4780">
            <w:pPr>
              <w:jc w:val="center"/>
              <w:rPr>
                <w:b/>
              </w:rPr>
            </w:pPr>
            <w:r w:rsidRPr="0012568A">
              <w:rPr>
                <w:b/>
              </w:rPr>
              <w:t>days</w:t>
            </w:r>
          </w:p>
        </w:tc>
        <w:tc>
          <w:tcPr>
            <w:tcW w:w="483"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AC0145" w:rsidRPr="0012568A" w:rsidRDefault="00AC0145" w:rsidP="001E4780">
            <w:pPr>
              <w:jc w:val="center"/>
              <w:rPr>
                <w:b/>
              </w:rPr>
            </w:pPr>
            <w:r w:rsidRPr="0012568A">
              <w:rPr>
                <w:b/>
              </w:rPr>
              <w:t>days</w:t>
            </w:r>
          </w:p>
        </w:tc>
        <w:tc>
          <w:tcPr>
            <w:tcW w:w="455"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AC0145" w:rsidRPr="0012568A" w:rsidRDefault="00AC0145" w:rsidP="001E4780">
            <w:pPr>
              <w:jc w:val="center"/>
              <w:rPr>
                <w:b/>
              </w:rPr>
            </w:pPr>
            <w:r w:rsidRPr="0012568A">
              <w:rPr>
                <w:b/>
              </w:rPr>
              <w:t>days</w:t>
            </w:r>
          </w:p>
        </w:tc>
        <w:tc>
          <w:tcPr>
            <w:tcW w:w="606"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AC0145" w:rsidRPr="0012568A" w:rsidRDefault="00AC0145" w:rsidP="001E4780">
            <w:pPr>
              <w:jc w:val="center"/>
              <w:rPr>
                <w:b/>
              </w:rPr>
            </w:pPr>
            <w:r w:rsidRPr="0012568A">
              <w:rPr>
                <w:b/>
              </w:rPr>
              <w:t>days</w:t>
            </w:r>
          </w:p>
        </w:tc>
      </w:tr>
      <w:tr w:rsidR="00AC0145" w:rsidTr="001E4780">
        <w:tc>
          <w:tcPr>
            <w:tcW w:w="746" w:type="pct"/>
          </w:tcPr>
          <w:p w:rsidR="00AC0145" w:rsidRDefault="00AC0145" w:rsidP="003927E3">
            <w:r>
              <w:t>October</w:t>
            </w:r>
          </w:p>
        </w:tc>
        <w:tc>
          <w:tcPr>
            <w:tcW w:w="464" w:type="pct"/>
          </w:tcPr>
          <w:p w:rsidR="00AC0145" w:rsidRDefault="005B3A2F" w:rsidP="003927E3">
            <w:pPr>
              <w:jc w:val="left"/>
            </w:pPr>
            <w:r>
              <w:t>3</w:t>
            </w:r>
          </w:p>
        </w:tc>
        <w:tc>
          <w:tcPr>
            <w:tcW w:w="455" w:type="pct"/>
          </w:tcPr>
          <w:p w:rsidR="00AC0145" w:rsidRDefault="005B3A2F" w:rsidP="003927E3">
            <w:pPr>
              <w:jc w:val="left"/>
            </w:pPr>
            <w:r>
              <w:t>1</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2</w:t>
            </w:r>
          </w:p>
        </w:tc>
        <w:tc>
          <w:tcPr>
            <w:tcW w:w="531" w:type="pct"/>
          </w:tcPr>
          <w:p w:rsidR="00AC0145" w:rsidRDefault="005B3A2F" w:rsidP="003927E3">
            <w:pPr>
              <w:jc w:val="left"/>
            </w:pPr>
            <w:r>
              <w:t>1</w:t>
            </w:r>
          </w:p>
        </w:tc>
        <w:tc>
          <w:tcPr>
            <w:tcW w:w="606" w:type="pct"/>
          </w:tcPr>
          <w:p w:rsidR="00AC0145" w:rsidRDefault="005B3A2F" w:rsidP="003927E3">
            <w:pPr>
              <w:jc w:val="left"/>
            </w:pPr>
            <w:r>
              <w:t>3</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November</w:t>
            </w:r>
          </w:p>
        </w:tc>
        <w:tc>
          <w:tcPr>
            <w:tcW w:w="464" w:type="pct"/>
          </w:tcPr>
          <w:p w:rsidR="00AC0145" w:rsidRDefault="005B3A2F" w:rsidP="003927E3">
            <w:pPr>
              <w:jc w:val="left"/>
            </w:pPr>
            <w:r>
              <w:t>3</w:t>
            </w:r>
          </w:p>
        </w:tc>
        <w:tc>
          <w:tcPr>
            <w:tcW w:w="455" w:type="pct"/>
          </w:tcPr>
          <w:p w:rsidR="00AC0145" w:rsidRDefault="005B3A2F" w:rsidP="003927E3">
            <w:pPr>
              <w:jc w:val="left"/>
            </w:pPr>
            <w:r>
              <w:t>2</w:t>
            </w:r>
          </w:p>
        </w:tc>
        <w:tc>
          <w:tcPr>
            <w:tcW w:w="483" w:type="pct"/>
          </w:tcPr>
          <w:p w:rsidR="00AC0145" w:rsidRDefault="005B3A2F" w:rsidP="003927E3">
            <w:pPr>
              <w:jc w:val="left"/>
            </w:pPr>
            <w:r>
              <w:t>5</w:t>
            </w:r>
          </w:p>
        </w:tc>
        <w:tc>
          <w:tcPr>
            <w:tcW w:w="502" w:type="pct"/>
          </w:tcPr>
          <w:p w:rsidR="00AC0145" w:rsidRDefault="005B3A2F" w:rsidP="003927E3">
            <w:pPr>
              <w:jc w:val="left"/>
            </w:pPr>
            <w:r>
              <w:t>2</w:t>
            </w: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10</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December</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5B3A2F" w:rsidP="003927E3">
            <w:pPr>
              <w:jc w:val="left"/>
            </w:pPr>
            <w:r>
              <w:t>30</w:t>
            </w:r>
          </w:p>
        </w:tc>
        <w:tc>
          <w:tcPr>
            <w:tcW w:w="502" w:type="pct"/>
          </w:tcPr>
          <w:p w:rsidR="00AC0145" w:rsidRDefault="005B3A2F" w:rsidP="003927E3">
            <w:pPr>
              <w:jc w:val="left"/>
            </w:pPr>
            <w:r>
              <w:t>3</w:t>
            </w: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10</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January</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5B3A2F" w:rsidP="003927E3">
            <w:pPr>
              <w:jc w:val="left"/>
            </w:pPr>
            <w:r>
              <w:t>10</w:t>
            </w:r>
          </w:p>
        </w:tc>
        <w:tc>
          <w:tcPr>
            <w:tcW w:w="502" w:type="pct"/>
          </w:tcPr>
          <w:p w:rsidR="00AC0145" w:rsidRDefault="005B3A2F" w:rsidP="003927E3">
            <w:pPr>
              <w:jc w:val="left"/>
            </w:pPr>
            <w:r>
              <w:t>3</w:t>
            </w:r>
          </w:p>
        </w:tc>
        <w:tc>
          <w:tcPr>
            <w:tcW w:w="455" w:type="pct"/>
          </w:tcPr>
          <w:p w:rsidR="00AC0145" w:rsidRDefault="005B3A2F" w:rsidP="003927E3">
            <w:pPr>
              <w:jc w:val="left"/>
            </w:pPr>
            <w:r>
              <w:t>2.5</w:t>
            </w:r>
          </w:p>
        </w:tc>
        <w:tc>
          <w:tcPr>
            <w:tcW w:w="531" w:type="pct"/>
          </w:tcPr>
          <w:p w:rsidR="00AC0145" w:rsidRDefault="005B3A2F" w:rsidP="003927E3">
            <w:pPr>
              <w:jc w:val="left"/>
            </w:pPr>
            <w:r>
              <w:t>3</w:t>
            </w:r>
          </w:p>
        </w:tc>
        <w:tc>
          <w:tcPr>
            <w:tcW w:w="606" w:type="pct"/>
          </w:tcPr>
          <w:p w:rsidR="00AC0145" w:rsidRDefault="005B3A2F" w:rsidP="003927E3">
            <w:pPr>
              <w:jc w:val="left"/>
            </w:pPr>
            <w:r>
              <w:t>20</w:t>
            </w:r>
          </w:p>
        </w:tc>
        <w:tc>
          <w:tcPr>
            <w:tcW w:w="757" w:type="pct"/>
          </w:tcPr>
          <w:p w:rsidR="00AC0145" w:rsidRDefault="00F11534" w:rsidP="003927E3">
            <w:pPr>
              <w:jc w:val="left"/>
            </w:pPr>
            <w:r>
              <w:t>4</w:t>
            </w:r>
          </w:p>
        </w:tc>
      </w:tr>
      <w:tr w:rsidR="00AC0145" w:rsidTr="001E4780">
        <w:tc>
          <w:tcPr>
            <w:tcW w:w="746" w:type="pct"/>
          </w:tcPr>
          <w:p w:rsidR="00AC0145" w:rsidRDefault="00AC0145" w:rsidP="003927E3">
            <w:r>
              <w:t>February</w:t>
            </w:r>
          </w:p>
        </w:tc>
        <w:tc>
          <w:tcPr>
            <w:tcW w:w="464" w:type="pct"/>
          </w:tcPr>
          <w:p w:rsidR="00AC0145" w:rsidRDefault="005B3A2F" w:rsidP="003927E3">
            <w:pPr>
              <w:jc w:val="left"/>
            </w:pPr>
            <w:r>
              <w:t>100</w:t>
            </w:r>
          </w:p>
        </w:tc>
        <w:tc>
          <w:tcPr>
            <w:tcW w:w="455" w:type="pct"/>
          </w:tcPr>
          <w:p w:rsidR="00AC0145" w:rsidRDefault="005B3A2F" w:rsidP="003927E3">
            <w:pPr>
              <w:jc w:val="left"/>
            </w:pPr>
            <w:r>
              <w:t>4</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20</w:t>
            </w:r>
          </w:p>
        </w:tc>
        <w:tc>
          <w:tcPr>
            <w:tcW w:w="757" w:type="pct"/>
          </w:tcPr>
          <w:p w:rsidR="00AC0145" w:rsidRDefault="005B3A2F" w:rsidP="003927E3">
            <w:pPr>
              <w:jc w:val="left"/>
            </w:pPr>
            <w:r>
              <w:t>4</w:t>
            </w:r>
          </w:p>
        </w:tc>
      </w:tr>
      <w:tr w:rsidR="00AC0145" w:rsidTr="001E4780">
        <w:tc>
          <w:tcPr>
            <w:tcW w:w="746" w:type="pct"/>
          </w:tcPr>
          <w:p w:rsidR="00AC0145" w:rsidRDefault="00AC0145" w:rsidP="003927E3">
            <w:r>
              <w:t>March</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AC0145" w:rsidP="003927E3">
            <w:pPr>
              <w:jc w:val="left"/>
            </w:pPr>
          </w:p>
        </w:tc>
        <w:tc>
          <w:tcPr>
            <w:tcW w:w="531" w:type="pct"/>
          </w:tcPr>
          <w:p w:rsidR="00AC0145" w:rsidRDefault="00AC0145" w:rsidP="003927E3">
            <w:pPr>
              <w:jc w:val="left"/>
            </w:pPr>
          </w:p>
        </w:tc>
        <w:tc>
          <w:tcPr>
            <w:tcW w:w="606" w:type="pct"/>
          </w:tcPr>
          <w:p w:rsidR="00AC0145" w:rsidRDefault="005B3A2F" w:rsidP="003927E3">
            <w:pPr>
              <w:jc w:val="left"/>
            </w:pPr>
            <w:r>
              <w:t>10</w:t>
            </w:r>
          </w:p>
        </w:tc>
        <w:tc>
          <w:tcPr>
            <w:tcW w:w="757" w:type="pct"/>
          </w:tcPr>
          <w:p w:rsidR="00AC0145" w:rsidRDefault="00F11534" w:rsidP="003927E3">
            <w:pPr>
              <w:jc w:val="left"/>
            </w:pPr>
            <w:r>
              <w:t>2</w:t>
            </w:r>
          </w:p>
        </w:tc>
      </w:tr>
      <w:tr w:rsidR="00AC0145" w:rsidTr="001E4780">
        <w:tc>
          <w:tcPr>
            <w:tcW w:w="746" w:type="pct"/>
          </w:tcPr>
          <w:p w:rsidR="00AC0145" w:rsidRDefault="00AC0145" w:rsidP="003927E3">
            <w:r>
              <w:t>April</w:t>
            </w:r>
          </w:p>
        </w:tc>
        <w:tc>
          <w:tcPr>
            <w:tcW w:w="464" w:type="pct"/>
          </w:tcPr>
          <w:p w:rsidR="00AC0145" w:rsidRDefault="005B3A2F" w:rsidP="003927E3">
            <w:pPr>
              <w:jc w:val="left"/>
            </w:pPr>
            <w:r>
              <w:t>3</w:t>
            </w:r>
          </w:p>
        </w:tc>
        <w:tc>
          <w:tcPr>
            <w:tcW w:w="455" w:type="pct"/>
          </w:tcPr>
          <w:p w:rsidR="00AC0145" w:rsidRDefault="005B3A2F" w:rsidP="003927E3">
            <w:pPr>
              <w:jc w:val="left"/>
            </w:pPr>
            <w:r>
              <w:t>1</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2</w:t>
            </w:r>
          </w:p>
        </w:tc>
        <w:tc>
          <w:tcPr>
            <w:tcW w:w="531" w:type="pct"/>
          </w:tcPr>
          <w:p w:rsidR="00AC0145" w:rsidRDefault="005B3A2F" w:rsidP="003927E3">
            <w:pPr>
              <w:jc w:val="left"/>
            </w:pPr>
            <w:r>
              <w:t>1</w:t>
            </w:r>
          </w:p>
        </w:tc>
        <w:tc>
          <w:tcPr>
            <w:tcW w:w="606" w:type="pct"/>
          </w:tcPr>
          <w:p w:rsidR="00AC0145" w:rsidRDefault="005B3A2F" w:rsidP="003927E3">
            <w:pPr>
              <w:jc w:val="left"/>
            </w:pPr>
            <w:r>
              <w:t>3</w:t>
            </w:r>
          </w:p>
        </w:tc>
        <w:tc>
          <w:tcPr>
            <w:tcW w:w="757" w:type="pct"/>
          </w:tcPr>
          <w:p w:rsidR="00AC0145" w:rsidRDefault="005B3A2F" w:rsidP="003927E3">
            <w:pPr>
              <w:jc w:val="left"/>
            </w:pPr>
            <w:r>
              <w:t>2</w:t>
            </w:r>
          </w:p>
        </w:tc>
      </w:tr>
    </w:tbl>
    <w:p w:rsidR="00AC0145" w:rsidRDefault="00AC0145" w:rsidP="00AC0145"/>
    <w:p w:rsidR="00AC0145" w:rsidRPr="00105F1C" w:rsidRDefault="005F51C2" w:rsidP="004C2080">
      <w:pPr>
        <w:widowControl/>
        <w:spacing w:before="0" w:after="200" w:line="276" w:lineRule="auto"/>
        <w:jc w:val="left"/>
      </w:pPr>
      <w:r>
        <w:t>T</w:t>
      </w:r>
      <w:r w:rsidR="00AC0145" w:rsidRPr="006E6FA7">
        <w:t xml:space="preserve">he various results of the DRM at the EWR site </w:t>
      </w:r>
      <w:r>
        <w:t xml:space="preserve">are reflected in </w:t>
      </w:r>
      <w:r>
        <w:fldChar w:fldCharType="begin"/>
      </w:r>
      <w:r>
        <w:instrText xml:space="preserve"> REF _Ref454961628 \h </w:instrText>
      </w:r>
      <w:r>
        <w:fldChar w:fldCharType="separate"/>
      </w:r>
      <w:r w:rsidR="00716C09">
        <w:t xml:space="preserve">Table </w:t>
      </w:r>
      <w:r w:rsidR="00716C09">
        <w:rPr>
          <w:noProof/>
        </w:rPr>
        <w:t>16</w:t>
      </w:r>
      <w:r>
        <w:fldChar w:fldCharType="end"/>
      </w:r>
      <w:r>
        <w:t xml:space="preserve"> </w:t>
      </w:r>
      <w:r w:rsidR="00AC0145">
        <w:t xml:space="preserve">and the </w:t>
      </w:r>
      <w:r w:rsidR="00AC0145" w:rsidRPr="00105F1C">
        <w:t xml:space="preserve">final EWR </w:t>
      </w:r>
      <w:r>
        <w:t>results are</w:t>
      </w:r>
      <w:r w:rsidR="00AC0145" w:rsidRPr="00105F1C">
        <w:t xml:space="preserve"> summarised in</w:t>
      </w:r>
      <w:r w:rsidR="00D2486E">
        <w:t xml:space="preserve"> </w:t>
      </w:r>
      <w:r w:rsidR="004C2080">
        <w:fldChar w:fldCharType="begin"/>
      </w:r>
      <w:r w:rsidR="004C2080">
        <w:instrText xml:space="preserve"> REF _Ref454961662 \h </w:instrText>
      </w:r>
      <w:r w:rsidR="004C2080">
        <w:fldChar w:fldCharType="separate"/>
      </w:r>
      <w:r w:rsidR="00716C09">
        <w:t xml:space="preserve">Table </w:t>
      </w:r>
      <w:r w:rsidR="00716C09">
        <w:rPr>
          <w:noProof/>
        </w:rPr>
        <w:t>17</w:t>
      </w:r>
      <w:r w:rsidR="004C2080">
        <w:fldChar w:fldCharType="end"/>
      </w:r>
      <w:r w:rsidR="004C2080">
        <w:t>.</w:t>
      </w:r>
      <w:r w:rsidR="00AC0145" w:rsidRPr="006E6FA7">
        <w:t xml:space="preserve"> </w:t>
      </w:r>
    </w:p>
    <w:p w:rsidR="00AC0145" w:rsidRDefault="004C2080" w:rsidP="004C2080">
      <w:pPr>
        <w:pStyle w:val="CaptionTables"/>
      </w:pPr>
      <w:bookmarkStart w:id="178" w:name="_Ref454961628"/>
      <w:bookmarkStart w:id="179" w:name="_Toc467227138"/>
      <w:r>
        <w:t xml:space="preserve">Table </w:t>
      </w:r>
      <w:r>
        <w:fldChar w:fldCharType="begin"/>
      </w:r>
      <w:r>
        <w:instrText xml:space="preserve"> SEQ Table \* ARABIC </w:instrText>
      </w:r>
      <w:r>
        <w:fldChar w:fldCharType="separate"/>
      </w:r>
      <w:r w:rsidR="00716C09">
        <w:rPr>
          <w:noProof/>
        </w:rPr>
        <w:t>16</w:t>
      </w:r>
      <w:r>
        <w:fldChar w:fldCharType="end"/>
      </w:r>
      <w:bookmarkEnd w:id="178"/>
      <w:r>
        <w:t xml:space="preserve">: </w:t>
      </w:r>
      <w:r w:rsidRPr="00C153E9">
        <w:rPr>
          <w:b w:val="0"/>
        </w:rPr>
        <w:t xml:space="preserve">EWR results for specific months for the </w:t>
      </w:r>
      <w:proofErr w:type="spellStart"/>
      <w:r w:rsidRPr="00C153E9">
        <w:rPr>
          <w:b w:val="0"/>
        </w:rPr>
        <w:t>Olifants</w:t>
      </w:r>
      <w:proofErr w:type="spellEnd"/>
      <w:r w:rsidRPr="00C153E9">
        <w:rPr>
          <w:b w:val="0"/>
        </w:rPr>
        <w:t xml:space="preserve"> River in B11J (REC = C/D)</w:t>
      </w:r>
      <w:bookmarkEnd w:id="1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168"/>
        </w:trPr>
        <w:tc>
          <w:tcPr>
            <w:tcW w:w="1046" w:type="pct"/>
            <w:vMerge w:val="restart"/>
            <w:shd w:val="clear" w:color="auto" w:fill="D9D9D9" w:themeFill="background1" w:themeFillShade="D9"/>
          </w:tcPr>
          <w:p w:rsidR="00145978" w:rsidRPr="00127F00" w:rsidRDefault="00145978" w:rsidP="001E4780">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tcPr>
          <w:p w:rsidR="00145978" w:rsidRPr="002C11B6" w:rsidRDefault="00145978" w:rsidP="001E4780">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tcPr>
          <w:p w:rsidR="00145978" w:rsidRPr="002C11B6" w:rsidRDefault="00145978" w:rsidP="001E4780">
            <w:pPr>
              <w:spacing w:before="0" w:after="0"/>
              <w:jc w:val="center"/>
              <w:rPr>
                <w:b/>
                <w:sz w:val="20"/>
              </w:rPr>
            </w:pPr>
            <w:r w:rsidRPr="002C11B6">
              <w:rPr>
                <w:b/>
                <w:sz w:val="20"/>
              </w:rPr>
              <w:t>Depth (m)</w:t>
            </w:r>
          </w:p>
        </w:tc>
        <w:tc>
          <w:tcPr>
            <w:tcW w:w="819"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1E4780">
            <w:pPr>
              <w:spacing w:before="0" w:after="0"/>
              <w:jc w:val="center"/>
              <w:rPr>
                <w:b/>
                <w:sz w:val="20"/>
              </w:rPr>
            </w:pPr>
          </w:p>
        </w:tc>
        <w:tc>
          <w:tcPr>
            <w:tcW w:w="672" w:type="pct"/>
            <w:vMerge/>
            <w:shd w:val="clear" w:color="auto" w:fill="D9D9D9" w:themeFill="background1" w:themeFillShade="D9"/>
          </w:tcPr>
          <w:p w:rsidR="00145978" w:rsidRPr="002C11B6" w:rsidRDefault="00145978" w:rsidP="001E4780">
            <w:pPr>
              <w:spacing w:before="0" w:after="0"/>
              <w:jc w:val="center"/>
              <w:rPr>
                <w:b/>
                <w:sz w:val="20"/>
              </w:rPr>
            </w:pPr>
          </w:p>
        </w:tc>
        <w:tc>
          <w:tcPr>
            <w:tcW w:w="823" w:type="pct"/>
            <w:vMerge/>
            <w:shd w:val="clear" w:color="auto" w:fill="D9D9D9" w:themeFill="background1" w:themeFillShade="D9"/>
          </w:tcPr>
          <w:p w:rsidR="00145978" w:rsidRPr="002C11B6" w:rsidRDefault="00145978" w:rsidP="001E4780">
            <w:pPr>
              <w:spacing w:before="0" w:after="0"/>
              <w:jc w:val="center"/>
              <w:rPr>
                <w:b/>
                <w:sz w:val="20"/>
              </w:rPr>
            </w:pPr>
          </w:p>
        </w:tc>
        <w:tc>
          <w:tcPr>
            <w:tcW w:w="822"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August</w:t>
            </w:r>
          </w:p>
        </w:tc>
        <w:tc>
          <w:tcPr>
            <w:tcW w:w="823" w:type="pct"/>
          </w:tcPr>
          <w:p w:rsidR="005A1D54" w:rsidRPr="002C11B6" w:rsidRDefault="005A1D54" w:rsidP="005A1D54">
            <w:pPr>
              <w:spacing w:before="0" w:after="0" w:line="360" w:lineRule="auto"/>
              <w:jc w:val="center"/>
              <w:rPr>
                <w:sz w:val="20"/>
              </w:rPr>
            </w:pPr>
            <w:r>
              <w:rPr>
                <w:sz w:val="20"/>
              </w:rPr>
              <w:t>0.258</w:t>
            </w:r>
          </w:p>
        </w:tc>
        <w:tc>
          <w:tcPr>
            <w:tcW w:w="822" w:type="pct"/>
          </w:tcPr>
          <w:p w:rsidR="005A1D54" w:rsidRPr="002C11B6" w:rsidRDefault="005A1D54" w:rsidP="005A1D54">
            <w:pPr>
              <w:spacing w:before="0" w:after="0" w:line="360" w:lineRule="auto"/>
              <w:jc w:val="center"/>
              <w:rPr>
                <w:sz w:val="20"/>
                <w:lang w:val="en-US"/>
              </w:rPr>
            </w:pPr>
            <w:r>
              <w:rPr>
                <w:sz w:val="20"/>
                <w:lang w:val="en-US"/>
              </w:rPr>
              <w:t>0.41</w:t>
            </w:r>
          </w:p>
        </w:tc>
        <w:tc>
          <w:tcPr>
            <w:tcW w:w="818" w:type="pct"/>
          </w:tcPr>
          <w:p w:rsidR="005A1D54" w:rsidRPr="002C11B6" w:rsidRDefault="005A1D54" w:rsidP="005A1D54">
            <w:pPr>
              <w:spacing w:before="0" w:after="0" w:line="360" w:lineRule="auto"/>
              <w:jc w:val="center"/>
              <w:rPr>
                <w:sz w:val="20"/>
                <w:lang w:val="en-US"/>
              </w:rPr>
            </w:pPr>
            <w:r>
              <w:rPr>
                <w:sz w:val="20"/>
                <w:lang w:val="en-US"/>
              </w:rPr>
              <w:t>0.17</w:t>
            </w:r>
          </w:p>
        </w:tc>
        <w:tc>
          <w:tcPr>
            <w:tcW w:w="819" w:type="pct"/>
          </w:tcPr>
          <w:p w:rsidR="005A1D54" w:rsidRPr="002C11B6" w:rsidRDefault="005A1D54" w:rsidP="005A1D54">
            <w:pPr>
              <w:spacing w:before="0" w:after="0" w:line="360" w:lineRule="auto"/>
              <w:jc w:val="center"/>
              <w:rPr>
                <w:sz w:val="20"/>
                <w:lang w:val="en-US"/>
              </w:rPr>
            </w:pPr>
            <w:r>
              <w:rPr>
                <w:sz w:val="20"/>
                <w:lang w:val="en-US"/>
              </w:rPr>
              <w:t>0.17</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1.437</w:t>
            </w:r>
          </w:p>
        </w:tc>
        <w:tc>
          <w:tcPr>
            <w:tcW w:w="822" w:type="pct"/>
          </w:tcPr>
          <w:p w:rsidR="005A1D54" w:rsidRPr="002C11B6" w:rsidRDefault="005A1D54" w:rsidP="005A1D54">
            <w:pPr>
              <w:spacing w:before="0" w:after="0" w:line="360" w:lineRule="auto"/>
              <w:jc w:val="center"/>
              <w:rPr>
                <w:sz w:val="20"/>
                <w:lang w:val="en-US"/>
              </w:rPr>
            </w:pPr>
            <w:r>
              <w:rPr>
                <w:sz w:val="20"/>
                <w:lang w:val="en-US"/>
              </w:rPr>
              <w:t>0.67</w:t>
            </w:r>
          </w:p>
        </w:tc>
        <w:tc>
          <w:tcPr>
            <w:tcW w:w="818" w:type="pct"/>
          </w:tcPr>
          <w:p w:rsidR="005A1D54" w:rsidRPr="002C11B6" w:rsidRDefault="005A1D54" w:rsidP="005A1D54">
            <w:pPr>
              <w:spacing w:before="0" w:after="0" w:line="360" w:lineRule="auto"/>
              <w:jc w:val="center"/>
              <w:rPr>
                <w:sz w:val="20"/>
                <w:lang w:val="en-US"/>
              </w:rPr>
            </w:pPr>
            <w:r>
              <w:rPr>
                <w:sz w:val="20"/>
                <w:lang w:val="en-US"/>
              </w:rPr>
              <w:t>0.32</w:t>
            </w:r>
          </w:p>
        </w:tc>
        <w:tc>
          <w:tcPr>
            <w:tcW w:w="819" w:type="pct"/>
          </w:tcPr>
          <w:p w:rsidR="005A1D54" w:rsidRPr="002C11B6" w:rsidRDefault="005A1D54" w:rsidP="005A1D54">
            <w:pPr>
              <w:spacing w:before="0" w:after="0" w:line="360" w:lineRule="auto"/>
              <w:jc w:val="center"/>
              <w:rPr>
                <w:sz w:val="20"/>
                <w:lang w:val="en-US"/>
              </w:rPr>
            </w:pPr>
            <w:r>
              <w:rPr>
                <w:sz w:val="20"/>
                <w:lang w:val="en-US"/>
              </w:rPr>
              <w:t>0.32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0.380</w:t>
            </w:r>
          </w:p>
        </w:tc>
        <w:tc>
          <w:tcPr>
            <w:tcW w:w="822" w:type="pct"/>
          </w:tcPr>
          <w:p w:rsidR="005A1D54" w:rsidRPr="002C11B6" w:rsidRDefault="005A1D54" w:rsidP="005A1D54">
            <w:pPr>
              <w:spacing w:before="0" w:after="0" w:line="360" w:lineRule="auto"/>
              <w:jc w:val="center"/>
              <w:rPr>
                <w:sz w:val="20"/>
                <w:lang w:val="en-US"/>
              </w:rPr>
            </w:pPr>
            <w:r>
              <w:rPr>
                <w:sz w:val="20"/>
                <w:lang w:val="en-US"/>
              </w:rPr>
              <w:t>0.46</w:t>
            </w:r>
          </w:p>
        </w:tc>
        <w:tc>
          <w:tcPr>
            <w:tcW w:w="818" w:type="pct"/>
          </w:tcPr>
          <w:p w:rsidR="005A1D54" w:rsidRPr="002C11B6" w:rsidRDefault="005A1D54" w:rsidP="005A1D54">
            <w:pPr>
              <w:spacing w:before="0" w:after="0" w:line="360" w:lineRule="auto"/>
              <w:jc w:val="center"/>
              <w:rPr>
                <w:sz w:val="20"/>
                <w:lang w:val="en-US"/>
              </w:rPr>
            </w:pPr>
            <w:r>
              <w:rPr>
                <w:sz w:val="20"/>
                <w:lang w:val="en-US"/>
              </w:rPr>
              <w:t>0.2</w:t>
            </w:r>
          </w:p>
        </w:tc>
        <w:tc>
          <w:tcPr>
            <w:tcW w:w="819" w:type="pct"/>
          </w:tcPr>
          <w:p w:rsidR="005A1D54" w:rsidRPr="002C11B6" w:rsidRDefault="005A1D54" w:rsidP="005A1D54">
            <w:pPr>
              <w:spacing w:before="0" w:after="0" w:line="360" w:lineRule="auto"/>
              <w:jc w:val="center"/>
              <w:rPr>
                <w:sz w:val="20"/>
                <w:lang w:val="en-US"/>
              </w:rPr>
            </w:pPr>
            <w:r>
              <w:rPr>
                <w:sz w:val="20"/>
                <w:lang w:val="en-US"/>
              </w:rPr>
              <w:t>0.2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August</w:t>
            </w:r>
          </w:p>
        </w:tc>
        <w:tc>
          <w:tcPr>
            <w:tcW w:w="823" w:type="pct"/>
          </w:tcPr>
          <w:p w:rsidR="005A1D54" w:rsidRDefault="005A1D54" w:rsidP="005A1D54">
            <w:pPr>
              <w:spacing w:before="0" w:after="0" w:line="360" w:lineRule="auto"/>
              <w:jc w:val="center"/>
              <w:rPr>
                <w:sz w:val="20"/>
              </w:rPr>
            </w:pPr>
            <w:r>
              <w:rPr>
                <w:sz w:val="20"/>
              </w:rPr>
              <w:t>0.151</w:t>
            </w:r>
          </w:p>
        </w:tc>
        <w:tc>
          <w:tcPr>
            <w:tcW w:w="822" w:type="pct"/>
          </w:tcPr>
          <w:p w:rsidR="005A1D54" w:rsidRPr="002C11B6" w:rsidRDefault="005A1D54" w:rsidP="005A1D54">
            <w:pPr>
              <w:spacing w:before="0" w:after="0" w:line="360" w:lineRule="auto"/>
              <w:jc w:val="center"/>
              <w:rPr>
                <w:sz w:val="20"/>
                <w:lang w:val="en-US"/>
              </w:rPr>
            </w:pPr>
            <w:r>
              <w:rPr>
                <w:sz w:val="20"/>
                <w:lang w:val="en-US"/>
              </w:rPr>
              <w:t>0.35</w:t>
            </w:r>
          </w:p>
        </w:tc>
        <w:tc>
          <w:tcPr>
            <w:tcW w:w="818" w:type="pct"/>
          </w:tcPr>
          <w:p w:rsidR="005A1D54" w:rsidRPr="002C11B6" w:rsidRDefault="005A1D54" w:rsidP="005A1D54">
            <w:pPr>
              <w:spacing w:before="0" w:after="0" w:line="360" w:lineRule="auto"/>
              <w:jc w:val="center"/>
              <w:rPr>
                <w:sz w:val="20"/>
                <w:lang w:val="en-US"/>
              </w:rPr>
            </w:pPr>
            <w:r>
              <w:rPr>
                <w:sz w:val="20"/>
                <w:lang w:val="en-US"/>
              </w:rPr>
              <w:t>0.12</w:t>
            </w:r>
          </w:p>
        </w:tc>
        <w:tc>
          <w:tcPr>
            <w:tcW w:w="819" w:type="pct"/>
          </w:tcPr>
          <w:p w:rsidR="005A1D54" w:rsidRPr="002C11B6" w:rsidRDefault="005A1D54" w:rsidP="005A1D54">
            <w:pPr>
              <w:spacing w:before="0" w:after="0" w:line="360" w:lineRule="auto"/>
              <w:jc w:val="center"/>
              <w:rPr>
                <w:sz w:val="20"/>
                <w:lang w:val="en-US"/>
              </w:rPr>
            </w:pPr>
            <w:r>
              <w:rPr>
                <w:sz w:val="20"/>
                <w:lang w:val="en-US"/>
              </w:rPr>
              <w:t>0.15</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9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0.163</w:t>
            </w:r>
          </w:p>
        </w:tc>
        <w:tc>
          <w:tcPr>
            <w:tcW w:w="822" w:type="pct"/>
            <w:vAlign w:val="center"/>
          </w:tcPr>
          <w:p w:rsidR="005A1D54" w:rsidRPr="002C11B6" w:rsidRDefault="005A1D54" w:rsidP="005A1D54">
            <w:pPr>
              <w:spacing w:before="0" w:after="0"/>
              <w:jc w:val="center"/>
              <w:rPr>
                <w:sz w:val="20"/>
                <w:lang w:val="en-US"/>
              </w:rPr>
            </w:pPr>
            <w:r>
              <w:rPr>
                <w:sz w:val="20"/>
                <w:lang w:val="en-US"/>
              </w:rPr>
              <w:t>0.363</w:t>
            </w:r>
          </w:p>
        </w:tc>
        <w:tc>
          <w:tcPr>
            <w:tcW w:w="818" w:type="pct"/>
            <w:vAlign w:val="center"/>
          </w:tcPr>
          <w:p w:rsidR="005A1D54" w:rsidRPr="002C11B6" w:rsidRDefault="005A1D54" w:rsidP="005A1D54">
            <w:pPr>
              <w:spacing w:before="0" w:after="0"/>
              <w:jc w:val="center"/>
              <w:rPr>
                <w:sz w:val="20"/>
                <w:lang w:val="en-US"/>
              </w:rPr>
            </w:pPr>
            <w:r>
              <w:rPr>
                <w:sz w:val="20"/>
                <w:lang w:val="en-US"/>
              </w:rPr>
              <w:t>0.13</w:t>
            </w:r>
          </w:p>
        </w:tc>
        <w:tc>
          <w:tcPr>
            <w:tcW w:w="819" w:type="pct"/>
            <w:vAlign w:val="center"/>
          </w:tcPr>
          <w:p w:rsidR="005A1D54" w:rsidRPr="002C11B6" w:rsidRDefault="005A1D54" w:rsidP="005A1D54">
            <w:pPr>
              <w:spacing w:before="0" w:after="0"/>
              <w:jc w:val="center"/>
              <w:rPr>
                <w:sz w:val="20"/>
                <w:lang w:val="en-US"/>
              </w:rPr>
            </w:pPr>
            <w:r>
              <w:rPr>
                <w:sz w:val="20"/>
                <w:lang w:val="en-US"/>
              </w:rPr>
              <w:t>0.16</w:t>
            </w:r>
          </w:p>
        </w:tc>
      </w:tr>
    </w:tbl>
    <w:p w:rsidR="00AC0145" w:rsidRDefault="00AC0145" w:rsidP="00AC0145">
      <w:pPr>
        <w:pStyle w:val="Caption"/>
        <w:spacing w:after="60"/>
      </w:pPr>
    </w:p>
    <w:p w:rsidR="005F51C2" w:rsidRDefault="008C4F15">
      <w:pPr>
        <w:widowControl/>
        <w:spacing w:before="0" w:after="200" w:line="276" w:lineRule="auto"/>
        <w:jc w:val="left"/>
        <w:rPr>
          <w:rFonts w:cs="Arial"/>
          <w:b/>
          <w:bCs/>
          <w:snapToGrid/>
          <w:sz w:val="20"/>
        </w:rPr>
      </w:pPr>
      <w:r>
        <w:t>Although the REC was determined as a C/D, due to Witbank and Middelburg Dams upstream with limited release capacities, impacts on water quality due to the town, mining and industrial developments in the upstream catchments, the Target Ecological Category for this site was set as a D category.</w:t>
      </w:r>
      <w:r w:rsidR="005F51C2">
        <w:br w:type="page"/>
      </w:r>
    </w:p>
    <w:p w:rsidR="00AC0145" w:rsidRDefault="00AC0145" w:rsidP="004C2080">
      <w:pPr>
        <w:pStyle w:val="CaptionTables"/>
      </w:pPr>
      <w:r w:rsidRPr="00AC0145">
        <w:lastRenderedPageBreak/>
        <w:t xml:space="preserve"> </w:t>
      </w:r>
      <w:bookmarkStart w:id="180" w:name="_Ref454961662"/>
      <w:bookmarkStart w:id="181" w:name="_Toc467227139"/>
      <w:r w:rsidR="004C2080">
        <w:t xml:space="preserve">Table </w:t>
      </w:r>
      <w:r w:rsidR="004C2080">
        <w:fldChar w:fldCharType="begin"/>
      </w:r>
      <w:r w:rsidR="004C2080">
        <w:instrText xml:space="preserve"> SEQ Table \* ARABIC </w:instrText>
      </w:r>
      <w:r w:rsidR="004C2080">
        <w:fldChar w:fldCharType="separate"/>
      </w:r>
      <w:r w:rsidR="00716C09">
        <w:rPr>
          <w:noProof/>
        </w:rPr>
        <w:t>17</w:t>
      </w:r>
      <w:r w:rsidR="004C2080">
        <w:fldChar w:fldCharType="end"/>
      </w:r>
      <w:bookmarkEnd w:id="180"/>
      <w:r w:rsidR="004C2080">
        <w:t xml:space="preserve">: </w:t>
      </w:r>
      <w:r w:rsidR="004C2080" w:rsidRPr="00C153E9">
        <w:rPr>
          <w:b w:val="0"/>
        </w:rPr>
        <w:t>Summary of the final EWR results (flows in million m</w:t>
      </w:r>
      <w:r w:rsidR="004C2080" w:rsidRPr="00C153E9">
        <w:rPr>
          <w:b w:val="0"/>
          <w:vertAlign w:val="superscript"/>
        </w:rPr>
        <w:t xml:space="preserve">3 </w:t>
      </w:r>
      <w:r w:rsidR="004C2080" w:rsidRPr="00C153E9">
        <w:rPr>
          <w:b w:val="0"/>
        </w:rPr>
        <w:t>per annum)</w:t>
      </w:r>
      <w:bookmarkEnd w:id="1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1"/>
        <w:gridCol w:w="2268"/>
        <w:gridCol w:w="2411"/>
        <w:gridCol w:w="2118"/>
      </w:tblGrid>
      <w:tr w:rsidR="00181A70" w:rsidRPr="00105F1C" w:rsidTr="008626EC">
        <w:trPr>
          <w:trHeight w:val="656"/>
          <w:tblHeader/>
        </w:trPr>
        <w:tc>
          <w:tcPr>
            <w:tcW w:w="1470" w:type="pct"/>
            <w:shd w:val="clear" w:color="auto" w:fill="D9D9D9" w:themeFill="background1" w:themeFillShade="D9"/>
            <w:vAlign w:val="center"/>
          </w:tcPr>
          <w:p w:rsidR="00181A70" w:rsidRPr="00105F1C" w:rsidRDefault="00181A70" w:rsidP="001E4780">
            <w:pPr>
              <w:pStyle w:val="BodyTextIndent"/>
              <w:spacing w:before="60" w:line="288" w:lineRule="auto"/>
              <w:ind w:left="0"/>
              <w:jc w:val="center"/>
              <w:rPr>
                <w:b/>
                <w:bCs/>
              </w:rPr>
            </w:pPr>
            <w:r w:rsidRPr="00105F1C">
              <w:rPr>
                <w:b/>
                <w:bCs/>
              </w:rPr>
              <w:t>Quaternary Catchment</w:t>
            </w:r>
          </w:p>
        </w:tc>
        <w:tc>
          <w:tcPr>
            <w:tcW w:w="3530" w:type="pct"/>
            <w:gridSpan w:val="3"/>
            <w:shd w:val="clear" w:color="auto" w:fill="D9D9D9" w:themeFill="background1" w:themeFillShade="D9"/>
            <w:vAlign w:val="center"/>
          </w:tcPr>
          <w:p w:rsidR="00181A70" w:rsidRDefault="00181A70" w:rsidP="001E4780">
            <w:pPr>
              <w:pStyle w:val="BodyTextIndent"/>
              <w:spacing w:before="60" w:line="288" w:lineRule="auto"/>
              <w:ind w:left="0"/>
              <w:jc w:val="center"/>
              <w:rPr>
                <w:b/>
                <w:bCs/>
              </w:rPr>
            </w:pPr>
            <w:r>
              <w:rPr>
                <w:b/>
                <w:bCs/>
              </w:rPr>
              <w:t>B11J</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River</w:t>
            </w:r>
          </w:p>
        </w:tc>
        <w:tc>
          <w:tcPr>
            <w:tcW w:w="3530" w:type="pct"/>
            <w:gridSpan w:val="3"/>
          </w:tcPr>
          <w:p w:rsidR="00181A70" w:rsidRDefault="00181A70" w:rsidP="00CD2A62">
            <w:pPr>
              <w:pStyle w:val="BodyTextIndent"/>
              <w:spacing w:before="60" w:line="288" w:lineRule="auto"/>
              <w:ind w:left="0"/>
              <w:jc w:val="center"/>
            </w:pPr>
            <w:proofErr w:type="spellStart"/>
            <w:r>
              <w:t>Olifants</w:t>
            </w:r>
            <w:proofErr w:type="spellEnd"/>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EWR Site Co-ordinates</w:t>
            </w:r>
          </w:p>
        </w:tc>
        <w:tc>
          <w:tcPr>
            <w:tcW w:w="3530" w:type="pct"/>
            <w:gridSpan w:val="3"/>
          </w:tcPr>
          <w:p w:rsidR="00181A70" w:rsidRDefault="00181A70" w:rsidP="00CD2A62">
            <w:pPr>
              <w:pStyle w:val="BodyTextIndent"/>
              <w:spacing w:before="60" w:line="288" w:lineRule="auto"/>
              <w:ind w:left="0"/>
              <w:jc w:val="center"/>
            </w:pPr>
            <w:r>
              <w:t>S25.7592, E29.3096</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t>EWR results</w:t>
            </w:r>
          </w:p>
        </w:tc>
        <w:tc>
          <w:tcPr>
            <w:tcW w:w="2430" w:type="pct"/>
            <w:gridSpan w:val="2"/>
          </w:tcPr>
          <w:p w:rsidR="00181A70" w:rsidRDefault="00181A70" w:rsidP="00CD2A62">
            <w:pPr>
              <w:pStyle w:val="BodyTextIndent"/>
              <w:spacing w:before="60" w:line="288" w:lineRule="auto"/>
              <w:ind w:left="0"/>
              <w:jc w:val="center"/>
            </w:pPr>
            <w:r>
              <w:t>2016</w:t>
            </w:r>
          </w:p>
        </w:tc>
        <w:tc>
          <w:tcPr>
            <w:tcW w:w="1100" w:type="pct"/>
          </w:tcPr>
          <w:p w:rsidR="00181A70" w:rsidRDefault="00181A70" w:rsidP="008626EC">
            <w:pPr>
              <w:pStyle w:val="BodyTextIndent"/>
              <w:spacing w:before="60" w:line="288" w:lineRule="auto"/>
              <w:ind w:left="0"/>
              <w:jc w:val="left"/>
            </w:pPr>
            <w:r>
              <w:t>2001</w:t>
            </w:r>
          </w:p>
        </w:tc>
      </w:tr>
      <w:tr w:rsidR="00181A70" w:rsidRPr="00105F1C" w:rsidTr="008626EC">
        <w:trPr>
          <w:trHeight w:val="220"/>
        </w:trPr>
        <w:tc>
          <w:tcPr>
            <w:tcW w:w="1470" w:type="pct"/>
          </w:tcPr>
          <w:p w:rsidR="00181A70" w:rsidRDefault="00181A70" w:rsidP="005A1D54">
            <w:pPr>
              <w:pStyle w:val="BodyTextIndent"/>
              <w:spacing w:before="60" w:line="288" w:lineRule="auto"/>
              <w:ind w:left="0"/>
              <w:jc w:val="left"/>
            </w:pPr>
            <w:r>
              <w:t>N</w:t>
            </w:r>
            <w:r w:rsidRPr="00105F1C">
              <w:t>MAR at EWR site</w:t>
            </w:r>
          </w:p>
        </w:tc>
        <w:tc>
          <w:tcPr>
            <w:tcW w:w="2430" w:type="pct"/>
            <w:gridSpan w:val="2"/>
          </w:tcPr>
          <w:p w:rsidR="00181A70" w:rsidRDefault="00181A70" w:rsidP="00CD2A62">
            <w:pPr>
              <w:pStyle w:val="BodyTextIndent"/>
              <w:spacing w:before="60" w:line="288" w:lineRule="auto"/>
              <w:ind w:left="0"/>
              <w:jc w:val="center"/>
            </w:pPr>
            <w:r>
              <w:t>184.53</w:t>
            </w:r>
          </w:p>
        </w:tc>
        <w:tc>
          <w:tcPr>
            <w:tcW w:w="1100" w:type="pct"/>
          </w:tcPr>
          <w:p w:rsidR="00181A70" w:rsidRDefault="00181A70" w:rsidP="008626EC">
            <w:pPr>
              <w:pStyle w:val="BodyTextIndent"/>
              <w:spacing w:before="60" w:line="288" w:lineRule="auto"/>
              <w:ind w:left="0"/>
              <w:jc w:val="left"/>
            </w:pPr>
            <w:r>
              <w:t>148.09</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t>Ecological Categories</w:t>
            </w:r>
          </w:p>
        </w:tc>
        <w:tc>
          <w:tcPr>
            <w:tcW w:w="1178" w:type="pct"/>
          </w:tcPr>
          <w:p w:rsidR="00181A70" w:rsidRPr="00105F1C" w:rsidRDefault="00181A70" w:rsidP="005A1D54">
            <w:pPr>
              <w:pStyle w:val="BodyTextIndent"/>
              <w:spacing w:before="60" w:line="288" w:lineRule="auto"/>
              <w:ind w:left="0"/>
              <w:jc w:val="left"/>
            </w:pPr>
            <w:r w:rsidRPr="00105F1C">
              <w:t xml:space="preserve">Recommended </w:t>
            </w:r>
            <w:r>
              <w:t>C/D</w:t>
            </w:r>
          </w:p>
        </w:tc>
        <w:tc>
          <w:tcPr>
            <w:tcW w:w="1252" w:type="pct"/>
          </w:tcPr>
          <w:p w:rsidR="00181A70" w:rsidRPr="00105F1C" w:rsidRDefault="00181A70" w:rsidP="005A1D54">
            <w:pPr>
              <w:pStyle w:val="BodyTextIndent"/>
              <w:spacing w:before="60" w:line="288" w:lineRule="auto"/>
              <w:ind w:left="0"/>
              <w:jc w:val="left"/>
            </w:pPr>
            <w:r>
              <w:t>Target D</w:t>
            </w:r>
          </w:p>
        </w:tc>
        <w:tc>
          <w:tcPr>
            <w:tcW w:w="1100" w:type="pct"/>
          </w:tcPr>
          <w:p w:rsidR="00181A70" w:rsidRDefault="00181A70" w:rsidP="005A1D54">
            <w:pPr>
              <w:pStyle w:val="BodyTextIndent"/>
              <w:spacing w:before="60" w:line="288" w:lineRule="auto"/>
              <w:ind w:left="0"/>
              <w:jc w:val="left"/>
            </w:pPr>
            <w:r>
              <w:t>C</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Total EWR</w:t>
            </w:r>
          </w:p>
        </w:tc>
        <w:tc>
          <w:tcPr>
            <w:tcW w:w="1178" w:type="pct"/>
          </w:tcPr>
          <w:p w:rsidR="00181A70" w:rsidRPr="00A851F4" w:rsidRDefault="00181A70" w:rsidP="005A1D54">
            <w:pPr>
              <w:pStyle w:val="BodyTextIndent"/>
              <w:spacing w:before="60" w:line="288" w:lineRule="auto"/>
              <w:ind w:left="0"/>
              <w:jc w:val="left"/>
              <w:rPr>
                <w:b/>
              </w:rPr>
            </w:pPr>
            <w:r>
              <w:t>33.988 (18.42 %MAR)</w:t>
            </w:r>
          </w:p>
        </w:tc>
        <w:tc>
          <w:tcPr>
            <w:tcW w:w="1252" w:type="pct"/>
          </w:tcPr>
          <w:p w:rsidR="00181A70" w:rsidRPr="00A851F4" w:rsidRDefault="00181A70" w:rsidP="005A1D54">
            <w:pPr>
              <w:pStyle w:val="BodyTextIndent"/>
              <w:spacing w:before="60" w:line="288" w:lineRule="auto"/>
              <w:ind w:left="0"/>
              <w:jc w:val="left"/>
              <w:rPr>
                <w:b/>
              </w:rPr>
            </w:pPr>
            <w:r>
              <w:t>32.845 (17.80 %MAR)</w:t>
            </w:r>
          </w:p>
        </w:tc>
        <w:tc>
          <w:tcPr>
            <w:tcW w:w="1100" w:type="pct"/>
          </w:tcPr>
          <w:p w:rsidR="00181A70" w:rsidRDefault="00181A70" w:rsidP="005A1D54">
            <w:pPr>
              <w:pStyle w:val="BodyTextIndent"/>
              <w:spacing w:before="60" w:line="288" w:lineRule="auto"/>
              <w:ind w:left="0"/>
              <w:jc w:val="left"/>
            </w:pPr>
            <w:r>
              <w:t>18.63%</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 xml:space="preserve">Maintenance Low flows </w:t>
            </w:r>
          </w:p>
        </w:tc>
        <w:tc>
          <w:tcPr>
            <w:tcW w:w="1178" w:type="pct"/>
          </w:tcPr>
          <w:p w:rsidR="00181A70" w:rsidRPr="00A851F4" w:rsidRDefault="00181A70" w:rsidP="005A1D54">
            <w:pPr>
              <w:pStyle w:val="BodyTextIndent"/>
              <w:spacing w:before="60" w:line="288" w:lineRule="auto"/>
              <w:ind w:left="0"/>
              <w:jc w:val="left"/>
              <w:rPr>
                <w:b/>
              </w:rPr>
            </w:pPr>
            <w:r>
              <w:t>22.375 (12.13 %MAR)</w:t>
            </w:r>
          </w:p>
        </w:tc>
        <w:tc>
          <w:tcPr>
            <w:tcW w:w="1252" w:type="pct"/>
          </w:tcPr>
          <w:p w:rsidR="00181A70" w:rsidRPr="00A851F4" w:rsidRDefault="00181A70" w:rsidP="005A1D54">
            <w:pPr>
              <w:pStyle w:val="BodyTextIndent"/>
              <w:spacing w:before="60" w:line="288" w:lineRule="auto"/>
              <w:ind w:left="0"/>
              <w:jc w:val="left"/>
              <w:rPr>
                <w:b/>
              </w:rPr>
            </w:pPr>
            <w:r>
              <w:t>21.233 (11.51 %MAR)</w:t>
            </w:r>
          </w:p>
        </w:tc>
        <w:tc>
          <w:tcPr>
            <w:tcW w:w="1100" w:type="pct"/>
          </w:tcPr>
          <w:p w:rsidR="00181A70" w:rsidRDefault="00181A70" w:rsidP="005A1D54">
            <w:pPr>
              <w:pStyle w:val="BodyTextIndent"/>
              <w:spacing w:before="60" w:line="288" w:lineRule="auto"/>
              <w:ind w:left="0"/>
              <w:jc w:val="left"/>
            </w:pPr>
            <w:r>
              <w:t>10.25%</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Drought Low flows</w:t>
            </w:r>
          </w:p>
        </w:tc>
        <w:tc>
          <w:tcPr>
            <w:tcW w:w="1178" w:type="pct"/>
          </w:tcPr>
          <w:p w:rsidR="00181A70" w:rsidRPr="00A851F4" w:rsidRDefault="00181A70" w:rsidP="005A1D54">
            <w:pPr>
              <w:pStyle w:val="BodyTextIndent"/>
              <w:spacing w:before="60" w:line="288" w:lineRule="auto"/>
              <w:ind w:left="0"/>
              <w:jc w:val="left"/>
              <w:rPr>
                <w:b/>
              </w:rPr>
            </w:pPr>
            <w:r>
              <w:t>8.291 ( 4.49 %MAR)</w:t>
            </w:r>
          </w:p>
        </w:tc>
        <w:tc>
          <w:tcPr>
            <w:tcW w:w="1252" w:type="pct"/>
          </w:tcPr>
          <w:p w:rsidR="00181A70" w:rsidRPr="00A851F4" w:rsidRDefault="00181A70" w:rsidP="005A1D54">
            <w:pPr>
              <w:pStyle w:val="BodyTextIndent"/>
              <w:spacing w:before="60" w:line="288" w:lineRule="auto"/>
              <w:ind w:left="0"/>
              <w:jc w:val="left"/>
              <w:rPr>
                <w:b/>
              </w:rPr>
            </w:pPr>
            <w:r>
              <w:t>7.704 ( 4.17 %MAR)</w:t>
            </w:r>
          </w:p>
        </w:tc>
        <w:tc>
          <w:tcPr>
            <w:tcW w:w="1100" w:type="pct"/>
          </w:tcPr>
          <w:p w:rsidR="00181A70" w:rsidRDefault="00181A70" w:rsidP="005A1D54">
            <w:pPr>
              <w:pStyle w:val="BodyTextIndent"/>
              <w:spacing w:before="60" w:line="288" w:lineRule="auto"/>
              <w:ind w:left="0"/>
              <w:jc w:val="left"/>
            </w:pPr>
            <w:r>
              <w:t>4.26%</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Maintenance High flows</w:t>
            </w:r>
          </w:p>
        </w:tc>
        <w:tc>
          <w:tcPr>
            <w:tcW w:w="1178" w:type="pct"/>
          </w:tcPr>
          <w:p w:rsidR="00181A70" w:rsidRPr="00A851F4" w:rsidRDefault="00181A70" w:rsidP="005A1D54">
            <w:pPr>
              <w:pStyle w:val="BodyTextIndent"/>
              <w:spacing w:before="60" w:line="288" w:lineRule="auto"/>
              <w:ind w:left="0"/>
              <w:jc w:val="left"/>
              <w:rPr>
                <w:b/>
              </w:rPr>
            </w:pPr>
            <w:r>
              <w:t>11.612 ( 6.29 %MAR)</w:t>
            </w:r>
          </w:p>
        </w:tc>
        <w:tc>
          <w:tcPr>
            <w:tcW w:w="1252" w:type="pct"/>
          </w:tcPr>
          <w:p w:rsidR="00181A70" w:rsidRPr="00A851F4" w:rsidRDefault="00181A70" w:rsidP="005A1D54">
            <w:pPr>
              <w:pStyle w:val="BodyTextIndent"/>
              <w:spacing w:before="60" w:line="288" w:lineRule="auto"/>
              <w:ind w:left="0"/>
              <w:jc w:val="left"/>
              <w:rPr>
                <w:b/>
              </w:rPr>
            </w:pPr>
            <w:r>
              <w:t>11.612 ( 6.29 %MAR)</w:t>
            </w:r>
          </w:p>
        </w:tc>
        <w:tc>
          <w:tcPr>
            <w:tcW w:w="1100" w:type="pct"/>
          </w:tcPr>
          <w:p w:rsidR="00181A70" w:rsidRDefault="00181A70" w:rsidP="005A1D54">
            <w:pPr>
              <w:pStyle w:val="BodyTextIndent"/>
              <w:spacing w:before="60" w:line="288" w:lineRule="auto"/>
              <w:ind w:left="0"/>
              <w:jc w:val="left"/>
            </w:pPr>
            <w:r>
              <w:t>8.38%</w:t>
            </w:r>
          </w:p>
        </w:tc>
      </w:tr>
      <w:tr w:rsidR="00181A70" w:rsidRPr="00105F1C" w:rsidTr="008626EC">
        <w:trPr>
          <w:trHeight w:val="220"/>
        </w:trPr>
        <w:tc>
          <w:tcPr>
            <w:tcW w:w="1470" w:type="pct"/>
          </w:tcPr>
          <w:p w:rsidR="00181A70" w:rsidRPr="00105F1C" w:rsidRDefault="00181A70" w:rsidP="005A1D54">
            <w:pPr>
              <w:pStyle w:val="BodyTextIndent"/>
              <w:spacing w:before="60" w:line="288" w:lineRule="auto"/>
              <w:ind w:left="0"/>
              <w:jc w:val="left"/>
            </w:pPr>
            <w:r w:rsidRPr="00105F1C">
              <w:t>Overall confidence</w:t>
            </w:r>
          </w:p>
        </w:tc>
        <w:tc>
          <w:tcPr>
            <w:tcW w:w="2430" w:type="pct"/>
            <w:gridSpan w:val="2"/>
          </w:tcPr>
          <w:p w:rsidR="00181A70" w:rsidRPr="006D4F4D" w:rsidRDefault="00181A70" w:rsidP="00CD2A62">
            <w:pPr>
              <w:pStyle w:val="BodyTextIndent"/>
              <w:spacing w:before="60" w:line="288" w:lineRule="auto"/>
              <w:ind w:left="0"/>
              <w:jc w:val="center"/>
            </w:pPr>
            <w:r w:rsidRPr="006D4F4D">
              <w:t>Low</w:t>
            </w:r>
            <w:r>
              <w:t xml:space="preserve"> to moderate</w:t>
            </w:r>
          </w:p>
        </w:tc>
        <w:tc>
          <w:tcPr>
            <w:tcW w:w="1100" w:type="pct"/>
          </w:tcPr>
          <w:p w:rsidR="00181A70" w:rsidRPr="006D4F4D" w:rsidRDefault="00181A70" w:rsidP="008626EC">
            <w:pPr>
              <w:pStyle w:val="BodyTextIndent"/>
              <w:spacing w:before="60" w:line="288" w:lineRule="auto"/>
              <w:ind w:left="0"/>
              <w:jc w:val="left"/>
            </w:pPr>
            <w:r>
              <w:t>N/A</w:t>
            </w:r>
          </w:p>
        </w:tc>
      </w:tr>
    </w:tbl>
    <w:p w:rsidR="00732504" w:rsidRDefault="00732504" w:rsidP="00AC0145">
      <w:pPr>
        <w:pStyle w:val="BodyTextIndent"/>
      </w:pPr>
      <w:r>
        <w:t xml:space="preserve">     </w:t>
      </w: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82" w:name="_Toc467227099"/>
      <w:r w:rsidRPr="0031633C">
        <w:rPr>
          <w:rFonts w:cs="Times New Roman"/>
          <w:bCs w:val="0"/>
          <w:caps/>
          <w:snapToGrid w:val="0"/>
          <w:color w:val="auto"/>
          <w:sz w:val="22"/>
          <w:szCs w:val="20"/>
        </w:rPr>
        <w:t>Olifants_S</w:t>
      </w:r>
      <w:r w:rsidR="003A11F1">
        <w:rPr>
          <w:rFonts w:cs="Times New Roman"/>
          <w:bCs w:val="0"/>
          <w:caps/>
          <w:snapToGrid w:val="0"/>
          <w:color w:val="auto"/>
          <w:sz w:val="22"/>
          <w:szCs w:val="20"/>
        </w:rPr>
        <w:t>6</w:t>
      </w:r>
      <w:r w:rsidRPr="0031633C">
        <w:rPr>
          <w:rFonts w:cs="Times New Roman"/>
          <w:bCs w:val="0"/>
          <w:caps/>
          <w:snapToGrid w:val="0"/>
          <w:color w:val="auto"/>
          <w:sz w:val="22"/>
          <w:szCs w:val="20"/>
        </w:rPr>
        <w:t xml:space="preserve">: </w:t>
      </w:r>
      <w:r w:rsidR="003A11F1">
        <w:rPr>
          <w:rFonts w:cs="Times New Roman"/>
          <w:bCs w:val="0"/>
          <w:caps/>
          <w:snapToGrid w:val="0"/>
          <w:color w:val="auto"/>
          <w:sz w:val="22"/>
          <w:szCs w:val="20"/>
        </w:rPr>
        <w:t>Klein Olifants</w:t>
      </w:r>
      <w:r w:rsidRPr="0031633C">
        <w:rPr>
          <w:rFonts w:cs="Times New Roman"/>
          <w:bCs w:val="0"/>
          <w:caps/>
          <w:snapToGrid w:val="0"/>
          <w:color w:val="auto"/>
          <w:sz w:val="22"/>
          <w:szCs w:val="20"/>
        </w:rPr>
        <w:t xml:space="preserve"> River in B</w:t>
      </w:r>
      <w:r w:rsidR="003A11F1">
        <w:rPr>
          <w:rFonts w:cs="Times New Roman"/>
          <w:bCs w:val="0"/>
          <w:caps/>
          <w:snapToGrid w:val="0"/>
          <w:color w:val="auto"/>
          <w:sz w:val="22"/>
          <w:szCs w:val="20"/>
        </w:rPr>
        <w:t>12D</w:t>
      </w:r>
      <w:bookmarkEnd w:id="182"/>
    </w:p>
    <w:p w:rsidR="00AC0145" w:rsidRDefault="00AC0145" w:rsidP="00AC0145">
      <w:pPr>
        <w:rPr>
          <w:lang w:val="en-ZA"/>
        </w:rPr>
      </w:pPr>
      <w:r>
        <w:t xml:space="preserve">This site was assessed on a rapid level 3 and is situated </w:t>
      </w:r>
      <w:r w:rsidR="00D2486E">
        <w:t>just downstream the N11 bridge in Middelburg.</w:t>
      </w:r>
      <w:r>
        <w:t xml:space="preserve"> The habitat during the survey </w:t>
      </w:r>
      <w:r w:rsidR="00D2486E">
        <w:t>included</w:t>
      </w:r>
      <w:r>
        <w:rPr>
          <w:rFonts w:cs="Arial"/>
          <w:snapToGrid/>
          <w:lang w:val="en-ZA" w:eastAsia="en-ZA"/>
        </w:rPr>
        <w:t xml:space="preserve"> stones </w:t>
      </w:r>
      <w:r w:rsidR="00D2486E">
        <w:rPr>
          <w:rFonts w:cs="Arial"/>
          <w:snapToGrid/>
          <w:lang w:val="en-ZA" w:eastAsia="en-ZA"/>
        </w:rPr>
        <w:t xml:space="preserve">in and </w:t>
      </w:r>
      <w:r>
        <w:rPr>
          <w:rFonts w:cs="Arial"/>
          <w:snapToGrid/>
          <w:lang w:val="en-ZA" w:eastAsia="en-ZA"/>
        </w:rPr>
        <w:t>out of current</w:t>
      </w:r>
      <w:r w:rsidR="00D2486E">
        <w:rPr>
          <w:rFonts w:cs="Arial"/>
          <w:snapToGrid/>
          <w:lang w:val="en-ZA" w:eastAsia="en-ZA"/>
        </w:rPr>
        <w:t xml:space="preserve">, large </w:t>
      </w:r>
      <w:r>
        <w:rPr>
          <w:rFonts w:cs="Arial"/>
          <w:snapToGrid/>
          <w:lang w:val="en-ZA" w:eastAsia="en-ZA"/>
        </w:rPr>
        <w:t>and small</w:t>
      </w:r>
      <w:r w:rsidRPr="00153FF0">
        <w:rPr>
          <w:lang w:val="en-ZA"/>
        </w:rPr>
        <w:t xml:space="preserve"> cobbles</w:t>
      </w:r>
      <w:r>
        <w:rPr>
          <w:lang w:val="en-ZA"/>
        </w:rPr>
        <w:t xml:space="preserve"> </w:t>
      </w:r>
      <w:r w:rsidR="00D2486E">
        <w:rPr>
          <w:lang w:val="en-ZA"/>
        </w:rPr>
        <w:t>and bedrock sections (</w:t>
      </w:r>
      <w:r w:rsidR="00C35D36">
        <w:rPr>
          <w:lang w:val="en-ZA"/>
        </w:rPr>
        <w:fldChar w:fldCharType="begin"/>
      </w:r>
      <w:r w:rsidR="00C35D36">
        <w:rPr>
          <w:lang w:val="en-ZA"/>
        </w:rPr>
        <w:instrText xml:space="preserve"> REF _Ref454958227 \h </w:instrText>
      </w:r>
      <w:r w:rsidR="00C35D36">
        <w:rPr>
          <w:lang w:val="en-ZA"/>
        </w:rPr>
      </w:r>
      <w:r w:rsidR="00C35D36">
        <w:rPr>
          <w:lang w:val="en-ZA"/>
        </w:rPr>
        <w:fldChar w:fldCharType="separate"/>
      </w:r>
      <w:r w:rsidR="00716C09" w:rsidRPr="00C35D36">
        <w:t xml:space="preserve">Figure </w:t>
      </w:r>
      <w:r w:rsidR="00716C09">
        <w:rPr>
          <w:noProof/>
        </w:rPr>
        <w:t>10</w:t>
      </w:r>
      <w:r w:rsidR="00C35D36">
        <w:rPr>
          <w:lang w:val="en-ZA"/>
        </w:rPr>
        <w:fldChar w:fldCharType="end"/>
      </w:r>
      <w:r w:rsidR="00D2486E">
        <w:rPr>
          <w:lang w:val="en-ZA"/>
        </w:rPr>
        <w:t>). The flow was moderate during the surveys</w:t>
      </w:r>
      <w:r w:rsidR="00053809">
        <w:rPr>
          <w:lang w:val="en-ZA"/>
        </w:rPr>
        <w:t xml:space="preserve"> mainly due to releases from the upstream dam</w:t>
      </w:r>
      <w:r w:rsidR="00D2486E">
        <w:rPr>
          <w:lang w:val="en-ZA"/>
        </w:rPr>
        <w:t>.</w:t>
      </w:r>
    </w:p>
    <w:p w:rsidR="00C35D36" w:rsidRDefault="00D2486E" w:rsidP="00DB5F7C">
      <w:pPr>
        <w:keepNext/>
        <w:jc w:val="left"/>
      </w:pPr>
      <w:r>
        <w:rPr>
          <w:noProof/>
          <w:snapToGrid/>
          <w:lang w:val="en-ZA" w:eastAsia="en-ZA"/>
        </w:rPr>
        <w:lastRenderedPageBreak/>
        <w:drawing>
          <wp:inline distT="0" distB="0" distL="0" distR="0" wp14:anchorId="2199464C" wp14:editId="102A92F3">
            <wp:extent cx="5574174" cy="4183811"/>
            <wp:effectExtent l="19050" t="19050" r="26670" b="26670"/>
            <wp:docPr id="2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5591636" cy="4196917"/>
                    </a:xfrm>
                    <a:prstGeom prst="rect">
                      <a:avLst/>
                    </a:prstGeom>
                    <a:ln>
                      <a:solidFill>
                        <a:schemeClr val="tx1"/>
                      </a:solidFill>
                    </a:ln>
                  </pic:spPr>
                </pic:pic>
              </a:graphicData>
            </a:graphic>
          </wp:inline>
        </w:drawing>
      </w:r>
    </w:p>
    <w:p w:rsidR="00AC0145" w:rsidRPr="00C153E9" w:rsidRDefault="00C35D36" w:rsidP="00C35D36">
      <w:pPr>
        <w:pStyle w:val="CaptionFigures"/>
        <w:rPr>
          <w:i w:val="0"/>
          <w:color w:val="auto"/>
          <w:lang w:val="en-ZA"/>
        </w:rPr>
      </w:pPr>
      <w:bookmarkStart w:id="183" w:name="_Ref454958227"/>
      <w:bookmarkStart w:id="184" w:name="_Toc467227203"/>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10</w:t>
      </w:r>
      <w:r w:rsidRPr="00C153E9">
        <w:rPr>
          <w:b/>
          <w:i w:val="0"/>
          <w:color w:val="auto"/>
        </w:rPr>
        <w:fldChar w:fldCharType="end"/>
      </w:r>
      <w:bookmarkEnd w:id="183"/>
      <w:r w:rsidRPr="00C153E9">
        <w:rPr>
          <w:b/>
          <w:i w:val="0"/>
          <w:color w:val="auto"/>
        </w:rPr>
        <w:t>:</w:t>
      </w:r>
      <w:r w:rsidRPr="00C153E9">
        <w:rPr>
          <w:i w:val="0"/>
          <w:color w:val="auto"/>
        </w:rPr>
        <w:t xml:space="preserve"> View of the EWR site on the Klein </w:t>
      </w:r>
      <w:proofErr w:type="spellStart"/>
      <w:r w:rsidRPr="00C153E9">
        <w:rPr>
          <w:i w:val="0"/>
          <w:color w:val="auto"/>
        </w:rPr>
        <w:t>Olifants</w:t>
      </w:r>
      <w:proofErr w:type="spellEnd"/>
      <w:r w:rsidRPr="00C153E9">
        <w:rPr>
          <w:i w:val="0"/>
          <w:color w:val="auto"/>
        </w:rPr>
        <w:t xml:space="preserve"> River</w:t>
      </w:r>
      <w:bookmarkEnd w:id="184"/>
    </w:p>
    <w:p w:rsidR="00AC0145" w:rsidRPr="00BB625C" w:rsidRDefault="00AC0145" w:rsidP="00AC0145">
      <w:r w:rsidRPr="00BB625C">
        <w:t xml:space="preserve">The </w:t>
      </w:r>
      <w:r w:rsidR="00ED5242">
        <w:t>EWR</w:t>
      </w:r>
      <w:r w:rsidRPr="00BB625C">
        <w:t xml:space="preserve"> </w:t>
      </w:r>
      <w:r>
        <w:t xml:space="preserve">for the </w:t>
      </w:r>
      <w:r w:rsidR="00D2486E">
        <w:t xml:space="preserve">Klein </w:t>
      </w:r>
      <w:proofErr w:type="spellStart"/>
      <w:r w:rsidR="00D2486E">
        <w:t>Olifants</w:t>
      </w:r>
      <w:proofErr w:type="spellEnd"/>
      <w:r>
        <w:t xml:space="preserve"> River in quaternary catchment B</w:t>
      </w:r>
      <w:r w:rsidR="00D2486E">
        <w:t>12D</w:t>
      </w:r>
      <w:r>
        <w:t xml:space="preserve"> w</w:t>
      </w:r>
      <w:r w:rsidR="00053809">
        <w:t>as</w:t>
      </w:r>
      <w:r>
        <w:t xml:space="preserve"> determined for </w:t>
      </w:r>
      <w:r w:rsidRPr="00BB625C">
        <w:t xml:space="preserve">a </w:t>
      </w:r>
      <w:r w:rsidR="00ED5242">
        <w:t>REC</w:t>
      </w:r>
      <w:r w:rsidRPr="00BB625C">
        <w:t xml:space="preserve"> of </w:t>
      </w:r>
      <w:r w:rsidR="00D2486E">
        <w:t>C/D</w:t>
      </w:r>
      <w:r w:rsidRPr="00BB625C">
        <w:t>.</w:t>
      </w:r>
    </w:p>
    <w:p w:rsidR="00AC0145" w:rsidRDefault="00AC0145" w:rsidP="00AC0145">
      <w:r w:rsidRPr="003555C6">
        <w:t xml:space="preserve">The </w:t>
      </w:r>
      <w:r w:rsidR="004069BA">
        <w:t>flows for October specified by the</w:t>
      </w:r>
      <w:r>
        <w:t xml:space="preserve"> DRM </w:t>
      </w:r>
      <w:r w:rsidRPr="003555C6">
        <w:t>w</w:t>
      </w:r>
      <w:r w:rsidR="004069BA">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4069BA">
        <w:t xml:space="preserve"> </w:t>
      </w:r>
      <w:r w:rsidRPr="003555C6">
        <w:t xml:space="preserve">flow) and </w:t>
      </w:r>
      <w:r>
        <w:t>February</w:t>
      </w:r>
      <w:r w:rsidRPr="003555C6">
        <w:t xml:space="preserve"> is the month with the highest maintenance flow conditions.</w:t>
      </w:r>
    </w:p>
    <w:p w:rsidR="00AC0145" w:rsidRPr="00CD2A62" w:rsidRDefault="00AC0145" w:rsidP="009026D4">
      <w:pPr>
        <w:pStyle w:val="CaptionFigures"/>
        <w:spacing w:before="120" w:after="120" w:line="288" w:lineRule="auto"/>
        <w:jc w:val="both"/>
        <w:rPr>
          <w:rFonts w:cs="Times New Roman"/>
          <w:i w:val="0"/>
          <w:iCs w:val="0"/>
          <w:snapToGrid w:val="0"/>
          <w:color w:val="auto"/>
          <w:sz w:val="22"/>
          <w:szCs w:val="20"/>
        </w:rPr>
      </w:pPr>
      <w:r w:rsidRPr="00CD2A62">
        <w:rPr>
          <w:rFonts w:cs="Times New Roman"/>
          <w:i w:val="0"/>
          <w:iCs w:val="0"/>
          <w:snapToGrid w:val="0"/>
          <w:color w:val="auto"/>
          <w:sz w:val="22"/>
          <w:szCs w:val="20"/>
        </w:rPr>
        <w:t xml:space="preserve">The </w:t>
      </w:r>
      <w:r w:rsidR="004069BA" w:rsidRPr="00CD2A62">
        <w:rPr>
          <w:rFonts w:cs="Times New Roman"/>
          <w:i w:val="0"/>
          <w:iCs w:val="0"/>
          <w:snapToGrid w:val="0"/>
          <w:color w:val="auto"/>
          <w:sz w:val="22"/>
          <w:szCs w:val="20"/>
        </w:rPr>
        <w:t>flows f</w:t>
      </w:r>
      <w:r w:rsidRPr="00CD2A62">
        <w:rPr>
          <w:rFonts w:cs="Times New Roman"/>
          <w:i w:val="0"/>
          <w:iCs w:val="0"/>
          <w:snapToGrid w:val="0"/>
          <w:color w:val="auto"/>
          <w:sz w:val="22"/>
          <w:szCs w:val="20"/>
        </w:rPr>
        <w:t xml:space="preserve">or October </w:t>
      </w:r>
      <w:r w:rsidR="004069BA" w:rsidRPr="00CD2A62">
        <w:rPr>
          <w:rFonts w:cs="Times New Roman"/>
          <w:i w:val="0"/>
          <w:iCs w:val="0"/>
          <w:snapToGrid w:val="0"/>
          <w:color w:val="auto"/>
          <w:sz w:val="22"/>
          <w:szCs w:val="20"/>
        </w:rPr>
        <w:t xml:space="preserve">specified by the DRM </w:t>
      </w:r>
      <w:r w:rsidRPr="00CD2A62">
        <w:rPr>
          <w:rFonts w:cs="Times New Roman"/>
          <w:i w:val="0"/>
          <w:iCs w:val="0"/>
          <w:snapToGrid w:val="0"/>
          <w:color w:val="auto"/>
          <w:sz w:val="22"/>
          <w:szCs w:val="20"/>
        </w:rPr>
        <w:t>were also assessed</w:t>
      </w:r>
      <w:r w:rsidR="004069BA" w:rsidRPr="00CD2A62">
        <w:rPr>
          <w:rFonts w:cs="Times New Roman"/>
          <w:i w:val="0"/>
          <w:iCs w:val="0"/>
          <w:snapToGrid w:val="0"/>
          <w:color w:val="auto"/>
          <w:sz w:val="22"/>
          <w:szCs w:val="20"/>
        </w:rPr>
        <w:t>,</w:t>
      </w:r>
      <w:r w:rsidRPr="00CD2A62">
        <w:rPr>
          <w:rFonts w:cs="Times New Roman"/>
          <w:i w:val="0"/>
          <w:iCs w:val="0"/>
          <w:snapToGrid w:val="0"/>
          <w:color w:val="auto"/>
          <w:sz w:val="22"/>
          <w:szCs w:val="20"/>
        </w:rPr>
        <w:t xml:space="preserve"> as the surveys were undertaken on </w:t>
      </w:r>
      <w:r w:rsidR="00D2486E" w:rsidRPr="00CD2A62">
        <w:rPr>
          <w:rFonts w:cs="Times New Roman"/>
          <w:i w:val="0"/>
          <w:iCs w:val="0"/>
          <w:snapToGrid w:val="0"/>
          <w:color w:val="auto"/>
          <w:sz w:val="22"/>
          <w:szCs w:val="20"/>
        </w:rPr>
        <w:t>9</w:t>
      </w:r>
      <w:r w:rsidRPr="00CD2A62">
        <w:rPr>
          <w:rFonts w:cs="Times New Roman"/>
          <w:i w:val="0"/>
          <w:iCs w:val="0"/>
          <w:snapToGrid w:val="0"/>
          <w:color w:val="auto"/>
          <w:sz w:val="22"/>
          <w:szCs w:val="20"/>
        </w:rPr>
        <w:t xml:space="preserve"> October 2015. The discharge at the EWR site during the site visit was 0.</w:t>
      </w:r>
      <w:r w:rsidR="00D2486E" w:rsidRPr="00CD2A62">
        <w:rPr>
          <w:rFonts w:cs="Times New Roman"/>
          <w:i w:val="0"/>
          <w:iCs w:val="0"/>
          <w:snapToGrid w:val="0"/>
          <w:color w:val="auto"/>
          <w:sz w:val="22"/>
          <w:szCs w:val="20"/>
        </w:rPr>
        <w:t>391</w:t>
      </w:r>
      <w:r w:rsidRPr="00CD2A62">
        <w:rPr>
          <w:rFonts w:cs="Times New Roman"/>
          <w:i w:val="0"/>
          <w:iCs w:val="0"/>
          <w:snapToGrid w:val="0"/>
          <w:color w:val="auto"/>
          <w:sz w:val="22"/>
          <w:szCs w:val="20"/>
        </w:rPr>
        <w:t xml:space="preserve"> m3/s (</w:t>
      </w:r>
      <w:r w:rsidR="00CD2A62">
        <w:rPr>
          <w:rFonts w:cs="Times New Roman"/>
          <w:i w:val="0"/>
          <w:iCs w:val="0"/>
          <w:snapToGrid w:val="0"/>
          <w:color w:val="auto"/>
          <w:sz w:val="22"/>
          <w:szCs w:val="20"/>
        </w:rPr>
        <w:t xml:space="preserve">see </w:t>
      </w:r>
      <w:r w:rsidR="00CD2A62">
        <w:rPr>
          <w:rFonts w:cs="Times New Roman"/>
          <w:i w:val="0"/>
          <w:iCs w:val="0"/>
          <w:snapToGrid w:val="0"/>
          <w:color w:val="auto"/>
          <w:sz w:val="22"/>
          <w:szCs w:val="20"/>
        </w:rPr>
        <w:fldChar w:fldCharType="begin"/>
      </w:r>
      <w:r w:rsidR="00CD2A62">
        <w:rPr>
          <w:rFonts w:cs="Times New Roman"/>
          <w:i w:val="0"/>
          <w:iCs w:val="0"/>
          <w:snapToGrid w:val="0"/>
          <w:color w:val="auto"/>
          <w:sz w:val="22"/>
          <w:szCs w:val="20"/>
        </w:rPr>
        <w:instrText xml:space="preserve"> REF _Ref467053313 \h  \* MERGEFORMAT </w:instrText>
      </w:r>
      <w:r w:rsidR="00CD2A62">
        <w:rPr>
          <w:rFonts w:cs="Times New Roman"/>
          <w:i w:val="0"/>
          <w:iCs w:val="0"/>
          <w:snapToGrid w:val="0"/>
          <w:color w:val="auto"/>
          <w:sz w:val="22"/>
          <w:szCs w:val="20"/>
        </w:rPr>
      </w:r>
      <w:r w:rsidR="00CD2A62">
        <w:rPr>
          <w:rFonts w:cs="Times New Roman"/>
          <w:i w:val="0"/>
          <w:iCs w:val="0"/>
          <w:snapToGrid w:val="0"/>
          <w:color w:val="auto"/>
          <w:sz w:val="22"/>
          <w:szCs w:val="20"/>
        </w:rPr>
        <w:fldChar w:fldCharType="separate"/>
      </w:r>
      <w:r w:rsidR="00CD2A62" w:rsidRPr="00CD2A62">
        <w:rPr>
          <w:rFonts w:cs="Times New Roman"/>
          <w:i w:val="0"/>
          <w:iCs w:val="0"/>
          <w:snapToGrid w:val="0"/>
          <w:color w:val="auto"/>
          <w:sz w:val="22"/>
          <w:szCs w:val="20"/>
        </w:rPr>
        <w:t>Figure 11</w:t>
      </w:r>
      <w:r w:rsidR="00CD2A62">
        <w:rPr>
          <w:rFonts w:cs="Times New Roman"/>
          <w:i w:val="0"/>
          <w:iCs w:val="0"/>
          <w:snapToGrid w:val="0"/>
          <w:color w:val="auto"/>
          <w:sz w:val="22"/>
          <w:szCs w:val="20"/>
        </w:rPr>
        <w:fldChar w:fldCharType="end"/>
      </w:r>
      <w:r w:rsidRPr="00CD2A62">
        <w:rPr>
          <w:rFonts w:cs="Times New Roman"/>
          <w:i w:val="0"/>
          <w:iCs w:val="0"/>
          <w:snapToGrid w:val="0"/>
          <w:color w:val="auto"/>
          <w:sz w:val="22"/>
          <w:szCs w:val="20"/>
        </w:rPr>
        <w:t xml:space="preserve">) and was used </w:t>
      </w:r>
      <w:r w:rsidR="004069BA" w:rsidRPr="00CD2A62">
        <w:rPr>
          <w:rFonts w:cs="Times New Roman"/>
          <w:i w:val="0"/>
          <w:iCs w:val="0"/>
          <w:snapToGrid w:val="0"/>
          <w:color w:val="auto"/>
          <w:sz w:val="22"/>
          <w:szCs w:val="20"/>
        </w:rPr>
        <w:t xml:space="preserve">amongst others </w:t>
      </w:r>
      <w:r w:rsidRPr="00CD2A62">
        <w:rPr>
          <w:rFonts w:cs="Times New Roman"/>
          <w:i w:val="0"/>
          <w:iCs w:val="0"/>
          <w:snapToGrid w:val="0"/>
          <w:color w:val="auto"/>
          <w:sz w:val="22"/>
          <w:szCs w:val="20"/>
        </w:rPr>
        <w:t xml:space="preserve">as reference to adjust the recommended EWRs. </w:t>
      </w:r>
    </w:p>
    <w:p w:rsidR="00C35D36" w:rsidRDefault="005113FC" w:rsidP="00C35D36">
      <w:pPr>
        <w:pStyle w:val="Caption"/>
        <w:keepNext/>
      </w:pPr>
      <w:r>
        <w:rPr>
          <w:noProof/>
          <w:snapToGrid/>
          <w:lang w:val="en-ZA" w:eastAsia="en-ZA"/>
        </w:rPr>
        <w:lastRenderedPageBreak/>
        <w:drawing>
          <wp:inline distT="0" distB="0" distL="0" distR="0" wp14:anchorId="60052EF7" wp14:editId="41E7A328">
            <wp:extent cx="6120130" cy="3994150"/>
            <wp:effectExtent l="0" t="0" r="13970" b="6350"/>
            <wp:docPr id="2078" name="Chart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53809" w:rsidRPr="00AB671A" w:rsidRDefault="00053809" w:rsidP="00053809">
      <w:pPr>
        <w:pStyle w:val="CaptionFigures"/>
        <w:rPr>
          <w:i w:val="0"/>
          <w:color w:val="auto"/>
        </w:rPr>
      </w:pPr>
      <w:bookmarkStart w:id="185" w:name="_Ref454958260"/>
      <w:r w:rsidRPr="00AB671A">
        <w:rPr>
          <w:i w:val="0"/>
          <w:color w:val="auto"/>
        </w:rPr>
        <w:t>ML – Maintenance low flows (base flows); Dr – drought flows</w:t>
      </w:r>
    </w:p>
    <w:p w:rsidR="00AC0145" w:rsidRPr="00C153E9" w:rsidRDefault="00C35D36" w:rsidP="00C35D36">
      <w:pPr>
        <w:pStyle w:val="CaptionFigures"/>
        <w:rPr>
          <w:i w:val="0"/>
          <w:color w:val="auto"/>
        </w:rPr>
      </w:pPr>
      <w:bookmarkStart w:id="186" w:name="_Ref467053313"/>
      <w:bookmarkStart w:id="187" w:name="_Toc467227204"/>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11</w:t>
      </w:r>
      <w:r w:rsidRPr="00C153E9">
        <w:rPr>
          <w:b/>
          <w:i w:val="0"/>
          <w:color w:val="auto"/>
        </w:rPr>
        <w:fldChar w:fldCharType="end"/>
      </w:r>
      <w:bookmarkEnd w:id="185"/>
      <w:bookmarkEnd w:id="186"/>
      <w:r w:rsidRPr="00C153E9">
        <w:rPr>
          <w:b/>
          <w:i w:val="0"/>
          <w:color w:val="auto"/>
        </w:rPr>
        <w:t>:</w:t>
      </w:r>
      <w:r w:rsidRPr="00C153E9">
        <w:rPr>
          <w:i w:val="0"/>
          <w:color w:val="auto"/>
        </w:rPr>
        <w:t xml:space="preserve"> Water levels on cross-section of the EWR site for the Klein </w:t>
      </w:r>
      <w:proofErr w:type="spellStart"/>
      <w:r w:rsidRPr="00C153E9">
        <w:rPr>
          <w:i w:val="0"/>
          <w:color w:val="auto"/>
        </w:rPr>
        <w:t>Olifants</w:t>
      </w:r>
      <w:proofErr w:type="spellEnd"/>
      <w:r w:rsidRPr="00C153E9">
        <w:rPr>
          <w:i w:val="0"/>
          <w:color w:val="auto"/>
        </w:rPr>
        <w:t xml:space="preserve"> River in B12D</w:t>
      </w:r>
      <w:bookmarkEnd w:id="187"/>
    </w:p>
    <w:p w:rsidR="00AC0145" w:rsidRDefault="00AC0145" w:rsidP="00AC0145">
      <w:r w:rsidRPr="006E6FA7">
        <w:t xml:space="preserve">Together with site photographs and rating relationships (flow depth versus discharge) from the hydraulic model, </w:t>
      </w:r>
      <w:r w:rsidR="004069BA">
        <w:t>the flows</w:t>
      </w:r>
      <w:r w:rsidRPr="006E6FA7">
        <w:t xml:space="preserve"> proposed by the DRM for </w:t>
      </w:r>
      <w:r>
        <w:t xml:space="preserve">drought and </w:t>
      </w:r>
      <w:r w:rsidRPr="006E6FA7">
        <w:t xml:space="preserve">maintenance low flows were assessed in terms of the </w:t>
      </w:r>
      <w:r w:rsidR="004069BA">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AB552C">
        <w:t xml:space="preserve">for October </w:t>
      </w:r>
      <w:r>
        <w:t>are 0.</w:t>
      </w:r>
      <w:r w:rsidR="00AB552C">
        <w:t>0</w:t>
      </w:r>
      <w:r w:rsidR="005113FC">
        <w:t>60</w:t>
      </w:r>
      <w:r>
        <w:t xml:space="preserve"> m</w:t>
      </w:r>
      <w:r w:rsidRPr="002C0BDA">
        <w:rPr>
          <w:vertAlign w:val="superscript"/>
        </w:rPr>
        <w:t>3</w:t>
      </w:r>
      <w:r>
        <w:t>/s and 0.</w:t>
      </w:r>
      <w:r w:rsidR="00AB552C">
        <w:t>0</w:t>
      </w:r>
      <w:r w:rsidR="005113FC">
        <w:t>99</w:t>
      </w:r>
      <w:r>
        <w:t xml:space="preserve"> m</w:t>
      </w:r>
      <w:r w:rsidRPr="002C0BDA">
        <w:rPr>
          <w:vertAlign w:val="superscript"/>
        </w:rPr>
        <w:t>3</w:t>
      </w:r>
      <w:r>
        <w:t>/s respectively, compared to the measured discharge of 0.</w:t>
      </w:r>
      <w:r w:rsidR="00AB552C">
        <w:t>391</w:t>
      </w:r>
      <w:r>
        <w:t xml:space="preserve"> m</w:t>
      </w:r>
      <w:r w:rsidRPr="002C0BDA">
        <w:rPr>
          <w:vertAlign w:val="superscript"/>
        </w:rPr>
        <w:t>3</w:t>
      </w:r>
      <w:r>
        <w:t>/s.</w:t>
      </w:r>
    </w:p>
    <w:p w:rsidR="00AB552C" w:rsidRDefault="00AC0145" w:rsidP="00AC0145">
      <w:r w:rsidRPr="00130801">
        <w:t>The consensus reached by the aquatic ecologists was that the velocities</w:t>
      </w:r>
      <w:r>
        <w:t xml:space="preserve"> and availability of </w:t>
      </w:r>
      <w:r w:rsidR="004069BA">
        <w:t xml:space="preserve">instream </w:t>
      </w:r>
      <w:r>
        <w:t>habitats provided by the</w:t>
      </w:r>
      <w:r w:rsidRPr="00130801">
        <w:t xml:space="preserve"> </w:t>
      </w:r>
      <w:r w:rsidR="004069BA">
        <w:t>recommended flows fo</w:t>
      </w:r>
      <w:r>
        <w:t xml:space="preserve">r October </w:t>
      </w:r>
      <w:r w:rsidRPr="00130801">
        <w:t>w</w:t>
      </w:r>
      <w:r w:rsidR="004069BA">
        <w:t>ere</w:t>
      </w:r>
      <w:r w:rsidRPr="00130801">
        <w:t xml:space="preserve"> </w:t>
      </w:r>
      <w:r w:rsidR="00AB552C">
        <w:t xml:space="preserve">not </w:t>
      </w:r>
      <w:r w:rsidRPr="00130801">
        <w:t>adequate. Therefore,</w:t>
      </w:r>
      <w:r>
        <w:t xml:space="preserve"> t</w:t>
      </w:r>
      <w:r w:rsidRPr="006E6FA7">
        <w:t xml:space="preserve">he </w:t>
      </w:r>
      <w:r>
        <w:t xml:space="preserve">DRM recommended flows for a </w:t>
      </w:r>
      <w:r w:rsidR="00AB552C">
        <w:t>C/D</w:t>
      </w:r>
      <w:r>
        <w:t xml:space="preserve"> category were </w:t>
      </w:r>
      <w:r w:rsidR="00AB552C">
        <w:t>adjusted as follows:</w:t>
      </w:r>
    </w:p>
    <w:p w:rsidR="00AB552C" w:rsidRDefault="00AB552C" w:rsidP="004069BA">
      <w:pPr>
        <w:pStyle w:val="ListParagraph"/>
        <w:numPr>
          <w:ilvl w:val="0"/>
          <w:numId w:val="30"/>
        </w:numPr>
      </w:pPr>
      <w:r>
        <w:t>Maintenance low flows for October: Adjusted from 0.09</w:t>
      </w:r>
      <w:r w:rsidR="005113FC">
        <w:t>9</w:t>
      </w:r>
      <w:r>
        <w:t xml:space="preserve"> m</w:t>
      </w:r>
      <w:r w:rsidRPr="004069BA">
        <w:rPr>
          <w:vertAlign w:val="superscript"/>
        </w:rPr>
        <w:t>3</w:t>
      </w:r>
      <w:r>
        <w:t>/s to 0.</w:t>
      </w:r>
      <w:r w:rsidR="005113FC">
        <w:t>210</w:t>
      </w:r>
      <w:r>
        <w:t xml:space="preserve"> m</w:t>
      </w:r>
      <w:r w:rsidRPr="004069BA">
        <w:rPr>
          <w:vertAlign w:val="superscript"/>
        </w:rPr>
        <w:t>3</w:t>
      </w:r>
      <w:r>
        <w:t>/s</w:t>
      </w:r>
    </w:p>
    <w:p w:rsidR="00AB552C" w:rsidRDefault="00AB552C" w:rsidP="004069BA">
      <w:pPr>
        <w:pStyle w:val="ListParagraph"/>
        <w:numPr>
          <w:ilvl w:val="0"/>
          <w:numId w:val="30"/>
        </w:numPr>
      </w:pPr>
      <w:r>
        <w:t xml:space="preserve">Drought flows for </w:t>
      </w:r>
      <w:r w:rsidR="005113FC">
        <w:t>October</w:t>
      </w:r>
      <w:r>
        <w:t>: Adjusted from 0.0</w:t>
      </w:r>
      <w:r w:rsidR="005113FC">
        <w:t>60</w:t>
      </w:r>
      <w:r>
        <w:t xml:space="preserve"> m</w:t>
      </w:r>
      <w:r w:rsidRPr="004069BA">
        <w:rPr>
          <w:vertAlign w:val="superscript"/>
        </w:rPr>
        <w:t>3</w:t>
      </w:r>
      <w:r>
        <w:t>/s to 0.0</w:t>
      </w:r>
      <w:r w:rsidR="005113FC">
        <w:t>8</w:t>
      </w:r>
      <w:r>
        <w:t>6 m</w:t>
      </w:r>
      <w:r w:rsidRPr="004069BA">
        <w:rPr>
          <w:vertAlign w:val="superscript"/>
        </w:rPr>
        <w:t>3</w:t>
      </w:r>
      <w:r>
        <w:t>/s</w:t>
      </w:r>
    </w:p>
    <w:p w:rsidR="00AC0145" w:rsidRDefault="00AB552C" w:rsidP="00AC0145">
      <w:r>
        <w:t xml:space="preserve">Although the 2001 EWR site for the Klein </w:t>
      </w:r>
      <w:proofErr w:type="spellStart"/>
      <w:r>
        <w:t>Olifants</w:t>
      </w:r>
      <w:proofErr w:type="spellEnd"/>
      <w:r>
        <w:t xml:space="preserve"> River was downstream in the gorge area in B12E, the </w:t>
      </w:r>
      <w:r w:rsidR="00AC0145" w:rsidRPr="00DD4B2B">
        <w:t xml:space="preserve">freshets and annual flood specified for this site </w:t>
      </w:r>
      <w:r>
        <w:t xml:space="preserve">were used as a guide for the specification of the freshets at the new site. </w:t>
      </w:r>
      <w:r w:rsidR="00AC0145">
        <w:t>The</w:t>
      </w:r>
      <w:r>
        <w:t>se are</w:t>
      </w:r>
      <w:r w:rsidR="00AC0145">
        <w:t xml:space="preserve"> provided in</w:t>
      </w:r>
      <w:r w:rsidR="008A4379">
        <w:t xml:space="preserve"> </w:t>
      </w:r>
      <w:r w:rsidR="004C2080">
        <w:fldChar w:fldCharType="begin"/>
      </w:r>
      <w:r w:rsidR="004C2080">
        <w:instrText xml:space="preserve"> REF _Ref454961724 \h </w:instrText>
      </w:r>
      <w:r w:rsidR="004C2080">
        <w:fldChar w:fldCharType="separate"/>
      </w:r>
      <w:r w:rsidR="00716C09">
        <w:t xml:space="preserve">Table </w:t>
      </w:r>
      <w:r w:rsidR="00716C09">
        <w:rPr>
          <w:noProof/>
        </w:rPr>
        <w:t>18</w:t>
      </w:r>
      <w:r w:rsidR="004C2080">
        <w:fldChar w:fldCharType="end"/>
      </w:r>
      <w:r w:rsidR="00AC0145">
        <w:t>.</w:t>
      </w:r>
    </w:p>
    <w:p w:rsidR="00AC0145" w:rsidRPr="00AC0145" w:rsidRDefault="004C2080" w:rsidP="004C2080">
      <w:pPr>
        <w:pStyle w:val="CaptionTables"/>
      </w:pPr>
      <w:bookmarkStart w:id="188" w:name="_Ref454961724"/>
      <w:bookmarkStart w:id="189" w:name="_Toc467227140"/>
      <w:r>
        <w:t xml:space="preserve">Table </w:t>
      </w:r>
      <w:r>
        <w:fldChar w:fldCharType="begin"/>
      </w:r>
      <w:r>
        <w:instrText xml:space="preserve"> SEQ Table \* ARABIC </w:instrText>
      </w:r>
      <w:r>
        <w:fldChar w:fldCharType="separate"/>
      </w:r>
      <w:r w:rsidR="00716C09">
        <w:rPr>
          <w:noProof/>
        </w:rPr>
        <w:t>18</w:t>
      </w:r>
      <w:r>
        <w:fldChar w:fldCharType="end"/>
      </w:r>
      <w:bookmarkEnd w:id="188"/>
      <w:r>
        <w:t xml:space="preserve">: </w:t>
      </w:r>
      <w:r w:rsidRPr="00C153E9">
        <w:rPr>
          <w:b w:val="0"/>
        </w:rPr>
        <w:t xml:space="preserve">Freshets and floods for the Klein </w:t>
      </w:r>
      <w:proofErr w:type="spellStart"/>
      <w:r w:rsidRPr="00C153E9">
        <w:rPr>
          <w:b w:val="0"/>
        </w:rPr>
        <w:t>Olifants</w:t>
      </w:r>
      <w:proofErr w:type="spellEnd"/>
      <w:r w:rsidRPr="00C153E9">
        <w:rPr>
          <w:b w:val="0"/>
        </w:rPr>
        <w:t xml:space="preserve"> EWR site in B12D</w:t>
      </w:r>
      <w:bookmarkEnd w:id="189"/>
    </w:p>
    <w:tbl>
      <w:tblPr>
        <w:tblStyle w:val="TableGrid"/>
        <w:tblW w:w="5000" w:type="pct"/>
        <w:jc w:val="center"/>
        <w:tblLook w:val="04A0" w:firstRow="1" w:lastRow="0" w:firstColumn="1" w:lastColumn="0" w:noHBand="0" w:noVBand="1"/>
      </w:tblPr>
      <w:tblGrid>
        <w:gridCol w:w="3405"/>
        <w:gridCol w:w="2767"/>
        <w:gridCol w:w="3456"/>
      </w:tblGrid>
      <w:tr w:rsidR="004069BA" w:rsidTr="004069BA">
        <w:trPr>
          <w:trHeight w:val="523"/>
          <w:jc w:val="center"/>
        </w:trPr>
        <w:tc>
          <w:tcPr>
            <w:tcW w:w="1768" w:type="pct"/>
            <w:vMerge w:val="restart"/>
            <w:shd w:val="clear" w:color="auto" w:fill="D9D9D9" w:themeFill="background1" w:themeFillShade="D9"/>
            <w:vAlign w:val="center"/>
          </w:tcPr>
          <w:p w:rsidR="004069BA" w:rsidRDefault="004069BA" w:rsidP="00145978">
            <w:pPr>
              <w:jc w:val="left"/>
            </w:pPr>
            <w:r w:rsidRPr="0012568A">
              <w:rPr>
                <w:b/>
              </w:rPr>
              <w:t>Months</w:t>
            </w:r>
          </w:p>
        </w:tc>
        <w:tc>
          <w:tcPr>
            <w:tcW w:w="3232" w:type="pct"/>
            <w:gridSpan w:val="2"/>
            <w:shd w:val="clear" w:color="auto" w:fill="D9D9D9" w:themeFill="background1" w:themeFillShade="D9"/>
          </w:tcPr>
          <w:p w:rsidR="004069BA" w:rsidRPr="0012568A" w:rsidRDefault="004069BA" w:rsidP="003927E3">
            <w:pPr>
              <w:jc w:val="center"/>
              <w:rPr>
                <w:b/>
              </w:rPr>
            </w:pPr>
            <w:r w:rsidRPr="0012568A">
              <w:rPr>
                <w:b/>
              </w:rPr>
              <w:t>Final freshets/ floods</w:t>
            </w:r>
          </w:p>
        </w:tc>
      </w:tr>
      <w:tr w:rsidR="00AB552C" w:rsidRPr="0012568A" w:rsidTr="001E4780">
        <w:trPr>
          <w:jc w:val="center"/>
        </w:trPr>
        <w:tc>
          <w:tcPr>
            <w:tcW w:w="1768" w:type="pct"/>
            <w:vMerge/>
            <w:shd w:val="clear" w:color="auto" w:fill="D9D9D9" w:themeFill="background1" w:themeFillShade="D9"/>
          </w:tcPr>
          <w:p w:rsidR="00AB552C" w:rsidRPr="0012568A" w:rsidRDefault="00AB552C" w:rsidP="003927E3">
            <w:pPr>
              <w:rPr>
                <w:b/>
              </w:rPr>
            </w:pPr>
          </w:p>
        </w:tc>
        <w:tc>
          <w:tcPr>
            <w:tcW w:w="1437" w:type="pct"/>
            <w:shd w:val="clear" w:color="auto" w:fill="D9D9D9" w:themeFill="background1" w:themeFillShade="D9"/>
          </w:tcPr>
          <w:p w:rsidR="00AB552C" w:rsidRPr="0012568A" w:rsidRDefault="00AB552C" w:rsidP="001E4780">
            <w:pPr>
              <w:jc w:val="center"/>
              <w:rPr>
                <w:b/>
              </w:rPr>
            </w:pPr>
            <w:r w:rsidRPr="0012568A">
              <w:rPr>
                <w:b/>
              </w:rPr>
              <w:t>m</w:t>
            </w:r>
            <w:r w:rsidRPr="0012568A">
              <w:rPr>
                <w:b/>
                <w:vertAlign w:val="superscript"/>
              </w:rPr>
              <w:t>3</w:t>
            </w:r>
            <w:r w:rsidRPr="0012568A">
              <w:rPr>
                <w:b/>
              </w:rPr>
              <w:t>/s</w:t>
            </w:r>
          </w:p>
        </w:tc>
        <w:tc>
          <w:tcPr>
            <w:tcW w:w="1795" w:type="pct"/>
            <w:shd w:val="clear" w:color="auto" w:fill="D9D9D9" w:themeFill="background1" w:themeFillShade="D9"/>
          </w:tcPr>
          <w:p w:rsidR="00AB552C" w:rsidRPr="0012568A" w:rsidRDefault="00AB552C" w:rsidP="001E4780">
            <w:pPr>
              <w:jc w:val="center"/>
              <w:rPr>
                <w:b/>
              </w:rPr>
            </w:pPr>
            <w:r w:rsidRPr="0012568A">
              <w:rPr>
                <w:b/>
              </w:rPr>
              <w:t>days</w:t>
            </w:r>
          </w:p>
        </w:tc>
      </w:tr>
      <w:tr w:rsidR="00AB552C" w:rsidTr="001E4780">
        <w:trPr>
          <w:jc w:val="center"/>
        </w:trPr>
        <w:tc>
          <w:tcPr>
            <w:tcW w:w="1768" w:type="pct"/>
          </w:tcPr>
          <w:p w:rsidR="00AB552C" w:rsidRDefault="00AB552C" w:rsidP="003927E3">
            <w:r>
              <w:lastRenderedPageBreak/>
              <w:t>October</w:t>
            </w:r>
          </w:p>
        </w:tc>
        <w:tc>
          <w:tcPr>
            <w:tcW w:w="1437" w:type="pct"/>
          </w:tcPr>
          <w:p w:rsidR="00AB552C" w:rsidRDefault="005113FC" w:rsidP="001E4780">
            <w:pPr>
              <w:jc w:val="center"/>
            </w:pPr>
            <w:r>
              <w:t>1.2</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November</w:t>
            </w:r>
          </w:p>
        </w:tc>
        <w:tc>
          <w:tcPr>
            <w:tcW w:w="1437" w:type="pct"/>
          </w:tcPr>
          <w:p w:rsidR="00AB552C" w:rsidRDefault="005113FC" w:rsidP="001E4780">
            <w:pPr>
              <w:jc w:val="center"/>
            </w:pPr>
            <w:r>
              <w:t>8</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December</w:t>
            </w:r>
          </w:p>
        </w:tc>
        <w:tc>
          <w:tcPr>
            <w:tcW w:w="1437" w:type="pct"/>
          </w:tcPr>
          <w:p w:rsidR="00AB552C" w:rsidRDefault="00125BFA" w:rsidP="001E4780">
            <w:pPr>
              <w:jc w:val="center"/>
            </w:pPr>
            <w:r>
              <w:t>10</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January</w:t>
            </w:r>
          </w:p>
        </w:tc>
        <w:tc>
          <w:tcPr>
            <w:tcW w:w="1437" w:type="pct"/>
          </w:tcPr>
          <w:p w:rsidR="00AB552C" w:rsidRDefault="00125BFA" w:rsidP="001E4780">
            <w:pPr>
              <w:jc w:val="center"/>
            </w:pPr>
            <w:r>
              <w:t>15</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February</w:t>
            </w:r>
          </w:p>
        </w:tc>
        <w:tc>
          <w:tcPr>
            <w:tcW w:w="1437" w:type="pct"/>
          </w:tcPr>
          <w:p w:rsidR="00AB552C" w:rsidRDefault="00125BFA" w:rsidP="001E4780">
            <w:pPr>
              <w:jc w:val="center"/>
            </w:pPr>
            <w:r>
              <w:t>15</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March</w:t>
            </w:r>
          </w:p>
        </w:tc>
        <w:tc>
          <w:tcPr>
            <w:tcW w:w="1437" w:type="pct"/>
          </w:tcPr>
          <w:p w:rsidR="00AB552C" w:rsidRDefault="00125BFA" w:rsidP="001E4780">
            <w:pPr>
              <w:jc w:val="center"/>
            </w:pPr>
            <w:r>
              <w:t>6</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April</w:t>
            </w:r>
          </w:p>
        </w:tc>
        <w:tc>
          <w:tcPr>
            <w:tcW w:w="1437" w:type="pct"/>
          </w:tcPr>
          <w:p w:rsidR="00AB552C" w:rsidRDefault="00125BFA" w:rsidP="001E4780">
            <w:pPr>
              <w:jc w:val="center"/>
            </w:pPr>
            <w:r>
              <w:t>2.5</w:t>
            </w:r>
          </w:p>
        </w:tc>
        <w:tc>
          <w:tcPr>
            <w:tcW w:w="1795" w:type="pct"/>
          </w:tcPr>
          <w:p w:rsidR="00AB552C" w:rsidRDefault="00125BFA" w:rsidP="001E4780">
            <w:pPr>
              <w:jc w:val="center"/>
            </w:pPr>
            <w:r>
              <w:t>2</w:t>
            </w:r>
          </w:p>
        </w:tc>
      </w:tr>
    </w:tbl>
    <w:p w:rsidR="00AC0145" w:rsidRDefault="00AC0145" w:rsidP="00AC0145"/>
    <w:p w:rsidR="00AC0145" w:rsidRPr="00105F1C" w:rsidRDefault="004C2080" w:rsidP="004C2080">
      <w:pPr>
        <w:widowControl/>
        <w:spacing w:before="0" w:after="200" w:line="276" w:lineRule="auto"/>
        <w:jc w:val="left"/>
      </w:pPr>
      <w:r>
        <w:fldChar w:fldCharType="begin"/>
      </w:r>
      <w:r>
        <w:instrText xml:space="preserve"> REF _Ref454961767 \h </w:instrText>
      </w:r>
      <w:r>
        <w:fldChar w:fldCharType="separate"/>
      </w:r>
      <w:r w:rsidR="00716C09">
        <w:t xml:space="preserve">Table </w:t>
      </w:r>
      <w:r w:rsidR="00716C09">
        <w:rPr>
          <w:noProof/>
        </w:rPr>
        <w:t>19</w:t>
      </w:r>
      <w:r>
        <w:fldChar w:fldCharType="end"/>
      </w:r>
      <w:r w:rsidR="008A4379">
        <w:t xml:space="preserve"> </w:t>
      </w:r>
      <w:r w:rsidR="004069BA">
        <w:t xml:space="preserve">gives the various results </w:t>
      </w:r>
      <w:r w:rsidR="00AC0145" w:rsidRPr="006E6FA7">
        <w:t>f</w:t>
      </w:r>
      <w:r w:rsidR="004069BA">
        <w:t>rom</w:t>
      </w:r>
      <w:r w:rsidR="00AC0145" w:rsidRPr="006E6FA7">
        <w:t xml:space="preserve"> the DRM at the EWR site </w:t>
      </w:r>
      <w:r w:rsidR="00AC0145">
        <w:t xml:space="preserve">and the </w:t>
      </w:r>
      <w:r w:rsidR="00AC0145" w:rsidRPr="00105F1C">
        <w:t xml:space="preserve">final EWR </w:t>
      </w:r>
      <w:r w:rsidR="004069BA">
        <w:t>results are</w:t>
      </w:r>
      <w:r w:rsidR="00AC0145" w:rsidRPr="00105F1C">
        <w:t xml:space="preserve"> summarised in</w:t>
      </w:r>
      <w:r w:rsidR="008A4379">
        <w:t xml:space="preserve"> </w:t>
      </w:r>
      <w:r>
        <w:fldChar w:fldCharType="begin"/>
      </w:r>
      <w:r>
        <w:instrText xml:space="preserve"> REF _Ref454961772 \h </w:instrText>
      </w:r>
      <w:r>
        <w:fldChar w:fldCharType="separate"/>
      </w:r>
      <w:r w:rsidR="00716C09">
        <w:t xml:space="preserve">Table </w:t>
      </w:r>
      <w:r w:rsidR="00716C09">
        <w:rPr>
          <w:noProof/>
        </w:rPr>
        <w:t>20</w:t>
      </w:r>
      <w:r>
        <w:fldChar w:fldCharType="end"/>
      </w:r>
      <w:r>
        <w:t>.</w:t>
      </w:r>
      <w:r w:rsidR="00AC0145" w:rsidRPr="006E6FA7">
        <w:t xml:space="preserve"> </w:t>
      </w:r>
    </w:p>
    <w:p w:rsidR="00AC0145" w:rsidRDefault="004C2080" w:rsidP="004C2080">
      <w:pPr>
        <w:pStyle w:val="CaptionTables"/>
      </w:pPr>
      <w:bookmarkStart w:id="190" w:name="_Ref454961767"/>
      <w:bookmarkStart w:id="191" w:name="_Toc467227141"/>
      <w:r>
        <w:t xml:space="preserve">Table </w:t>
      </w:r>
      <w:r>
        <w:fldChar w:fldCharType="begin"/>
      </w:r>
      <w:r>
        <w:instrText xml:space="preserve"> SEQ Table \* ARABIC </w:instrText>
      </w:r>
      <w:r>
        <w:fldChar w:fldCharType="separate"/>
      </w:r>
      <w:r w:rsidR="00716C09">
        <w:rPr>
          <w:noProof/>
        </w:rPr>
        <w:t>19</w:t>
      </w:r>
      <w:r>
        <w:fldChar w:fldCharType="end"/>
      </w:r>
      <w:bookmarkEnd w:id="190"/>
      <w:r>
        <w:t xml:space="preserve">: </w:t>
      </w:r>
      <w:r w:rsidRPr="00C153E9">
        <w:rPr>
          <w:b w:val="0"/>
        </w:rPr>
        <w:t xml:space="preserve">EWR results for specific months for the Klein </w:t>
      </w:r>
      <w:proofErr w:type="spellStart"/>
      <w:r w:rsidRPr="00C153E9">
        <w:rPr>
          <w:b w:val="0"/>
        </w:rPr>
        <w:t>Olifants</w:t>
      </w:r>
      <w:proofErr w:type="spellEnd"/>
      <w:r w:rsidRPr="00C153E9">
        <w:rPr>
          <w:b w:val="0"/>
        </w:rPr>
        <w:t xml:space="preserve"> River in B12D (REC = C/D)</w:t>
      </w:r>
      <w:bookmarkEnd w:id="1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1E4780">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1E4780">
            <w:pPr>
              <w:spacing w:before="0" w:after="0"/>
              <w:jc w:val="center"/>
              <w:rPr>
                <w:b/>
                <w:sz w:val="20"/>
              </w:rPr>
            </w:pPr>
          </w:p>
        </w:tc>
        <w:tc>
          <w:tcPr>
            <w:tcW w:w="672" w:type="pct"/>
            <w:vMerge/>
            <w:shd w:val="clear" w:color="auto" w:fill="D9D9D9" w:themeFill="background1" w:themeFillShade="D9"/>
          </w:tcPr>
          <w:p w:rsidR="00145978" w:rsidRPr="002C11B6" w:rsidRDefault="00145978" w:rsidP="001E4780">
            <w:pPr>
              <w:spacing w:before="0" w:after="0"/>
              <w:jc w:val="center"/>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0.179</w:t>
            </w:r>
          </w:p>
        </w:tc>
        <w:tc>
          <w:tcPr>
            <w:tcW w:w="822" w:type="pct"/>
          </w:tcPr>
          <w:p w:rsidR="005A1D54" w:rsidRPr="002C11B6" w:rsidRDefault="005A1D54" w:rsidP="005A1D54">
            <w:pPr>
              <w:spacing w:before="0" w:after="0" w:line="360" w:lineRule="auto"/>
              <w:jc w:val="center"/>
              <w:rPr>
                <w:sz w:val="20"/>
                <w:lang w:val="en-US"/>
              </w:rPr>
            </w:pPr>
            <w:r>
              <w:rPr>
                <w:sz w:val="20"/>
                <w:lang w:val="en-US"/>
              </w:rPr>
              <w:t>0.23</w:t>
            </w:r>
          </w:p>
        </w:tc>
        <w:tc>
          <w:tcPr>
            <w:tcW w:w="818" w:type="pct"/>
          </w:tcPr>
          <w:p w:rsidR="005A1D54" w:rsidRPr="002C11B6" w:rsidRDefault="005A1D54" w:rsidP="005A1D54">
            <w:pPr>
              <w:spacing w:before="0" w:after="0" w:line="360" w:lineRule="auto"/>
              <w:jc w:val="center"/>
              <w:rPr>
                <w:sz w:val="20"/>
                <w:lang w:val="en-US"/>
              </w:rPr>
            </w:pPr>
            <w:r>
              <w:rPr>
                <w:sz w:val="20"/>
                <w:lang w:val="en-US"/>
              </w:rPr>
              <w:t>0.08</w:t>
            </w:r>
          </w:p>
        </w:tc>
        <w:tc>
          <w:tcPr>
            <w:tcW w:w="819" w:type="pct"/>
          </w:tcPr>
          <w:p w:rsidR="005A1D54" w:rsidRPr="002C11B6" w:rsidRDefault="005A1D54" w:rsidP="005A1D54">
            <w:pPr>
              <w:spacing w:before="0" w:after="0" w:line="360" w:lineRule="auto"/>
              <w:jc w:val="center"/>
              <w:rPr>
                <w:sz w:val="20"/>
                <w:lang w:val="en-US"/>
              </w:rPr>
            </w:pPr>
            <w:r>
              <w:rPr>
                <w:sz w:val="20"/>
                <w:lang w:val="en-US"/>
              </w:rPr>
              <w:t>0.25</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0.516</w:t>
            </w:r>
          </w:p>
        </w:tc>
        <w:tc>
          <w:tcPr>
            <w:tcW w:w="822" w:type="pct"/>
          </w:tcPr>
          <w:p w:rsidR="005A1D54" w:rsidRPr="002C11B6" w:rsidRDefault="005A1D54" w:rsidP="005A1D54">
            <w:pPr>
              <w:spacing w:before="0" w:after="0" w:line="360" w:lineRule="auto"/>
              <w:jc w:val="center"/>
              <w:rPr>
                <w:sz w:val="20"/>
                <w:lang w:val="en-US"/>
              </w:rPr>
            </w:pPr>
            <w:r>
              <w:rPr>
                <w:sz w:val="20"/>
                <w:lang w:val="en-US"/>
              </w:rPr>
              <w:t>0.32</w:t>
            </w:r>
          </w:p>
        </w:tc>
        <w:tc>
          <w:tcPr>
            <w:tcW w:w="818" w:type="pct"/>
          </w:tcPr>
          <w:p w:rsidR="005A1D54" w:rsidRPr="002C11B6" w:rsidRDefault="005A1D54" w:rsidP="005A1D54">
            <w:pPr>
              <w:spacing w:before="0" w:after="0" w:line="360" w:lineRule="auto"/>
              <w:jc w:val="center"/>
              <w:rPr>
                <w:sz w:val="20"/>
                <w:lang w:val="en-US"/>
              </w:rPr>
            </w:pPr>
            <w:r>
              <w:rPr>
                <w:sz w:val="20"/>
                <w:lang w:val="en-US"/>
              </w:rPr>
              <w:t>0.15</w:t>
            </w:r>
          </w:p>
        </w:tc>
        <w:tc>
          <w:tcPr>
            <w:tcW w:w="819" w:type="pct"/>
          </w:tcPr>
          <w:p w:rsidR="005A1D54" w:rsidRPr="002C11B6" w:rsidRDefault="005A1D54" w:rsidP="005A1D54">
            <w:pPr>
              <w:spacing w:before="0" w:after="0" w:line="360" w:lineRule="auto"/>
              <w:jc w:val="center"/>
              <w:rPr>
                <w:sz w:val="20"/>
                <w:lang w:val="en-US"/>
              </w:rPr>
            </w:pPr>
            <w:r>
              <w:rPr>
                <w:sz w:val="20"/>
                <w:lang w:val="en-US"/>
              </w:rPr>
              <w:t>0.34</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0.210</w:t>
            </w:r>
          </w:p>
        </w:tc>
        <w:tc>
          <w:tcPr>
            <w:tcW w:w="822" w:type="pct"/>
          </w:tcPr>
          <w:p w:rsidR="005A1D54" w:rsidRPr="002C11B6" w:rsidRDefault="005A1D54" w:rsidP="005A1D54">
            <w:pPr>
              <w:spacing w:before="0" w:after="0" w:line="360" w:lineRule="auto"/>
              <w:jc w:val="center"/>
              <w:rPr>
                <w:sz w:val="20"/>
                <w:lang w:val="en-US"/>
              </w:rPr>
            </w:pPr>
            <w:r>
              <w:rPr>
                <w:sz w:val="20"/>
                <w:lang w:val="en-US"/>
              </w:rPr>
              <w:t>0.24</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0.26</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0.086</w:t>
            </w:r>
          </w:p>
        </w:tc>
        <w:tc>
          <w:tcPr>
            <w:tcW w:w="822" w:type="pct"/>
          </w:tcPr>
          <w:p w:rsidR="005A1D54" w:rsidRPr="002C11B6" w:rsidRDefault="005A1D54" w:rsidP="005A1D54">
            <w:pPr>
              <w:spacing w:before="0" w:after="0" w:line="360" w:lineRule="auto"/>
              <w:jc w:val="center"/>
              <w:rPr>
                <w:sz w:val="20"/>
                <w:lang w:val="en-US"/>
              </w:rPr>
            </w:pPr>
            <w:r>
              <w:rPr>
                <w:sz w:val="20"/>
                <w:lang w:val="en-US"/>
              </w:rPr>
              <w:t>0.19</w:t>
            </w:r>
          </w:p>
        </w:tc>
        <w:tc>
          <w:tcPr>
            <w:tcW w:w="818" w:type="pct"/>
          </w:tcPr>
          <w:p w:rsidR="005A1D54" w:rsidRPr="002C11B6" w:rsidRDefault="005A1D54" w:rsidP="005A1D54">
            <w:pPr>
              <w:spacing w:before="0" w:after="0" w:line="360" w:lineRule="auto"/>
              <w:jc w:val="center"/>
              <w:rPr>
                <w:sz w:val="20"/>
                <w:lang w:val="en-US"/>
              </w:rPr>
            </w:pPr>
            <w:r>
              <w:rPr>
                <w:sz w:val="20"/>
                <w:lang w:val="en-US"/>
              </w:rPr>
              <w:t>0.08</w:t>
            </w:r>
          </w:p>
        </w:tc>
        <w:tc>
          <w:tcPr>
            <w:tcW w:w="819" w:type="pct"/>
          </w:tcPr>
          <w:p w:rsidR="005A1D54" w:rsidRPr="002C11B6" w:rsidRDefault="005A1D54" w:rsidP="005A1D54">
            <w:pPr>
              <w:spacing w:before="0" w:after="0" w:line="360" w:lineRule="auto"/>
              <w:jc w:val="center"/>
              <w:rPr>
                <w:sz w:val="20"/>
                <w:lang w:val="en-US"/>
              </w:rPr>
            </w:pPr>
            <w:r>
              <w:rPr>
                <w:sz w:val="20"/>
                <w:lang w:val="en-US"/>
              </w:rPr>
              <w:t>0.22</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9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0.391</w:t>
            </w:r>
          </w:p>
        </w:tc>
        <w:tc>
          <w:tcPr>
            <w:tcW w:w="822" w:type="pct"/>
            <w:vAlign w:val="center"/>
          </w:tcPr>
          <w:p w:rsidR="005A1D54" w:rsidRPr="002C11B6" w:rsidRDefault="005A1D54" w:rsidP="005A1D54">
            <w:pPr>
              <w:spacing w:before="0" w:after="0"/>
              <w:jc w:val="center"/>
              <w:rPr>
                <w:sz w:val="20"/>
                <w:lang w:val="en-US"/>
              </w:rPr>
            </w:pPr>
            <w:r>
              <w:rPr>
                <w:sz w:val="20"/>
                <w:lang w:val="en-US"/>
              </w:rPr>
              <w:t>0.29</w:t>
            </w:r>
          </w:p>
        </w:tc>
        <w:tc>
          <w:tcPr>
            <w:tcW w:w="818" w:type="pct"/>
            <w:vAlign w:val="center"/>
          </w:tcPr>
          <w:p w:rsidR="005A1D54" w:rsidRPr="002C11B6" w:rsidRDefault="005A1D54" w:rsidP="005A1D54">
            <w:pPr>
              <w:spacing w:before="0" w:after="0"/>
              <w:jc w:val="center"/>
              <w:rPr>
                <w:sz w:val="20"/>
                <w:lang w:val="en-US"/>
              </w:rPr>
            </w:pPr>
            <w:r>
              <w:rPr>
                <w:sz w:val="20"/>
                <w:lang w:val="en-US"/>
              </w:rPr>
              <w:t>0.13</w:t>
            </w:r>
          </w:p>
        </w:tc>
        <w:tc>
          <w:tcPr>
            <w:tcW w:w="819" w:type="pct"/>
            <w:vAlign w:val="center"/>
          </w:tcPr>
          <w:p w:rsidR="005A1D54" w:rsidRPr="002C11B6" w:rsidRDefault="005A1D54" w:rsidP="005A1D54">
            <w:pPr>
              <w:spacing w:before="0" w:after="0"/>
              <w:jc w:val="center"/>
              <w:rPr>
                <w:sz w:val="20"/>
                <w:lang w:val="en-US"/>
              </w:rPr>
            </w:pPr>
            <w:r>
              <w:rPr>
                <w:sz w:val="20"/>
                <w:lang w:val="en-US"/>
              </w:rPr>
              <w:t>0.31</w:t>
            </w:r>
          </w:p>
        </w:tc>
      </w:tr>
    </w:tbl>
    <w:p w:rsidR="00AC0145" w:rsidRDefault="00AC0145" w:rsidP="00AC0145">
      <w:pPr>
        <w:pStyle w:val="Caption"/>
        <w:spacing w:after="60"/>
      </w:pPr>
    </w:p>
    <w:p w:rsidR="004069BA" w:rsidRDefault="004069BA">
      <w:pPr>
        <w:widowControl/>
        <w:spacing w:before="0" w:after="200" w:line="276" w:lineRule="auto"/>
        <w:jc w:val="left"/>
        <w:rPr>
          <w:rFonts w:cs="Arial"/>
          <w:b/>
          <w:bCs/>
          <w:snapToGrid/>
          <w:sz w:val="20"/>
        </w:rPr>
      </w:pPr>
      <w:r>
        <w:br w:type="page"/>
      </w:r>
    </w:p>
    <w:p w:rsidR="00AC0145" w:rsidRDefault="00AC0145" w:rsidP="004C2080">
      <w:pPr>
        <w:pStyle w:val="CaptionTables"/>
      </w:pPr>
      <w:r w:rsidRPr="00AC0145">
        <w:lastRenderedPageBreak/>
        <w:t xml:space="preserve"> </w:t>
      </w:r>
      <w:bookmarkStart w:id="192" w:name="_Ref454961772"/>
      <w:bookmarkStart w:id="193" w:name="_Toc467227142"/>
      <w:r w:rsidR="004C2080">
        <w:t xml:space="preserve">Table </w:t>
      </w:r>
      <w:r w:rsidR="004C2080">
        <w:fldChar w:fldCharType="begin"/>
      </w:r>
      <w:r w:rsidR="004C2080">
        <w:instrText xml:space="preserve"> SEQ Table \* ARABIC </w:instrText>
      </w:r>
      <w:r w:rsidR="004C2080">
        <w:fldChar w:fldCharType="separate"/>
      </w:r>
      <w:r w:rsidR="00716C09">
        <w:rPr>
          <w:noProof/>
        </w:rPr>
        <w:t>20</w:t>
      </w:r>
      <w:r w:rsidR="004C2080">
        <w:fldChar w:fldCharType="end"/>
      </w:r>
      <w:bookmarkEnd w:id="192"/>
      <w:r w:rsidR="004C2080">
        <w:t xml:space="preserve">: </w:t>
      </w:r>
      <w:r w:rsidR="004C2080" w:rsidRPr="00C153E9">
        <w:rPr>
          <w:b w:val="0"/>
        </w:rPr>
        <w:t>Summary of the final EWR results (flows in million m</w:t>
      </w:r>
      <w:r w:rsidR="004C2080" w:rsidRPr="00C153E9">
        <w:rPr>
          <w:b w:val="0"/>
          <w:vertAlign w:val="superscript"/>
        </w:rPr>
        <w:t>3</w:t>
      </w:r>
      <w:r w:rsidR="004C2080" w:rsidRPr="00C153E9">
        <w:rPr>
          <w:b w:val="0"/>
        </w:rPr>
        <w:t xml:space="preserve"> per annum)</w:t>
      </w:r>
      <w:bookmarkEnd w:id="1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1E4780">
        <w:trPr>
          <w:trHeight w:val="656"/>
          <w:tblHeader/>
        </w:trPr>
        <w:tc>
          <w:tcPr>
            <w:tcW w:w="2731" w:type="pct"/>
            <w:shd w:val="clear" w:color="auto" w:fill="D9D9D9" w:themeFill="background1" w:themeFillShade="D9"/>
            <w:vAlign w:val="center"/>
          </w:tcPr>
          <w:p w:rsidR="00AC0145" w:rsidRPr="00105F1C" w:rsidRDefault="00AC0145" w:rsidP="001E4780">
            <w:pPr>
              <w:pStyle w:val="BodyTextIndent"/>
              <w:spacing w:before="60" w:line="288" w:lineRule="auto"/>
              <w:ind w:left="0"/>
              <w:jc w:val="center"/>
              <w:rPr>
                <w:b/>
                <w:bCs/>
              </w:rPr>
            </w:pPr>
            <w:r w:rsidRPr="00105F1C">
              <w:rPr>
                <w:b/>
                <w:bCs/>
              </w:rPr>
              <w:t>Quaternary Catchment</w:t>
            </w:r>
          </w:p>
        </w:tc>
        <w:tc>
          <w:tcPr>
            <w:tcW w:w="2269" w:type="pct"/>
            <w:shd w:val="clear" w:color="auto" w:fill="D9D9D9" w:themeFill="background1" w:themeFillShade="D9"/>
            <w:vAlign w:val="center"/>
          </w:tcPr>
          <w:p w:rsidR="00AC0145" w:rsidRPr="005C23BD" w:rsidRDefault="00AC0145" w:rsidP="001E4780">
            <w:pPr>
              <w:pStyle w:val="BodyTextIndent"/>
              <w:spacing w:before="60" w:line="288" w:lineRule="auto"/>
              <w:ind w:left="0"/>
              <w:jc w:val="center"/>
              <w:rPr>
                <w:b/>
                <w:bCs/>
              </w:rPr>
            </w:pPr>
            <w:r>
              <w:rPr>
                <w:b/>
                <w:bCs/>
              </w:rPr>
              <w:t>B</w:t>
            </w:r>
            <w:r w:rsidR="005113FC">
              <w:rPr>
                <w:b/>
                <w:bCs/>
              </w:rPr>
              <w:t>1</w:t>
            </w:r>
            <w:r>
              <w:rPr>
                <w:b/>
                <w:bCs/>
              </w:rPr>
              <w:t>2</w:t>
            </w:r>
            <w:r w:rsidR="005113FC">
              <w:rPr>
                <w:b/>
                <w:bCs/>
              </w:rPr>
              <w:t>D</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5113FC" w:rsidP="005A1D54">
            <w:pPr>
              <w:pStyle w:val="BodyTextIndent"/>
              <w:spacing w:before="60" w:line="288" w:lineRule="auto"/>
              <w:ind w:left="0"/>
              <w:jc w:val="left"/>
            </w:pPr>
            <w:r>
              <w:t xml:space="preserve">Klein </w:t>
            </w:r>
            <w:proofErr w:type="spellStart"/>
            <w:r>
              <w:t>Olifants</w:t>
            </w:r>
            <w:proofErr w:type="spellEnd"/>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5113FC">
              <w:t>7489</w:t>
            </w:r>
            <w:r>
              <w:t>, E2</w:t>
            </w:r>
            <w:r w:rsidR="005113FC">
              <w:t>9</w:t>
            </w:r>
            <w:r>
              <w:t>.</w:t>
            </w:r>
            <w:r w:rsidR="005113FC">
              <w:t>4587</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Recommended </w:t>
            </w:r>
            <w:r w:rsidR="00CD2A62">
              <w:t xml:space="preserve">and Target </w:t>
            </w:r>
            <w:r w:rsidRPr="00105F1C">
              <w:t>Ecological Category</w:t>
            </w:r>
          </w:p>
        </w:tc>
        <w:tc>
          <w:tcPr>
            <w:tcW w:w="2269" w:type="pct"/>
          </w:tcPr>
          <w:p w:rsidR="00AC0145" w:rsidRPr="00105F1C" w:rsidRDefault="005113FC" w:rsidP="005A1D54">
            <w:pPr>
              <w:pStyle w:val="BodyTextIndent"/>
              <w:spacing w:before="60" w:line="288" w:lineRule="auto"/>
              <w:ind w:left="0"/>
              <w:jc w:val="left"/>
            </w:pPr>
            <w:r>
              <w:t>C/D</w:t>
            </w:r>
          </w:p>
        </w:tc>
      </w:tr>
      <w:tr w:rsidR="00AC0145" w:rsidRPr="00105F1C" w:rsidTr="001E4780">
        <w:trPr>
          <w:trHeight w:val="220"/>
        </w:trPr>
        <w:tc>
          <w:tcPr>
            <w:tcW w:w="2731" w:type="pct"/>
          </w:tcPr>
          <w:p w:rsidR="00AC0145" w:rsidRPr="00105F1C" w:rsidRDefault="004069BA" w:rsidP="005A1D54">
            <w:pPr>
              <w:pStyle w:val="BodyTextIndent"/>
              <w:spacing w:before="60" w:line="288" w:lineRule="auto"/>
              <w:ind w:left="0"/>
              <w:jc w:val="left"/>
            </w:pPr>
            <w:r>
              <w:t>N</w:t>
            </w:r>
            <w:r w:rsidR="00AC0145" w:rsidRPr="00105F1C">
              <w:t>MAR at EWR site</w:t>
            </w:r>
          </w:p>
        </w:tc>
        <w:tc>
          <w:tcPr>
            <w:tcW w:w="2269" w:type="pct"/>
          </w:tcPr>
          <w:p w:rsidR="00AC0145" w:rsidRPr="00D966E0" w:rsidRDefault="005113FC" w:rsidP="005A1D54">
            <w:pPr>
              <w:pStyle w:val="BodyTextIndent"/>
              <w:spacing w:before="60" w:line="288" w:lineRule="auto"/>
              <w:ind w:left="0"/>
              <w:jc w:val="left"/>
            </w:pPr>
            <w:r>
              <w:t>66.649</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6F4CE2" w:rsidP="005A1D54">
            <w:pPr>
              <w:pStyle w:val="BodyTextIndent"/>
              <w:spacing w:before="60" w:line="288" w:lineRule="auto"/>
              <w:ind w:left="0"/>
              <w:jc w:val="left"/>
              <w:rPr>
                <w:b/>
              </w:rPr>
            </w:pPr>
            <w:r>
              <w:t>18.312 (27.47 %MAR)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6F4CE2" w:rsidP="005A1D54">
            <w:pPr>
              <w:pStyle w:val="BodyTextIndent"/>
              <w:spacing w:before="60" w:line="288" w:lineRule="auto"/>
              <w:ind w:left="0"/>
              <w:jc w:val="left"/>
              <w:rPr>
                <w:b/>
              </w:rPr>
            </w:pPr>
            <w:r>
              <w:t>9.950 (14.93 %MAR)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6F4CE2" w:rsidP="005A1D54">
            <w:pPr>
              <w:pStyle w:val="BodyTextIndent"/>
              <w:spacing w:before="60" w:line="288" w:lineRule="auto"/>
              <w:ind w:left="0"/>
              <w:jc w:val="left"/>
              <w:rPr>
                <w:b/>
              </w:rPr>
            </w:pPr>
            <w:r>
              <w:t>3.673 ( 5.51 %MAR)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6F4CE2" w:rsidP="005A1D54">
            <w:pPr>
              <w:pStyle w:val="BodyTextIndent"/>
              <w:spacing w:before="60" w:line="288" w:lineRule="auto"/>
              <w:ind w:left="0"/>
              <w:jc w:val="left"/>
              <w:rPr>
                <w:b/>
              </w:rPr>
            </w:pPr>
            <w:r>
              <w:t>8.362 (12.55 %MAR)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Pr="00934B18"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94" w:name="_Toc467227100"/>
      <w:r w:rsidRPr="0031633C">
        <w:rPr>
          <w:rFonts w:cs="Times New Roman"/>
          <w:bCs w:val="0"/>
          <w:caps/>
          <w:snapToGrid w:val="0"/>
          <w:color w:val="auto"/>
          <w:sz w:val="22"/>
          <w:szCs w:val="20"/>
        </w:rPr>
        <w:t>Olifants_S</w:t>
      </w:r>
      <w:r w:rsidR="006F4CE2">
        <w:rPr>
          <w:rFonts w:cs="Times New Roman"/>
          <w:bCs w:val="0"/>
          <w:caps/>
          <w:snapToGrid w:val="0"/>
          <w:color w:val="auto"/>
          <w:sz w:val="22"/>
          <w:szCs w:val="20"/>
        </w:rPr>
        <w:t>7</w:t>
      </w:r>
      <w:r w:rsidR="0004778A">
        <w:rPr>
          <w:rFonts w:cs="Times New Roman"/>
          <w:bCs w:val="0"/>
          <w:caps/>
          <w:snapToGrid w:val="0"/>
          <w:color w:val="auto"/>
          <w:sz w:val="22"/>
          <w:szCs w:val="20"/>
        </w:rPr>
        <w:t xml:space="preserve"> (Olifants_EWR2)</w:t>
      </w:r>
      <w:r w:rsidRPr="0031633C">
        <w:rPr>
          <w:rFonts w:cs="Times New Roman"/>
          <w:bCs w:val="0"/>
          <w:caps/>
          <w:snapToGrid w:val="0"/>
          <w:color w:val="auto"/>
          <w:sz w:val="22"/>
          <w:szCs w:val="20"/>
        </w:rPr>
        <w:t xml:space="preserve">: </w:t>
      </w:r>
      <w:r w:rsidR="006F4CE2">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6F4CE2">
        <w:rPr>
          <w:rFonts w:cs="Times New Roman"/>
          <w:bCs w:val="0"/>
          <w:caps/>
          <w:snapToGrid w:val="0"/>
          <w:color w:val="auto"/>
          <w:sz w:val="22"/>
          <w:szCs w:val="20"/>
        </w:rPr>
        <w:t>3</w:t>
      </w:r>
      <w:r>
        <w:rPr>
          <w:rFonts w:cs="Times New Roman"/>
          <w:bCs w:val="0"/>
          <w:caps/>
          <w:snapToGrid w:val="0"/>
          <w:color w:val="auto"/>
          <w:sz w:val="22"/>
          <w:szCs w:val="20"/>
        </w:rPr>
        <w:t>2</w:t>
      </w:r>
      <w:r w:rsidR="006F4CE2">
        <w:rPr>
          <w:rFonts w:cs="Times New Roman"/>
          <w:bCs w:val="0"/>
          <w:caps/>
          <w:snapToGrid w:val="0"/>
          <w:color w:val="auto"/>
          <w:sz w:val="22"/>
          <w:szCs w:val="20"/>
        </w:rPr>
        <w:t>A</w:t>
      </w:r>
      <w:bookmarkEnd w:id="194"/>
    </w:p>
    <w:p w:rsidR="00AC0145" w:rsidRDefault="00AC0145" w:rsidP="00AC0145">
      <w:pPr>
        <w:rPr>
          <w:lang w:val="en-ZA"/>
        </w:rPr>
      </w:pPr>
      <w:r>
        <w:t>This site was assessed on a rapid level 3 and is situated in the vicinity of the existing Olifants_EWR</w:t>
      </w:r>
      <w:r w:rsidR="006F4CE2">
        <w:t>2</w:t>
      </w:r>
      <w:r>
        <w:t xml:space="preserve"> site from the 2001 comprehensive Reserve study. The </w:t>
      </w:r>
      <w:r w:rsidR="00300422">
        <w:t xml:space="preserve">instream </w:t>
      </w:r>
      <w:r>
        <w:t>habitat during the survey was dominated</w:t>
      </w:r>
      <w:r w:rsidRPr="00153FF0">
        <w:rPr>
          <w:rFonts w:cs="Arial"/>
          <w:snapToGrid/>
          <w:lang w:val="en-ZA" w:eastAsia="en-ZA"/>
        </w:rPr>
        <w:t xml:space="preserve"> </w:t>
      </w:r>
      <w:r>
        <w:rPr>
          <w:rFonts w:cs="Arial"/>
          <w:snapToGrid/>
          <w:lang w:val="en-ZA" w:eastAsia="en-ZA"/>
        </w:rPr>
        <w:t>by stones out of current</w:t>
      </w:r>
      <w:r w:rsidR="008A4379">
        <w:rPr>
          <w:rFonts w:cs="Arial"/>
          <w:snapToGrid/>
          <w:lang w:val="en-ZA" w:eastAsia="en-ZA"/>
        </w:rPr>
        <w:t>, large</w:t>
      </w:r>
      <w:r w:rsidRPr="00153FF0">
        <w:rPr>
          <w:lang w:val="en-ZA"/>
        </w:rPr>
        <w:t xml:space="preserve"> cobbles</w:t>
      </w:r>
      <w:r>
        <w:rPr>
          <w:lang w:val="en-ZA"/>
        </w:rPr>
        <w:t xml:space="preserve"> </w:t>
      </w:r>
      <w:r w:rsidR="008A4379">
        <w:rPr>
          <w:lang w:val="en-ZA"/>
        </w:rPr>
        <w:t xml:space="preserve">and limited marginal vegetation due </w:t>
      </w:r>
      <w:r>
        <w:rPr>
          <w:lang w:val="en-ZA"/>
        </w:rPr>
        <w:t xml:space="preserve">to the </w:t>
      </w:r>
      <w:r w:rsidRPr="00153FF0">
        <w:rPr>
          <w:lang w:val="en-ZA"/>
        </w:rPr>
        <w:t>low flows</w:t>
      </w:r>
      <w:r>
        <w:rPr>
          <w:lang w:val="en-ZA"/>
        </w:rPr>
        <w:t xml:space="preserve"> (</w:t>
      </w:r>
      <w:r w:rsidR="00C35D36">
        <w:rPr>
          <w:lang w:val="en-ZA"/>
        </w:rPr>
        <w:fldChar w:fldCharType="begin"/>
      </w:r>
      <w:r w:rsidR="00C35D36">
        <w:rPr>
          <w:lang w:val="en-ZA"/>
        </w:rPr>
        <w:instrText xml:space="preserve"> REF _Ref454958293 \h </w:instrText>
      </w:r>
      <w:r w:rsidR="00C35D36">
        <w:rPr>
          <w:lang w:val="en-ZA"/>
        </w:rPr>
      </w:r>
      <w:r w:rsidR="00C35D36">
        <w:rPr>
          <w:lang w:val="en-ZA"/>
        </w:rPr>
        <w:fldChar w:fldCharType="separate"/>
      </w:r>
      <w:r w:rsidR="00716C09" w:rsidRPr="00C35D36">
        <w:t xml:space="preserve">Figure </w:t>
      </w:r>
      <w:r w:rsidR="00716C09">
        <w:rPr>
          <w:noProof/>
        </w:rPr>
        <w:t>12</w:t>
      </w:r>
      <w:r w:rsidR="00C35D36">
        <w:rPr>
          <w:lang w:val="en-ZA"/>
        </w:rPr>
        <w:fldChar w:fldCharType="end"/>
      </w:r>
      <w:r>
        <w:rPr>
          <w:lang w:val="en-ZA"/>
        </w:rPr>
        <w:t>)</w:t>
      </w:r>
      <w:r w:rsidRPr="00153FF0">
        <w:rPr>
          <w:lang w:val="en-ZA"/>
        </w:rPr>
        <w:t>.</w:t>
      </w:r>
    </w:p>
    <w:p w:rsidR="00C35D36" w:rsidRDefault="008A4379" w:rsidP="00DB5F7C">
      <w:pPr>
        <w:keepNext/>
        <w:jc w:val="left"/>
      </w:pPr>
      <w:r>
        <w:rPr>
          <w:noProof/>
          <w:lang w:val="en-ZA" w:eastAsia="en-ZA"/>
        </w:rPr>
        <w:drawing>
          <wp:inline distT="0" distB="0" distL="0" distR="0" wp14:anchorId="7A42FA8A" wp14:editId="769272EC">
            <wp:extent cx="5262113" cy="4096385"/>
            <wp:effectExtent l="19050" t="19050" r="15240" b="18415"/>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265066" cy="4098684"/>
                    </a:xfrm>
                    <a:prstGeom prst="rect">
                      <a:avLst/>
                    </a:prstGeom>
                    <a:noFill/>
                    <a:ln>
                      <a:solidFill>
                        <a:schemeClr val="tx1"/>
                      </a:solidFill>
                    </a:ln>
                  </pic:spPr>
                </pic:pic>
              </a:graphicData>
            </a:graphic>
          </wp:inline>
        </w:drawing>
      </w:r>
    </w:p>
    <w:p w:rsidR="00AC0145" w:rsidRPr="00C153E9" w:rsidRDefault="00C35D36" w:rsidP="00C35D36">
      <w:pPr>
        <w:pStyle w:val="CaptionFigures"/>
        <w:rPr>
          <w:i w:val="0"/>
          <w:color w:val="auto"/>
          <w:lang w:val="en-ZA"/>
        </w:rPr>
      </w:pPr>
      <w:bookmarkStart w:id="195" w:name="_Ref454958293"/>
      <w:bookmarkStart w:id="196" w:name="_Toc467227205"/>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12</w:t>
      </w:r>
      <w:r w:rsidRPr="00C153E9">
        <w:rPr>
          <w:b/>
          <w:i w:val="0"/>
          <w:color w:val="auto"/>
        </w:rPr>
        <w:fldChar w:fldCharType="end"/>
      </w:r>
      <w:bookmarkEnd w:id="195"/>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River in B32A</w:t>
      </w:r>
      <w:bookmarkEnd w:id="196"/>
    </w:p>
    <w:p w:rsidR="00AC0145" w:rsidRPr="00BB625C" w:rsidRDefault="00AC0145" w:rsidP="00AC0145">
      <w:r w:rsidRPr="00BB625C">
        <w:lastRenderedPageBreak/>
        <w:t xml:space="preserve">The </w:t>
      </w:r>
      <w:r w:rsidR="00ED5242">
        <w:t>EWR</w:t>
      </w:r>
      <w:r w:rsidRPr="00BB625C">
        <w:t xml:space="preserve"> </w:t>
      </w:r>
      <w:r>
        <w:t xml:space="preserve">for the </w:t>
      </w:r>
      <w:proofErr w:type="spellStart"/>
      <w:r w:rsidR="008A4379">
        <w:t>Olifants</w:t>
      </w:r>
      <w:proofErr w:type="spellEnd"/>
      <w:r>
        <w:t xml:space="preserve"> River in quaternary catchment B</w:t>
      </w:r>
      <w:r w:rsidR="008A4379">
        <w:t>3</w:t>
      </w:r>
      <w:r>
        <w:t>2</w:t>
      </w:r>
      <w:r w:rsidR="008A4379">
        <w:t>A</w:t>
      </w:r>
      <w:r>
        <w:t xml:space="preserve"> were determined for </w:t>
      </w:r>
      <w:r w:rsidRPr="00BB625C">
        <w:t xml:space="preserve">a </w:t>
      </w:r>
      <w:r w:rsidR="00ED5242">
        <w:t>REC</w:t>
      </w:r>
      <w:r w:rsidRPr="00BB625C">
        <w:t xml:space="preserve"> of </w:t>
      </w:r>
      <w:r>
        <w:t>B</w:t>
      </w:r>
      <w:r w:rsidR="008A4379">
        <w:t>/C</w:t>
      </w:r>
      <w:r w:rsidRPr="00BB625C">
        <w:t>.</w:t>
      </w:r>
    </w:p>
    <w:p w:rsidR="00AC0145" w:rsidRDefault="00AC0145" w:rsidP="00AC0145">
      <w:r w:rsidRPr="003555C6">
        <w:t>The EWR flow</w:t>
      </w:r>
      <w:r w:rsidR="00300422">
        <w:t>s recommended by</w:t>
      </w:r>
      <w:r>
        <w:t xml:space="preserve"> the DRM </w:t>
      </w:r>
      <w:r w:rsidRPr="003555C6">
        <w:t>w</w:t>
      </w:r>
      <w:r w:rsidR="00300422">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300422">
        <w:t xml:space="preserve"> </w:t>
      </w:r>
      <w:r w:rsidRPr="003555C6">
        <w:t xml:space="preserve">flow) and </w:t>
      </w:r>
      <w:r>
        <w:t>February</w:t>
      </w:r>
      <w:r w:rsidRPr="003555C6">
        <w:t xml:space="preserve"> is the month with the highest maintenance flow conditions (according to the DRM model).</w:t>
      </w:r>
    </w:p>
    <w:p w:rsidR="00AC0145" w:rsidRPr="00CD2A62" w:rsidRDefault="00AC0145" w:rsidP="009026D4">
      <w:pPr>
        <w:pStyle w:val="CaptionFigures"/>
        <w:spacing w:before="120" w:after="120" w:line="288" w:lineRule="auto"/>
        <w:jc w:val="both"/>
        <w:rPr>
          <w:rFonts w:cs="Times New Roman"/>
          <w:i w:val="0"/>
          <w:iCs w:val="0"/>
          <w:snapToGrid w:val="0"/>
          <w:color w:val="auto"/>
          <w:sz w:val="22"/>
          <w:szCs w:val="20"/>
        </w:rPr>
      </w:pPr>
      <w:r w:rsidRPr="00CD2A62">
        <w:rPr>
          <w:rFonts w:cs="Times New Roman"/>
          <w:i w:val="0"/>
          <w:iCs w:val="0"/>
          <w:snapToGrid w:val="0"/>
          <w:color w:val="auto"/>
          <w:sz w:val="22"/>
          <w:szCs w:val="20"/>
        </w:rPr>
        <w:t xml:space="preserve">The </w:t>
      </w:r>
      <w:r w:rsidR="00300422" w:rsidRPr="00CD2A62">
        <w:rPr>
          <w:rFonts w:cs="Times New Roman"/>
          <w:i w:val="0"/>
          <w:iCs w:val="0"/>
          <w:snapToGrid w:val="0"/>
          <w:color w:val="auto"/>
          <w:sz w:val="22"/>
          <w:szCs w:val="20"/>
        </w:rPr>
        <w:t>flows specified by</w:t>
      </w:r>
      <w:r w:rsidRPr="00CD2A62">
        <w:rPr>
          <w:rFonts w:cs="Times New Roman"/>
          <w:i w:val="0"/>
          <w:iCs w:val="0"/>
          <w:snapToGrid w:val="0"/>
          <w:color w:val="auto"/>
          <w:sz w:val="22"/>
          <w:szCs w:val="20"/>
        </w:rPr>
        <w:t xml:space="preserve"> the DRM for October </w:t>
      </w:r>
      <w:r w:rsidR="00300422" w:rsidRPr="00CD2A62">
        <w:rPr>
          <w:rFonts w:cs="Times New Roman"/>
          <w:i w:val="0"/>
          <w:iCs w:val="0"/>
          <w:snapToGrid w:val="0"/>
          <w:color w:val="auto"/>
          <w:sz w:val="22"/>
          <w:szCs w:val="20"/>
        </w:rPr>
        <w:t xml:space="preserve">for a B/C category </w:t>
      </w:r>
      <w:r w:rsidRPr="00CD2A62">
        <w:rPr>
          <w:rFonts w:cs="Times New Roman"/>
          <w:i w:val="0"/>
          <w:iCs w:val="0"/>
          <w:snapToGrid w:val="0"/>
          <w:color w:val="auto"/>
          <w:sz w:val="22"/>
          <w:szCs w:val="20"/>
        </w:rPr>
        <w:t xml:space="preserve">were also assessed as the surveys were undertaken on </w:t>
      </w:r>
      <w:r w:rsidR="008A4379" w:rsidRPr="00CD2A62">
        <w:rPr>
          <w:rFonts w:cs="Times New Roman"/>
          <w:i w:val="0"/>
          <w:iCs w:val="0"/>
          <w:snapToGrid w:val="0"/>
          <w:color w:val="auto"/>
          <w:sz w:val="22"/>
          <w:szCs w:val="20"/>
        </w:rPr>
        <w:t>10</w:t>
      </w:r>
      <w:r w:rsidRPr="00CD2A62">
        <w:rPr>
          <w:rFonts w:cs="Times New Roman"/>
          <w:i w:val="0"/>
          <w:iCs w:val="0"/>
          <w:snapToGrid w:val="0"/>
          <w:color w:val="auto"/>
          <w:sz w:val="22"/>
          <w:szCs w:val="20"/>
        </w:rPr>
        <w:t xml:space="preserve"> October 2015. The discharge at the EWR site during the site visit was </w:t>
      </w:r>
      <w:r w:rsidR="008A4379" w:rsidRPr="00CD2A62">
        <w:rPr>
          <w:rFonts w:cs="Times New Roman"/>
          <w:i w:val="0"/>
          <w:iCs w:val="0"/>
          <w:snapToGrid w:val="0"/>
          <w:color w:val="auto"/>
          <w:sz w:val="22"/>
          <w:szCs w:val="20"/>
        </w:rPr>
        <w:t>2.2</w:t>
      </w:r>
      <w:r w:rsidRPr="00CD2A62">
        <w:rPr>
          <w:rFonts w:cs="Times New Roman"/>
          <w:i w:val="0"/>
          <w:iCs w:val="0"/>
          <w:snapToGrid w:val="0"/>
          <w:color w:val="auto"/>
          <w:sz w:val="22"/>
          <w:szCs w:val="20"/>
        </w:rPr>
        <w:t xml:space="preserve"> m3/s (</w:t>
      </w:r>
      <w:r w:rsidR="00CD2A62">
        <w:rPr>
          <w:rFonts w:cs="Times New Roman"/>
          <w:i w:val="0"/>
          <w:iCs w:val="0"/>
          <w:snapToGrid w:val="0"/>
          <w:color w:val="auto"/>
          <w:sz w:val="22"/>
          <w:szCs w:val="20"/>
        </w:rPr>
        <w:t xml:space="preserve">see </w:t>
      </w:r>
      <w:r w:rsidR="00CD2A62">
        <w:rPr>
          <w:rFonts w:cs="Times New Roman"/>
          <w:i w:val="0"/>
          <w:iCs w:val="0"/>
          <w:snapToGrid w:val="0"/>
          <w:color w:val="auto"/>
          <w:sz w:val="22"/>
          <w:szCs w:val="20"/>
        </w:rPr>
        <w:fldChar w:fldCharType="begin"/>
      </w:r>
      <w:r w:rsidR="00CD2A62">
        <w:rPr>
          <w:rFonts w:cs="Times New Roman"/>
          <w:i w:val="0"/>
          <w:iCs w:val="0"/>
          <w:snapToGrid w:val="0"/>
          <w:color w:val="auto"/>
          <w:sz w:val="22"/>
          <w:szCs w:val="20"/>
        </w:rPr>
        <w:instrText xml:space="preserve"> REF _Ref467053423 \h  \* MERGEFORMAT </w:instrText>
      </w:r>
      <w:r w:rsidR="00CD2A62">
        <w:rPr>
          <w:rFonts w:cs="Times New Roman"/>
          <w:i w:val="0"/>
          <w:iCs w:val="0"/>
          <w:snapToGrid w:val="0"/>
          <w:color w:val="auto"/>
          <w:sz w:val="22"/>
          <w:szCs w:val="20"/>
        </w:rPr>
      </w:r>
      <w:r w:rsidR="00CD2A62">
        <w:rPr>
          <w:rFonts w:cs="Times New Roman"/>
          <w:i w:val="0"/>
          <w:iCs w:val="0"/>
          <w:snapToGrid w:val="0"/>
          <w:color w:val="auto"/>
          <w:sz w:val="22"/>
          <w:szCs w:val="20"/>
        </w:rPr>
        <w:fldChar w:fldCharType="separate"/>
      </w:r>
      <w:r w:rsidR="00CD2A62" w:rsidRPr="00CD2A62">
        <w:rPr>
          <w:rFonts w:cs="Times New Roman"/>
          <w:i w:val="0"/>
          <w:iCs w:val="0"/>
          <w:snapToGrid w:val="0"/>
          <w:color w:val="auto"/>
          <w:sz w:val="22"/>
          <w:szCs w:val="20"/>
        </w:rPr>
        <w:t>Figure 13</w:t>
      </w:r>
      <w:r w:rsidR="00CD2A62">
        <w:rPr>
          <w:rFonts w:cs="Times New Roman"/>
          <w:i w:val="0"/>
          <w:iCs w:val="0"/>
          <w:snapToGrid w:val="0"/>
          <w:color w:val="auto"/>
          <w:sz w:val="22"/>
          <w:szCs w:val="20"/>
        </w:rPr>
        <w:fldChar w:fldCharType="end"/>
      </w:r>
      <w:r w:rsidRPr="00CD2A62">
        <w:rPr>
          <w:rFonts w:cs="Times New Roman"/>
          <w:i w:val="0"/>
          <w:iCs w:val="0"/>
          <w:snapToGrid w:val="0"/>
          <w:color w:val="auto"/>
          <w:sz w:val="22"/>
          <w:szCs w:val="20"/>
        </w:rPr>
        <w:t xml:space="preserve">) and was used as reference to adjust the recommended EWRs. </w:t>
      </w:r>
    </w:p>
    <w:p w:rsidR="00C35D36" w:rsidRDefault="00AA75B0" w:rsidP="00C35D36">
      <w:pPr>
        <w:keepNext/>
      </w:pPr>
      <w:r>
        <w:rPr>
          <w:noProof/>
          <w:snapToGrid/>
          <w:lang w:val="en-ZA" w:eastAsia="en-ZA"/>
        </w:rPr>
        <w:drawing>
          <wp:inline distT="0" distB="0" distL="0" distR="0" wp14:anchorId="53CBDD71" wp14:editId="4EFB22C0">
            <wp:extent cx="6120130" cy="3996690"/>
            <wp:effectExtent l="0" t="0" r="13970" b="3810"/>
            <wp:docPr id="3746" name="Chart 3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00422" w:rsidRPr="00AB671A" w:rsidRDefault="00300422" w:rsidP="00300422">
      <w:pPr>
        <w:pStyle w:val="CaptionFigures"/>
        <w:rPr>
          <w:i w:val="0"/>
          <w:color w:val="auto"/>
        </w:rPr>
      </w:pPr>
      <w:bookmarkStart w:id="197" w:name="_Ref454958366"/>
      <w:r w:rsidRPr="00AB671A">
        <w:rPr>
          <w:i w:val="0"/>
          <w:color w:val="auto"/>
        </w:rPr>
        <w:t>ML – Maintenance low flows (base flows); Dr – drought flows</w:t>
      </w:r>
    </w:p>
    <w:p w:rsidR="00AA75B0" w:rsidRPr="00C153E9" w:rsidRDefault="00C35D36" w:rsidP="00C35D36">
      <w:pPr>
        <w:pStyle w:val="CaptionFigures"/>
        <w:rPr>
          <w:i w:val="0"/>
          <w:color w:val="auto"/>
        </w:rPr>
      </w:pPr>
      <w:bookmarkStart w:id="198" w:name="_Ref467053423"/>
      <w:bookmarkStart w:id="199" w:name="_Toc467227206"/>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13</w:t>
      </w:r>
      <w:r w:rsidRPr="00C153E9">
        <w:rPr>
          <w:b/>
          <w:i w:val="0"/>
          <w:color w:val="auto"/>
        </w:rPr>
        <w:fldChar w:fldCharType="end"/>
      </w:r>
      <w:bookmarkEnd w:id="197"/>
      <w:bookmarkEnd w:id="198"/>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Olifants</w:t>
      </w:r>
      <w:proofErr w:type="spellEnd"/>
      <w:r w:rsidRPr="00C153E9">
        <w:rPr>
          <w:i w:val="0"/>
          <w:color w:val="auto"/>
        </w:rPr>
        <w:t xml:space="preserve"> River in B32A</w:t>
      </w:r>
      <w:bookmarkEnd w:id="199"/>
    </w:p>
    <w:p w:rsidR="00AC0145" w:rsidRDefault="00AC0145" w:rsidP="00AC0145">
      <w:r w:rsidRPr="006E6FA7">
        <w:t xml:space="preserve">Together with site photographs and rating relationships (flow depth versus discharge) from the hydraulic model, </w:t>
      </w:r>
      <w:r w:rsidR="00300422">
        <w:t>the flows</w:t>
      </w:r>
      <w:r w:rsidRPr="006E6FA7">
        <w:t xml:space="preserve"> proposed by the DRM for </w:t>
      </w:r>
      <w:r>
        <w:t xml:space="preserve">drought and </w:t>
      </w:r>
      <w:r w:rsidRPr="006E6FA7">
        <w:t xml:space="preserve">maintenance low flows were assessed in terms of the </w:t>
      </w:r>
      <w:r w:rsidR="00300422">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67443E">
        <w:t xml:space="preserve">for October </w:t>
      </w:r>
      <w:r>
        <w:t>are 0.</w:t>
      </w:r>
      <w:r w:rsidR="0067443E">
        <w:t>624</w:t>
      </w:r>
      <w:r>
        <w:t xml:space="preserve"> m</w:t>
      </w:r>
      <w:r w:rsidRPr="002C0BDA">
        <w:rPr>
          <w:vertAlign w:val="superscript"/>
        </w:rPr>
        <w:t>3</w:t>
      </w:r>
      <w:r>
        <w:t xml:space="preserve">/s and </w:t>
      </w:r>
      <w:r w:rsidR="0067443E">
        <w:t>1.649</w:t>
      </w:r>
      <w:r>
        <w:t xml:space="preserve"> m</w:t>
      </w:r>
      <w:r w:rsidRPr="002C0BDA">
        <w:rPr>
          <w:vertAlign w:val="superscript"/>
        </w:rPr>
        <w:t>3</w:t>
      </w:r>
      <w:r>
        <w:t xml:space="preserve">/s respectively, compared to the measured discharge of </w:t>
      </w:r>
      <w:r w:rsidR="0067443E">
        <w:t>2.20</w:t>
      </w:r>
      <w:r>
        <w:t xml:space="preserve"> m</w:t>
      </w:r>
      <w:r w:rsidRPr="002C0BDA">
        <w:rPr>
          <w:vertAlign w:val="superscript"/>
        </w:rPr>
        <w:t>3</w:t>
      </w:r>
      <w:r>
        <w:t>/s.</w:t>
      </w:r>
    </w:p>
    <w:p w:rsidR="00AC0145" w:rsidRDefault="00AC0145" w:rsidP="00AC0145">
      <w:r w:rsidRPr="00130801">
        <w:t xml:space="preserve">The consensus reached by the aquatic ecologists was that the </w:t>
      </w:r>
      <w:r w:rsidR="00300422">
        <w:t xml:space="preserve">recommended flows were not adequate to provide the required </w:t>
      </w:r>
      <w:r w:rsidRPr="00130801">
        <w:t>velocities</w:t>
      </w:r>
      <w:r>
        <w:t xml:space="preserve"> and availability of </w:t>
      </w:r>
      <w:r w:rsidR="00300422">
        <w:t xml:space="preserve">instream </w:t>
      </w:r>
      <w:r>
        <w:t>habitats for October</w:t>
      </w:r>
      <w:r w:rsidRPr="00130801">
        <w:t>. Therefore,</w:t>
      </w:r>
      <w:r>
        <w:t xml:space="preserve"> t</w:t>
      </w:r>
      <w:r w:rsidRPr="006E6FA7">
        <w:t xml:space="preserve">he </w:t>
      </w:r>
      <w:r>
        <w:t>DRM recommended flows for a B</w:t>
      </w:r>
      <w:r w:rsidR="0067443E">
        <w:t>/C</w:t>
      </w:r>
      <w:r>
        <w:t xml:space="preserve"> category were a</w:t>
      </w:r>
      <w:r w:rsidR="0067443E">
        <w:t>djusted as follows:</w:t>
      </w:r>
    </w:p>
    <w:p w:rsidR="0067443E" w:rsidRDefault="0067443E" w:rsidP="009026D4">
      <w:pPr>
        <w:pStyle w:val="ListParagraph"/>
        <w:numPr>
          <w:ilvl w:val="0"/>
          <w:numId w:val="38"/>
        </w:numPr>
      </w:pPr>
      <w:r>
        <w:t>Maintenance low flows for October: Adjusted from 1.649 m</w:t>
      </w:r>
      <w:r w:rsidRPr="009026D4">
        <w:rPr>
          <w:vertAlign w:val="superscript"/>
        </w:rPr>
        <w:t>3</w:t>
      </w:r>
      <w:r>
        <w:t>/s to 2.201 m</w:t>
      </w:r>
      <w:r w:rsidRPr="009026D4">
        <w:rPr>
          <w:vertAlign w:val="superscript"/>
        </w:rPr>
        <w:t>3</w:t>
      </w:r>
      <w:r>
        <w:t>/s</w:t>
      </w:r>
    </w:p>
    <w:p w:rsidR="0067443E" w:rsidRDefault="0067443E" w:rsidP="00AC0145">
      <w:r>
        <w:lastRenderedPageBreak/>
        <w:t>No adjustments were made to the drought flows</w:t>
      </w:r>
      <w:r w:rsidR="00300422">
        <w:t>, thus the recommended 0.505 m</w:t>
      </w:r>
      <w:r w:rsidR="00300422" w:rsidRPr="00300422">
        <w:rPr>
          <w:vertAlign w:val="superscript"/>
        </w:rPr>
        <w:t>3</w:t>
      </w:r>
      <w:r w:rsidR="00300422">
        <w:t>/s will suffice</w:t>
      </w:r>
      <w:r>
        <w:t>.</w:t>
      </w:r>
    </w:p>
    <w:p w:rsidR="00AC0145" w:rsidRDefault="00AC0145" w:rsidP="00AC0145">
      <w:r w:rsidRPr="00DD4B2B">
        <w:t xml:space="preserve">The freshets and annual flood as specified for this site during the 2001 comprehensive study were assessed and some adjustments were made to derive the final results. These included changing from specifying freshets for drought </w:t>
      </w:r>
      <w:r w:rsidR="00300422">
        <w:t>and</w:t>
      </w:r>
      <w:r w:rsidRPr="00DD4B2B">
        <w:t xml:space="preserve"> maintenance years to only one set of freshets for ease of implementation.</w:t>
      </w:r>
      <w:r>
        <w:t xml:space="preserve"> The initial and final freshets and floods for the </w:t>
      </w:r>
      <w:proofErr w:type="spellStart"/>
      <w:r w:rsidR="0067443E">
        <w:t>Olifants</w:t>
      </w:r>
      <w:proofErr w:type="spellEnd"/>
      <w:r w:rsidR="0067443E">
        <w:t xml:space="preserve"> River in B32A</w:t>
      </w:r>
      <w:r>
        <w:t xml:space="preserve"> </w:t>
      </w:r>
      <w:r w:rsidR="00300422">
        <w:t>are</w:t>
      </w:r>
      <w:r>
        <w:t xml:space="preserve"> provided in</w:t>
      </w:r>
      <w:r w:rsidR="005E6D6E">
        <w:t xml:space="preserve"> </w:t>
      </w:r>
      <w:r w:rsidR="004C2080">
        <w:fldChar w:fldCharType="begin"/>
      </w:r>
      <w:r w:rsidR="004C2080">
        <w:instrText xml:space="preserve"> REF _Ref454961802 \h </w:instrText>
      </w:r>
      <w:r w:rsidR="004C2080">
        <w:fldChar w:fldCharType="separate"/>
      </w:r>
      <w:r w:rsidR="00716C09">
        <w:t xml:space="preserve">Table </w:t>
      </w:r>
      <w:r w:rsidR="00716C09">
        <w:rPr>
          <w:noProof/>
        </w:rPr>
        <w:t>21</w:t>
      </w:r>
      <w:r w:rsidR="004C2080">
        <w:fldChar w:fldCharType="end"/>
      </w:r>
      <w:r w:rsidR="004C2080">
        <w:t>.</w:t>
      </w:r>
    </w:p>
    <w:p w:rsidR="00AC0145" w:rsidRPr="00C153E9" w:rsidRDefault="004C2080" w:rsidP="004C2080">
      <w:pPr>
        <w:pStyle w:val="CaptionTables"/>
        <w:rPr>
          <w:b w:val="0"/>
        </w:rPr>
      </w:pPr>
      <w:bookmarkStart w:id="200" w:name="_Ref454961802"/>
      <w:bookmarkStart w:id="201" w:name="_Toc467227143"/>
      <w:r>
        <w:t xml:space="preserve">Table </w:t>
      </w:r>
      <w:r>
        <w:fldChar w:fldCharType="begin"/>
      </w:r>
      <w:r>
        <w:instrText xml:space="preserve"> SEQ Table \* ARABIC </w:instrText>
      </w:r>
      <w:r>
        <w:fldChar w:fldCharType="separate"/>
      </w:r>
      <w:r w:rsidR="00716C09">
        <w:rPr>
          <w:noProof/>
        </w:rPr>
        <w:t>21</w:t>
      </w:r>
      <w:r>
        <w:fldChar w:fldCharType="end"/>
      </w:r>
      <w:bookmarkEnd w:id="200"/>
      <w:r>
        <w:t xml:space="preserve">: </w:t>
      </w:r>
      <w:r w:rsidR="00300422" w:rsidRPr="00C153E9">
        <w:rPr>
          <w:b w:val="0"/>
        </w:rPr>
        <w:t>Adjusted f</w:t>
      </w:r>
      <w:r w:rsidRPr="00C153E9">
        <w:rPr>
          <w:b w:val="0"/>
        </w:rPr>
        <w:t>reshets and flood</w:t>
      </w:r>
      <w:r w:rsidR="00300422" w:rsidRPr="00C153E9">
        <w:rPr>
          <w:b w:val="0"/>
        </w:rPr>
        <w:t xml:space="preserve"> </w:t>
      </w:r>
      <w:r w:rsidRPr="00C153E9">
        <w:rPr>
          <w:b w:val="0"/>
        </w:rPr>
        <w:t>requirements for implementation</w:t>
      </w:r>
      <w:bookmarkEnd w:id="201"/>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AC0145" w:rsidTr="00145978">
        <w:tc>
          <w:tcPr>
            <w:tcW w:w="746" w:type="pct"/>
            <w:vMerge w:val="restart"/>
            <w:shd w:val="clear" w:color="auto" w:fill="D9D9D9" w:themeFill="background1" w:themeFillShade="D9"/>
            <w:vAlign w:val="center"/>
          </w:tcPr>
          <w:p w:rsidR="00AC0145" w:rsidRDefault="00AC0145" w:rsidP="00145978">
            <w:pPr>
              <w:jc w:val="left"/>
            </w:pPr>
            <w:r w:rsidRPr="0012568A">
              <w:rPr>
                <w:b/>
              </w:rPr>
              <w:t>Months</w:t>
            </w:r>
          </w:p>
        </w:tc>
        <w:tc>
          <w:tcPr>
            <w:tcW w:w="2890" w:type="pct"/>
            <w:gridSpan w:val="6"/>
            <w:shd w:val="clear" w:color="auto" w:fill="D9D9D9" w:themeFill="background1" w:themeFillShade="D9"/>
            <w:vAlign w:val="center"/>
          </w:tcPr>
          <w:p w:rsidR="00AC0145" w:rsidRPr="0012568A" w:rsidRDefault="00AC0145" w:rsidP="00145978">
            <w:pPr>
              <w:jc w:val="center"/>
              <w:rPr>
                <w:b/>
              </w:rPr>
            </w:pPr>
            <w:r w:rsidRPr="0012568A">
              <w:rPr>
                <w:b/>
              </w:rPr>
              <w:t>2001 Comprehensive study</w:t>
            </w:r>
            <w:r w:rsidR="00853B69">
              <w:rPr>
                <w:b/>
              </w:rPr>
              <w:t>, Olifants_EWR2</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for implementation</w:t>
            </w:r>
          </w:p>
        </w:tc>
      </w:tr>
      <w:tr w:rsidR="00AC0145" w:rsidTr="00145978">
        <w:tc>
          <w:tcPr>
            <w:tcW w:w="746" w:type="pct"/>
            <w:vMerge/>
            <w:shd w:val="clear" w:color="auto" w:fill="D9D9D9" w:themeFill="background1" w:themeFillShade="D9"/>
          </w:tcPr>
          <w:p w:rsidR="00AC0145" w:rsidRDefault="00AC0145" w:rsidP="003927E3"/>
        </w:tc>
        <w:tc>
          <w:tcPr>
            <w:tcW w:w="919" w:type="pct"/>
            <w:gridSpan w:val="2"/>
            <w:shd w:val="clear" w:color="auto" w:fill="D9D9D9" w:themeFill="background1" w:themeFillShade="D9"/>
          </w:tcPr>
          <w:p w:rsidR="00AC0145" w:rsidRPr="0012568A" w:rsidRDefault="00AC0145" w:rsidP="001E4780">
            <w:pPr>
              <w:jc w:val="center"/>
              <w:rPr>
                <w:b/>
              </w:rPr>
            </w:pPr>
            <w:r w:rsidRPr="0012568A">
              <w:rPr>
                <w:b/>
              </w:rPr>
              <w:t>Maintenance freshets</w:t>
            </w:r>
          </w:p>
        </w:tc>
        <w:tc>
          <w:tcPr>
            <w:tcW w:w="986" w:type="pct"/>
            <w:gridSpan w:val="2"/>
            <w:shd w:val="clear" w:color="auto" w:fill="D9D9D9" w:themeFill="background1" w:themeFillShade="D9"/>
          </w:tcPr>
          <w:p w:rsidR="00AC0145" w:rsidRPr="0012568A" w:rsidRDefault="00AC0145" w:rsidP="001E4780">
            <w:pPr>
              <w:jc w:val="center"/>
              <w:rPr>
                <w:b/>
              </w:rPr>
            </w:pPr>
            <w:r w:rsidRPr="0012568A">
              <w:rPr>
                <w:b/>
              </w:rPr>
              <w:t>Maintenance floods</w:t>
            </w:r>
          </w:p>
        </w:tc>
        <w:tc>
          <w:tcPr>
            <w:tcW w:w="985" w:type="pct"/>
            <w:gridSpan w:val="2"/>
            <w:shd w:val="clear" w:color="auto" w:fill="D9D9D9" w:themeFill="background1" w:themeFillShade="D9"/>
            <w:vAlign w:val="center"/>
          </w:tcPr>
          <w:p w:rsidR="00AC0145" w:rsidRPr="0012568A" w:rsidRDefault="00AC0145" w:rsidP="00145978">
            <w:pPr>
              <w:jc w:val="center"/>
              <w:rPr>
                <w:b/>
              </w:rPr>
            </w:pPr>
            <w:r w:rsidRPr="0012568A">
              <w:rPr>
                <w:b/>
              </w:rPr>
              <w:t>Drought freshets</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freshets/ floods</w:t>
            </w:r>
          </w:p>
        </w:tc>
      </w:tr>
      <w:tr w:rsidR="00AC0145" w:rsidRPr="0012568A" w:rsidTr="00145978">
        <w:tc>
          <w:tcPr>
            <w:tcW w:w="746" w:type="pct"/>
            <w:vMerge/>
            <w:shd w:val="clear" w:color="auto" w:fill="D9D9D9" w:themeFill="background1" w:themeFillShade="D9"/>
          </w:tcPr>
          <w:p w:rsidR="00AC0145" w:rsidRPr="0012568A" w:rsidRDefault="00AC0145" w:rsidP="003927E3">
            <w:pPr>
              <w:rPr>
                <w:b/>
              </w:rPr>
            </w:pPr>
          </w:p>
        </w:tc>
        <w:tc>
          <w:tcPr>
            <w:tcW w:w="464"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AC0145" w:rsidRPr="0012568A" w:rsidRDefault="00AC0145" w:rsidP="001E4780">
            <w:pPr>
              <w:jc w:val="center"/>
              <w:rPr>
                <w:b/>
              </w:rPr>
            </w:pPr>
            <w:r w:rsidRPr="0012568A">
              <w:rPr>
                <w:b/>
              </w:rPr>
              <w:t>days</w:t>
            </w:r>
          </w:p>
        </w:tc>
        <w:tc>
          <w:tcPr>
            <w:tcW w:w="483"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AC0145" w:rsidRPr="0012568A" w:rsidRDefault="00AC0145" w:rsidP="001E4780">
            <w:pPr>
              <w:jc w:val="center"/>
              <w:rPr>
                <w:b/>
              </w:rPr>
            </w:pPr>
            <w:r w:rsidRPr="0012568A">
              <w:rPr>
                <w:b/>
              </w:rPr>
              <w:t>days</w:t>
            </w:r>
          </w:p>
        </w:tc>
        <w:tc>
          <w:tcPr>
            <w:tcW w:w="455" w:type="pct"/>
            <w:shd w:val="clear" w:color="auto" w:fill="D9D9D9" w:themeFill="background1" w:themeFillShade="D9"/>
            <w:vAlign w:val="center"/>
          </w:tcPr>
          <w:p w:rsidR="00AC0145" w:rsidRPr="0012568A" w:rsidRDefault="00AC0145" w:rsidP="0014597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AC0145" w:rsidRPr="0012568A" w:rsidRDefault="00AC0145" w:rsidP="00145978">
            <w:pPr>
              <w:jc w:val="center"/>
              <w:rPr>
                <w:b/>
              </w:rPr>
            </w:pPr>
            <w:r w:rsidRPr="0012568A">
              <w:rPr>
                <w:b/>
              </w:rPr>
              <w:t>days</w:t>
            </w:r>
          </w:p>
        </w:tc>
        <w:tc>
          <w:tcPr>
            <w:tcW w:w="606" w:type="pct"/>
            <w:shd w:val="clear" w:color="auto" w:fill="D9D9D9" w:themeFill="background1" w:themeFillShade="D9"/>
            <w:vAlign w:val="center"/>
          </w:tcPr>
          <w:p w:rsidR="00AC0145" w:rsidRPr="0012568A" w:rsidRDefault="00AC0145" w:rsidP="0014597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AC0145" w:rsidRPr="0012568A" w:rsidRDefault="00AC0145" w:rsidP="00145978">
            <w:pPr>
              <w:jc w:val="center"/>
              <w:rPr>
                <w:b/>
              </w:rPr>
            </w:pPr>
            <w:r w:rsidRPr="0012568A">
              <w:rPr>
                <w:b/>
              </w:rPr>
              <w:t>days</w:t>
            </w:r>
          </w:p>
        </w:tc>
      </w:tr>
      <w:tr w:rsidR="00AC0145" w:rsidTr="001E4780">
        <w:tc>
          <w:tcPr>
            <w:tcW w:w="746" w:type="pct"/>
          </w:tcPr>
          <w:p w:rsidR="00AC0145" w:rsidRDefault="00AC0145" w:rsidP="003927E3">
            <w:r>
              <w:t>October</w:t>
            </w:r>
          </w:p>
        </w:tc>
        <w:tc>
          <w:tcPr>
            <w:tcW w:w="464" w:type="pct"/>
          </w:tcPr>
          <w:p w:rsidR="00AC0145" w:rsidRDefault="0067443E" w:rsidP="001E4780">
            <w:pPr>
              <w:jc w:val="center"/>
            </w:pPr>
            <w:r>
              <w:t>5</w:t>
            </w:r>
          </w:p>
        </w:tc>
        <w:tc>
          <w:tcPr>
            <w:tcW w:w="455" w:type="pct"/>
          </w:tcPr>
          <w:p w:rsidR="00AC0145" w:rsidRDefault="0067443E" w:rsidP="001E4780">
            <w:pPr>
              <w:jc w:val="center"/>
            </w:pPr>
            <w:r>
              <w:t>2</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67443E" w:rsidP="001E4780">
            <w:pPr>
              <w:jc w:val="center"/>
            </w:pPr>
            <w:r>
              <w:t>3</w:t>
            </w:r>
          </w:p>
        </w:tc>
        <w:tc>
          <w:tcPr>
            <w:tcW w:w="531" w:type="pct"/>
          </w:tcPr>
          <w:p w:rsidR="00AC0145" w:rsidRDefault="0067443E" w:rsidP="001E4780">
            <w:pPr>
              <w:jc w:val="center"/>
            </w:pPr>
            <w:r>
              <w:t>1</w:t>
            </w:r>
          </w:p>
        </w:tc>
        <w:tc>
          <w:tcPr>
            <w:tcW w:w="606" w:type="pct"/>
          </w:tcPr>
          <w:p w:rsidR="00AC0145" w:rsidRDefault="0067443E" w:rsidP="001E4780">
            <w:pPr>
              <w:jc w:val="center"/>
            </w:pPr>
            <w:r>
              <w:t>5</w:t>
            </w:r>
          </w:p>
        </w:tc>
        <w:tc>
          <w:tcPr>
            <w:tcW w:w="757" w:type="pct"/>
          </w:tcPr>
          <w:p w:rsidR="00AC0145" w:rsidRDefault="0067443E" w:rsidP="001E4780">
            <w:pPr>
              <w:jc w:val="center"/>
            </w:pPr>
            <w:r>
              <w:t>2</w:t>
            </w:r>
          </w:p>
        </w:tc>
      </w:tr>
      <w:tr w:rsidR="00AC0145" w:rsidTr="001E4780">
        <w:tc>
          <w:tcPr>
            <w:tcW w:w="746" w:type="pct"/>
          </w:tcPr>
          <w:p w:rsidR="00AC0145" w:rsidRDefault="00AC0145" w:rsidP="003927E3">
            <w:r>
              <w:t>November</w:t>
            </w:r>
          </w:p>
        </w:tc>
        <w:tc>
          <w:tcPr>
            <w:tcW w:w="464" w:type="pct"/>
          </w:tcPr>
          <w:p w:rsidR="00AC0145" w:rsidRDefault="0067443E" w:rsidP="001E4780">
            <w:pPr>
              <w:jc w:val="center"/>
            </w:pPr>
            <w:r>
              <w:t>12</w:t>
            </w:r>
          </w:p>
        </w:tc>
        <w:tc>
          <w:tcPr>
            <w:tcW w:w="455" w:type="pct"/>
          </w:tcPr>
          <w:p w:rsidR="00AC0145" w:rsidRDefault="0067443E" w:rsidP="001E4780">
            <w:pPr>
              <w:jc w:val="center"/>
            </w:pPr>
            <w:r>
              <w:t>3</w:t>
            </w:r>
          </w:p>
        </w:tc>
        <w:tc>
          <w:tcPr>
            <w:tcW w:w="483" w:type="pct"/>
          </w:tcPr>
          <w:p w:rsidR="00AC0145" w:rsidRDefault="0067443E" w:rsidP="001E4780">
            <w:pPr>
              <w:jc w:val="center"/>
            </w:pPr>
            <w:r>
              <w:t>12</w:t>
            </w:r>
          </w:p>
        </w:tc>
        <w:tc>
          <w:tcPr>
            <w:tcW w:w="502" w:type="pct"/>
          </w:tcPr>
          <w:p w:rsidR="00AC0145" w:rsidRDefault="0067443E" w:rsidP="001E4780">
            <w:pPr>
              <w:jc w:val="center"/>
            </w:pPr>
            <w:r>
              <w:t>3</w:t>
            </w:r>
          </w:p>
        </w:tc>
        <w:tc>
          <w:tcPr>
            <w:tcW w:w="455" w:type="pct"/>
          </w:tcPr>
          <w:p w:rsidR="00AC0145" w:rsidRDefault="0067443E" w:rsidP="001E4780">
            <w:pPr>
              <w:jc w:val="center"/>
            </w:pPr>
            <w:r>
              <w:t>6</w:t>
            </w:r>
          </w:p>
        </w:tc>
        <w:tc>
          <w:tcPr>
            <w:tcW w:w="531" w:type="pct"/>
          </w:tcPr>
          <w:p w:rsidR="00AC0145" w:rsidRDefault="0067443E" w:rsidP="001E4780">
            <w:pPr>
              <w:jc w:val="center"/>
            </w:pPr>
            <w:r>
              <w:t>2</w:t>
            </w:r>
          </w:p>
        </w:tc>
        <w:tc>
          <w:tcPr>
            <w:tcW w:w="606" w:type="pct"/>
          </w:tcPr>
          <w:p w:rsidR="00AC0145" w:rsidRDefault="0067443E" w:rsidP="001E4780">
            <w:pPr>
              <w:jc w:val="center"/>
            </w:pPr>
            <w:r>
              <w:t>15</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December</w:t>
            </w:r>
          </w:p>
        </w:tc>
        <w:tc>
          <w:tcPr>
            <w:tcW w:w="464" w:type="pct"/>
          </w:tcPr>
          <w:p w:rsidR="00AC0145" w:rsidRDefault="0067443E" w:rsidP="001E4780">
            <w:pPr>
              <w:jc w:val="center"/>
            </w:pPr>
            <w:r>
              <w:t>12</w:t>
            </w:r>
          </w:p>
        </w:tc>
        <w:tc>
          <w:tcPr>
            <w:tcW w:w="455" w:type="pct"/>
          </w:tcPr>
          <w:p w:rsidR="00AC0145" w:rsidRDefault="0067443E" w:rsidP="001E4780">
            <w:pPr>
              <w:jc w:val="center"/>
            </w:pPr>
            <w:r>
              <w:t>3</w:t>
            </w:r>
          </w:p>
        </w:tc>
        <w:tc>
          <w:tcPr>
            <w:tcW w:w="483" w:type="pct"/>
          </w:tcPr>
          <w:p w:rsidR="00AC0145" w:rsidRDefault="0067443E" w:rsidP="001E4780">
            <w:pPr>
              <w:jc w:val="center"/>
            </w:pPr>
            <w:r>
              <w:t>15</w:t>
            </w:r>
          </w:p>
        </w:tc>
        <w:tc>
          <w:tcPr>
            <w:tcW w:w="502" w:type="pct"/>
          </w:tcPr>
          <w:p w:rsidR="00AC0145" w:rsidRDefault="0067443E" w:rsidP="001E4780">
            <w:pPr>
              <w:jc w:val="center"/>
            </w:pPr>
            <w:r>
              <w:t>3</w:t>
            </w:r>
          </w:p>
        </w:tc>
        <w:tc>
          <w:tcPr>
            <w:tcW w:w="455" w:type="pct"/>
          </w:tcPr>
          <w:p w:rsidR="00AC0145" w:rsidRDefault="0067443E" w:rsidP="001E4780">
            <w:pPr>
              <w:jc w:val="center"/>
            </w:pPr>
            <w:r>
              <w:t>6</w:t>
            </w:r>
          </w:p>
        </w:tc>
        <w:tc>
          <w:tcPr>
            <w:tcW w:w="531" w:type="pct"/>
          </w:tcPr>
          <w:p w:rsidR="00AC0145" w:rsidRDefault="0067443E" w:rsidP="001E4780">
            <w:pPr>
              <w:jc w:val="center"/>
            </w:pPr>
            <w:r>
              <w:t>2</w:t>
            </w:r>
          </w:p>
        </w:tc>
        <w:tc>
          <w:tcPr>
            <w:tcW w:w="606" w:type="pct"/>
          </w:tcPr>
          <w:p w:rsidR="00AC0145" w:rsidRDefault="0067443E" w:rsidP="001E4780">
            <w:pPr>
              <w:jc w:val="center"/>
            </w:pPr>
            <w:r>
              <w:t>15</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January</w:t>
            </w:r>
          </w:p>
        </w:tc>
        <w:tc>
          <w:tcPr>
            <w:tcW w:w="464" w:type="pct"/>
          </w:tcPr>
          <w:p w:rsidR="00AC0145" w:rsidRDefault="0067443E" w:rsidP="001E4780">
            <w:pPr>
              <w:jc w:val="center"/>
            </w:pPr>
            <w:r>
              <w:t>35</w:t>
            </w:r>
          </w:p>
        </w:tc>
        <w:tc>
          <w:tcPr>
            <w:tcW w:w="455" w:type="pct"/>
          </w:tcPr>
          <w:p w:rsidR="00AC0145" w:rsidRDefault="0067443E" w:rsidP="001E4780">
            <w:pPr>
              <w:jc w:val="center"/>
            </w:pPr>
            <w:r>
              <w:t>4</w:t>
            </w:r>
          </w:p>
        </w:tc>
        <w:tc>
          <w:tcPr>
            <w:tcW w:w="483" w:type="pct"/>
          </w:tcPr>
          <w:p w:rsidR="00AC0145" w:rsidRDefault="0067443E" w:rsidP="001E4780">
            <w:pPr>
              <w:jc w:val="center"/>
            </w:pPr>
            <w:r>
              <w:t>12</w:t>
            </w:r>
          </w:p>
        </w:tc>
        <w:tc>
          <w:tcPr>
            <w:tcW w:w="502" w:type="pct"/>
          </w:tcPr>
          <w:p w:rsidR="00AC0145" w:rsidRDefault="0067443E" w:rsidP="001E4780">
            <w:pPr>
              <w:jc w:val="center"/>
            </w:pPr>
            <w:r>
              <w:t>3</w:t>
            </w:r>
          </w:p>
        </w:tc>
        <w:tc>
          <w:tcPr>
            <w:tcW w:w="455" w:type="pct"/>
          </w:tcPr>
          <w:p w:rsidR="00AC0145" w:rsidRDefault="0067443E" w:rsidP="001E4780">
            <w:pPr>
              <w:jc w:val="center"/>
            </w:pPr>
            <w:r>
              <w:t>20</w:t>
            </w:r>
          </w:p>
        </w:tc>
        <w:tc>
          <w:tcPr>
            <w:tcW w:w="531" w:type="pct"/>
          </w:tcPr>
          <w:p w:rsidR="00AC0145" w:rsidRDefault="0067443E" w:rsidP="001E4780">
            <w:pPr>
              <w:jc w:val="center"/>
            </w:pPr>
            <w:r>
              <w:t>3</w:t>
            </w:r>
          </w:p>
        </w:tc>
        <w:tc>
          <w:tcPr>
            <w:tcW w:w="606" w:type="pct"/>
          </w:tcPr>
          <w:p w:rsidR="00AC0145" w:rsidRDefault="0067443E" w:rsidP="001E4780">
            <w:pPr>
              <w:jc w:val="center"/>
            </w:pPr>
            <w:r>
              <w:t>35</w:t>
            </w:r>
          </w:p>
        </w:tc>
        <w:tc>
          <w:tcPr>
            <w:tcW w:w="757" w:type="pct"/>
          </w:tcPr>
          <w:p w:rsidR="00AC0145" w:rsidRDefault="0067443E" w:rsidP="001E4780">
            <w:pPr>
              <w:jc w:val="center"/>
            </w:pPr>
            <w:r>
              <w:t>4</w:t>
            </w:r>
          </w:p>
        </w:tc>
      </w:tr>
      <w:tr w:rsidR="00AC0145" w:rsidTr="001E4780">
        <w:tc>
          <w:tcPr>
            <w:tcW w:w="746" w:type="pct"/>
          </w:tcPr>
          <w:p w:rsidR="00AC0145" w:rsidRDefault="00AC0145" w:rsidP="003927E3">
            <w:r>
              <w:t>February</w:t>
            </w:r>
          </w:p>
        </w:tc>
        <w:tc>
          <w:tcPr>
            <w:tcW w:w="464" w:type="pct"/>
          </w:tcPr>
          <w:p w:rsidR="00AC0145" w:rsidRDefault="0067443E" w:rsidP="001E4780">
            <w:pPr>
              <w:jc w:val="center"/>
            </w:pPr>
            <w:r>
              <w:t>120</w:t>
            </w:r>
          </w:p>
        </w:tc>
        <w:tc>
          <w:tcPr>
            <w:tcW w:w="455" w:type="pct"/>
          </w:tcPr>
          <w:p w:rsidR="00AC0145" w:rsidRDefault="0067443E" w:rsidP="001E4780">
            <w:pPr>
              <w:jc w:val="center"/>
            </w:pPr>
            <w:r>
              <w:t>5</w:t>
            </w:r>
          </w:p>
        </w:tc>
        <w:tc>
          <w:tcPr>
            <w:tcW w:w="483" w:type="pct"/>
          </w:tcPr>
          <w:p w:rsidR="00AC0145" w:rsidRDefault="0067443E" w:rsidP="001E4780">
            <w:pPr>
              <w:jc w:val="center"/>
            </w:pPr>
            <w:r>
              <w:t>140</w:t>
            </w:r>
          </w:p>
        </w:tc>
        <w:tc>
          <w:tcPr>
            <w:tcW w:w="502" w:type="pct"/>
          </w:tcPr>
          <w:p w:rsidR="00AC0145" w:rsidRDefault="0067443E" w:rsidP="001E4780">
            <w:pPr>
              <w:jc w:val="center"/>
            </w:pPr>
            <w:r>
              <w:t>5</w:t>
            </w:r>
          </w:p>
        </w:tc>
        <w:tc>
          <w:tcPr>
            <w:tcW w:w="455" w:type="pct"/>
          </w:tcPr>
          <w:p w:rsidR="00AC0145" w:rsidRDefault="0067443E" w:rsidP="001E4780">
            <w:pPr>
              <w:jc w:val="center"/>
            </w:pPr>
            <w:r>
              <w:t>15</w:t>
            </w:r>
          </w:p>
        </w:tc>
        <w:tc>
          <w:tcPr>
            <w:tcW w:w="531" w:type="pct"/>
          </w:tcPr>
          <w:p w:rsidR="00AC0145" w:rsidRDefault="0067443E" w:rsidP="001E4780">
            <w:pPr>
              <w:jc w:val="center"/>
            </w:pPr>
            <w:r>
              <w:t>4</w:t>
            </w:r>
          </w:p>
        </w:tc>
        <w:tc>
          <w:tcPr>
            <w:tcW w:w="606" w:type="pct"/>
          </w:tcPr>
          <w:p w:rsidR="00AC0145" w:rsidRDefault="0067443E" w:rsidP="001E4780">
            <w:pPr>
              <w:jc w:val="center"/>
            </w:pPr>
            <w:r>
              <w:t>90</w:t>
            </w:r>
          </w:p>
        </w:tc>
        <w:tc>
          <w:tcPr>
            <w:tcW w:w="757" w:type="pct"/>
          </w:tcPr>
          <w:p w:rsidR="00AC0145" w:rsidRDefault="0067443E" w:rsidP="001E4780">
            <w:pPr>
              <w:jc w:val="center"/>
            </w:pPr>
            <w:r>
              <w:t>5</w:t>
            </w:r>
          </w:p>
        </w:tc>
      </w:tr>
      <w:tr w:rsidR="00AC0145" w:rsidTr="001E4780">
        <w:tc>
          <w:tcPr>
            <w:tcW w:w="746" w:type="pct"/>
          </w:tcPr>
          <w:p w:rsidR="00AC0145" w:rsidRDefault="00AC0145" w:rsidP="003927E3">
            <w:r>
              <w:t>March</w:t>
            </w:r>
          </w:p>
        </w:tc>
        <w:tc>
          <w:tcPr>
            <w:tcW w:w="464" w:type="pct"/>
          </w:tcPr>
          <w:p w:rsidR="00AC0145" w:rsidRDefault="0067443E" w:rsidP="001E4780">
            <w:pPr>
              <w:jc w:val="center"/>
            </w:pPr>
            <w:r>
              <w:t>15</w:t>
            </w:r>
          </w:p>
        </w:tc>
        <w:tc>
          <w:tcPr>
            <w:tcW w:w="455" w:type="pct"/>
          </w:tcPr>
          <w:p w:rsidR="00AC0145" w:rsidRDefault="0067443E" w:rsidP="001E4780">
            <w:pPr>
              <w:jc w:val="center"/>
            </w:pPr>
            <w:r>
              <w:t>3</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1</w:t>
            </w:r>
            <w:r w:rsidR="00300422">
              <w:t>5</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April</w:t>
            </w:r>
          </w:p>
        </w:tc>
        <w:tc>
          <w:tcPr>
            <w:tcW w:w="464" w:type="pct"/>
          </w:tcPr>
          <w:p w:rsidR="00AC0145" w:rsidRDefault="0067443E" w:rsidP="001E4780">
            <w:pPr>
              <w:jc w:val="center"/>
            </w:pPr>
            <w:r>
              <w:t>5</w:t>
            </w:r>
          </w:p>
        </w:tc>
        <w:tc>
          <w:tcPr>
            <w:tcW w:w="455" w:type="pct"/>
          </w:tcPr>
          <w:p w:rsidR="00AC0145" w:rsidRDefault="0067443E" w:rsidP="001E4780">
            <w:pPr>
              <w:jc w:val="center"/>
            </w:pPr>
            <w:r>
              <w:t>2</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5</w:t>
            </w:r>
          </w:p>
        </w:tc>
        <w:tc>
          <w:tcPr>
            <w:tcW w:w="757" w:type="pct"/>
          </w:tcPr>
          <w:p w:rsidR="00AC0145" w:rsidRDefault="0067443E" w:rsidP="001E4780">
            <w:pPr>
              <w:jc w:val="center"/>
            </w:pPr>
            <w:r>
              <w:t>2</w:t>
            </w:r>
          </w:p>
        </w:tc>
      </w:tr>
      <w:tr w:rsidR="00AC0145" w:rsidTr="001E4780">
        <w:tc>
          <w:tcPr>
            <w:tcW w:w="746" w:type="pct"/>
          </w:tcPr>
          <w:p w:rsidR="00AC0145" w:rsidRDefault="00AC0145" w:rsidP="003927E3">
            <w:r>
              <w:t>September</w:t>
            </w:r>
          </w:p>
        </w:tc>
        <w:tc>
          <w:tcPr>
            <w:tcW w:w="464" w:type="pct"/>
          </w:tcPr>
          <w:p w:rsidR="00AC0145" w:rsidRDefault="00AC0145" w:rsidP="001E4780">
            <w:pPr>
              <w:jc w:val="center"/>
            </w:pPr>
          </w:p>
        </w:tc>
        <w:tc>
          <w:tcPr>
            <w:tcW w:w="455" w:type="pct"/>
          </w:tcPr>
          <w:p w:rsidR="00AC0145" w:rsidRDefault="00AC0145" w:rsidP="001E4780">
            <w:pPr>
              <w:jc w:val="center"/>
            </w:pP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4</w:t>
            </w:r>
          </w:p>
        </w:tc>
        <w:tc>
          <w:tcPr>
            <w:tcW w:w="757" w:type="pct"/>
          </w:tcPr>
          <w:p w:rsidR="00AC0145" w:rsidRDefault="0067443E" w:rsidP="001E4780">
            <w:pPr>
              <w:jc w:val="center"/>
            </w:pPr>
            <w:r>
              <w:t>2</w:t>
            </w:r>
          </w:p>
        </w:tc>
      </w:tr>
    </w:tbl>
    <w:p w:rsidR="00AC0145" w:rsidRDefault="00AC0145" w:rsidP="00AC0145"/>
    <w:p w:rsidR="00AC0145" w:rsidRDefault="0084371E" w:rsidP="009026D4">
      <w:pPr>
        <w:pStyle w:val="CaptionTables"/>
        <w:rPr>
          <w:b w:val="0"/>
        </w:rPr>
      </w:pPr>
      <w:r w:rsidRPr="009026D4">
        <w:rPr>
          <w:b w:val="0"/>
        </w:rPr>
        <w:t>R</w:t>
      </w:r>
      <w:r w:rsidR="00AC0145" w:rsidRPr="009026D4">
        <w:rPr>
          <w:b w:val="0"/>
        </w:rPr>
        <w:t>esults of the DRM at the EWR site</w:t>
      </w:r>
      <w:r w:rsidRPr="009026D4">
        <w:rPr>
          <w:b w:val="0"/>
        </w:rPr>
        <w:t xml:space="preserve"> and provided in </w:t>
      </w:r>
      <w:r w:rsidRPr="009026D4">
        <w:rPr>
          <w:b w:val="0"/>
        </w:rPr>
        <w:fldChar w:fldCharType="begin"/>
      </w:r>
      <w:r w:rsidRPr="009026D4">
        <w:rPr>
          <w:b w:val="0"/>
        </w:rPr>
        <w:instrText xml:space="preserve"> REF _Ref454961851 \h </w:instrText>
      </w:r>
      <w:r w:rsidR="009026D4">
        <w:rPr>
          <w:b w:val="0"/>
        </w:rPr>
        <w:instrText xml:space="preserve"> \* MERGEFORMAT </w:instrText>
      </w:r>
      <w:r w:rsidRPr="009026D4">
        <w:rPr>
          <w:b w:val="0"/>
        </w:rPr>
      </w:r>
      <w:r w:rsidRPr="009026D4">
        <w:rPr>
          <w:b w:val="0"/>
        </w:rPr>
        <w:fldChar w:fldCharType="separate"/>
      </w:r>
      <w:r w:rsidR="00716C09" w:rsidRPr="009026D4">
        <w:rPr>
          <w:b w:val="0"/>
        </w:rPr>
        <w:t xml:space="preserve">Table </w:t>
      </w:r>
      <w:r w:rsidR="00716C09" w:rsidRPr="009026D4">
        <w:rPr>
          <w:b w:val="0"/>
          <w:noProof/>
        </w:rPr>
        <w:t>22</w:t>
      </w:r>
      <w:r w:rsidRPr="009026D4">
        <w:rPr>
          <w:b w:val="0"/>
        </w:rPr>
        <w:fldChar w:fldCharType="end"/>
      </w:r>
      <w:r w:rsidRPr="009026D4">
        <w:rPr>
          <w:b w:val="0"/>
        </w:rPr>
        <w:t xml:space="preserve"> </w:t>
      </w:r>
      <w:r w:rsidR="00AC0145" w:rsidRPr="009026D4">
        <w:rPr>
          <w:b w:val="0"/>
        </w:rPr>
        <w:t>and the final EWR</w:t>
      </w:r>
      <w:r w:rsidRPr="009026D4">
        <w:rPr>
          <w:b w:val="0"/>
        </w:rPr>
        <w:t xml:space="preserve"> results are</w:t>
      </w:r>
      <w:r w:rsidR="00AC0145" w:rsidRPr="009026D4">
        <w:rPr>
          <w:b w:val="0"/>
        </w:rPr>
        <w:t xml:space="preserve"> summarised in</w:t>
      </w:r>
      <w:r w:rsidR="005E6D6E" w:rsidRPr="009026D4">
        <w:rPr>
          <w:b w:val="0"/>
        </w:rPr>
        <w:t xml:space="preserve"> </w:t>
      </w:r>
      <w:r w:rsidR="004C2080" w:rsidRPr="009026D4">
        <w:rPr>
          <w:b w:val="0"/>
        </w:rPr>
        <w:fldChar w:fldCharType="begin"/>
      </w:r>
      <w:r w:rsidR="004C2080" w:rsidRPr="009026D4">
        <w:rPr>
          <w:b w:val="0"/>
        </w:rPr>
        <w:instrText xml:space="preserve"> REF _Ref454961856 \h </w:instrText>
      </w:r>
      <w:r w:rsidR="009026D4">
        <w:rPr>
          <w:b w:val="0"/>
        </w:rPr>
        <w:instrText xml:space="preserve"> \* MERGEFORMAT </w:instrText>
      </w:r>
      <w:r w:rsidR="004C2080" w:rsidRPr="009026D4">
        <w:rPr>
          <w:b w:val="0"/>
        </w:rPr>
      </w:r>
      <w:r w:rsidR="004C2080" w:rsidRPr="009026D4">
        <w:rPr>
          <w:b w:val="0"/>
        </w:rPr>
        <w:fldChar w:fldCharType="separate"/>
      </w:r>
      <w:r w:rsidR="00716C09" w:rsidRPr="009026D4">
        <w:rPr>
          <w:b w:val="0"/>
        </w:rPr>
        <w:t xml:space="preserve">Table </w:t>
      </w:r>
      <w:r w:rsidR="00716C09" w:rsidRPr="009026D4">
        <w:rPr>
          <w:b w:val="0"/>
          <w:noProof/>
        </w:rPr>
        <w:t>23</w:t>
      </w:r>
      <w:r w:rsidR="004C2080" w:rsidRPr="009026D4">
        <w:rPr>
          <w:b w:val="0"/>
        </w:rPr>
        <w:fldChar w:fldCharType="end"/>
      </w:r>
      <w:r w:rsidR="00AC0145" w:rsidRPr="009026D4">
        <w:rPr>
          <w:b w:val="0"/>
        </w:rPr>
        <w:t xml:space="preserve">. </w:t>
      </w:r>
    </w:p>
    <w:p w:rsidR="009026D4" w:rsidRPr="009026D4" w:rsidRDefault="009026D4" w:rsidP="009026D4"/>
    <w:p w:rsidR="00AC0145" w:rsidRDefault="004C2080" w:rsidP="004C2080">
      <w:pPr>
        <w:pStyle w:val="CaptionTables"/>
      </w:pPr>
      <w:bookmarkStart w:id="202" w:name="_Ref454961851"/>
      <w:bookmarkStart w:id="203" w:name="_Toc467227144"/>
      <w:r>
        <w:t xml:space="preserve">Table </w:t>
      </w:r>
      <w:r>
        <w:fldChar w:fldCharType="begin"/>
      </w:r>
      <w:r>
        <w:instrText xml:space="preserve"> SEQ Table \* ARABIC </w:instrText>
      </w:r>
      <w:r>
        <w:fldChar w:fldCharType="separate"/>
      </w:r>
      <w:r w:rsidR="00716C09">
        <w:rPr>
          <w:noProof/>
        </w:rPr>
        <w:t>22</w:t>
      </w:r>
      <w:r>
        <w:fldChar w:fldCharType="end"/>
      </w:r>
      <w:bookmarkEnd w:id="202"/>
      <w:r>
        <w:t xml:space="preserve">: </w:t>
      </w:r>
      <w:r w:rsidRPr="00C153E9">
        <w:rPr>
          <w:b w:val="0"/>
        </w:rPr>
        <w:t xml:space="preserve">EWR results for specific months for the </w:t>
      </w:r>
      <w:proofErr w:type="spellStart"/>
      <w:r w:rsidRPr="00C153E9">
        <w:rPr>
          <w:b w:val="0"/>
        </w:rPr>
        <w:t>Olifants</w:t>
      </w:r>
      <w:proofErr w:type="spellEnd"/>
      <w:r w:rsidRPr="00C153E9">
        <w:rPr>
          <w:b w:val="0"/>
        </w:rPr>
        <w:t xml:space="preserve"> River in B32A (REC = B/C)</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1.717</w:t>
            </w:r>
          </w:p>
        </w:tc>
        <w:tc>
          <w:tcPr>
            <w:tcW w:w="822" w:type="pct"/>
          </w:tcPr>
          <w:p w:rsidR="005A1D54" w:rsidRPr="002C11B6" w:rsidRDefault="005A1D54" w:rsidP="005A1D54">
            <w:pPr>
              <w:spacing w:before="0" w:after="0" w:line="360" w:lineRule="auto"/>
              <w:jc w:val="center"/>
              <w:rPr>
                <w:sz w:val="20"/>
                <w:lang w:val="en-US"/>
              </w:rPr>
            </w:pPr>
            <w:r>
              <w:rPr>
                <w:sz w:val="20"/>
                <w:lang w:val="en-US"/>
              </w:rPr>
              <w:t>0.43</w:t>
            </w:r>
          </w:p>
        </w:tc>
        <w:tc>
          <w:tcPr>
            <w:tcW w:w="818" w:type="pct"/>
          </w:tcPr>
          <w:p w:rsidR="005A1D54" w:rsidRPr="002C11B6" w:rsidRDefault="005A1D54" w:rsidP="005A1D54">
            <w:pPr>
              <w:spacing w:before="0" w:after="0" w:line="360" w:lineRule="auto"/>
              <w:jc w:val="center"/>
              <w:rPr>
                <w:sz w:val="20"/>
                <w:lang w:val="en-US"/>
              </w:rPr>
            </w:pPr>
            <w:r>
              <w:rPr>
                <w:sz w:val="20"/>
                <w:lang w:val="en-US"/>
              </w:rPr>
              <w:t>0.25</w:t>
            </w:r>
          </w:p>
        </w:tc>
        <w:tc>
          <w:tcPr>
            <w:tcW w:w="819" w:type="pct"/>
          </w:tcPr>
          <w:p w:rsidR="005A1D54" w:rsidRPr="002C11B6" w:rsidRDefault="005A1D54" w:rsidP="005A1D54">
            <w:pPr>
              <w:spacing w:before="0" w:after="0" w:line="360" w:lineRule="auto"/>
              <w:jc w:val="center"/>
              <w:rPr>
                <w:sz w:val="20"/>
                <w:lang w:val="en-US"/>
              </w:rPr>
            </w:pPr>
            <w:r>
              <w:rPr>
                <w:sz w:val="20"/>
                <w:lang w:val="en-US"/>
              </w:rPr>
              <w:t>0.55</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6.299</w:t>
            </w:r>
          </w:p>
        </w:tc>
        <w:tc>
          <w:tcPr>
            <w:tcW w:w="822" w:type="pct"/>
          </w:tcPr>
          <w:p w:rsidR="005A1D54" w:rsidRPr="002C11B6" w:rsidRDefault="005A1D54" w:rsidP="005A1D54">
            <w:pPr>
              <w:spacing w:before="0" w:after="0" w:line="360" w:lineRule="auto"/>
              <w:jc w:val="center"/>
              <w:rPr>
                <w:sz w:val="20"/>
                <w:lang w:val="en-US"/>
              </w:rPr>
            </w:pPr>
            <w:r>
              <w:rPr>
                <w:sz w:val="20"/>
                <w:lang w:val="en-US"/>
              </w:rPr>
              <w:t>0.65</w:t>
            </w:r>
          </w:p>
        </w:tc>
        <w:tc>
          <w:tcPr>
            <w:tcW w:w="818" w:type="pct"/>
          </w:tcPr>
          <w:p w:rsidR="005A1D54" w:rsidRPr="002C11B6" w:rsidRDefault="005A1D54" w:rsidP="005A1D54">
            <w:pPr>
              <w:spacing w:before="0" w:after="0" w:line="360" w:lineRule="auto"/>
              <w:jc w:val="center"/>
              <w:rPr>
                <w:sz w:val="20"/>
                <w:lang w:val="en-US"/>
              </w:rPr>
            </w:pPr>
            <w:r>
              <w:rPr>
                <w:sz w:val="20"/>
                <w:lang w:val="en-US"/>
              </w:rPr>
              <w:t>0.35</w:t>
            </w:r>
          </w:p>
        </w:tc>
        <w:tc>
          <w:tcPr>
            <w:tcW w:w="819" w:type="pct"/>
          </w:tcPr>
          <w:p w:rsidR="005A1D54" w:rsidRPr="002C11B6" w:rsidRDefault="005A1D54" w:rsidP="005A1D54">
            <w:pPr>
              <w:spacing w:before="0" w:after="0" w:line="360" w:lineRule="auto"/>
              <w:jc w:val="center"/>
              <w:rPr>
                <w:sz w:val="20"/>
                <w:lang w:val="en-US"/>
              </w:rPr>
            </w:pPr>
            <w:r>
              <w:rPr>
                <w:sz w:val="20"/>
                <w:lang w:val="en-US"/>
              </w:rPr>
              <w:t>0.96</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2.201</w:t>
            </w:r>
          </w:p>
        </w:tc>
        <w:tc>
          <w:tcPr>
            <w:tcW w:w="822" w:type="pct"/>
            <w:vAlign w:val="center"/>
          </w:tcPr>
          <w:p w:rsidR="005A1D54" w:rsidRPr="002C11B6" w:rsidRDefault="005A1D54" w:rsidP="005A1D54">
            <w:pPr>
              <w:spacing w:before="0" w:after="0"/>
              <w:jc w:val="center"/>
              <w:rPr>
                <w:sz w:val="20"/>
                <w:lang w:val="en-US"/>
              </w:rPr>
            </w:pPr>
            <w:r>
              <w:rPr>
                <w:sz w:val="20"/>
                <w:lang w:val="en-US"/>
              </w:rPr>
              <w:t>0.46</w:t>
            </w:r>
          </w:p>
        </w:tc>
        <w:tc>
          <w:tcPr>
            <w:tcW w:w="818" w:type="pct"/>
            <w:vAlign w:val="center"/>
          </w:tcPr>
          <w:p w:rsidR="005A1D54" w:rsidRPr="002C11B6" w:rsidRDefault="005A1D54" w:rsidP="005A1D54">
            <w:pPr>
              <w:spacing w:before="0" w:after="0"/>
              <w:jc w:val="center"/>
              <w:rPr>
                <w:sz w:val="20"/>
                <w:lang w:val="en-US"/>
              </w:rPr>
            </w:pPr>
            <w:r>
              <w:rPr>
                <w:sz w:val="20"/>
                <w:lang w:val="en-US"/>
              </w:rPr>
              <w:t>0.27</w:t>
            </w:r>
          </w:p>
        </w:tc>
        <w:tc>
          <w:tcPr>
            <w:tcW w:w="819" w:type="pct"/>
            <w:vAlign w:val="center"/>
          </w:tcPr>
          <w:p w:rsidR="005A1D54" w:rsidRPr="002C11B6" w:rsidRDefault="005A1D54" w:rsidP="005A1D54">
            <w:pPr>
              <w:spacing w:before="0" w:after="0"/>
              <w:jc w:val="center"/>
              <w:rPr>
                <w:sz w:val="20"/>
                <w:lang w:val="en-US"/>
              </w:rPr>
            </w:pPr>
            <w:r>
              <w:rPr>
                <w:sz w:val="20"/>
                <w:lang w:val="en-US"/>
              </w:rPr>
              <w:t>0.62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0.624</w:t>
            </w:r>
          </w:p>
        </w:tc>
        <w:tc>
          <w:tcPr>
            <w:tcW w:w="822" w:type="pct"/>
          </w:tcPr>
          <w:p w:rsidR="005A1D54" w:rsidRPr="002C11B6" w:rsidRDefault="005A1D54" w:rsidP="005A1D54">
            <w:pPr>
              <w:spacing w:before="0" w:after="0" w:line="360" w:lineRule="auto"/>
              <w:jc w:val="center"/>
              <w:rPr>
                <w:sz w:val="20"/>
                <w:lang w:val="en-US"/>
              </w:rPr>
            </w:pPr>
            <w:r>
              <w:rPr>
                <w:sz w:val="20"/>
                <w:lang w:val="en-US"/>
              </w:rPr>
              <w:t>0.31</w:t>
            </w:r>
          </w:p>
        </w:tc>
        <w:tc>
          <w:tcPr>
            <w:tcW w:w="818" w:type="pct"/>
          </w:tcPr>
          <w:p w:rsidR="005A1D54" w:rsidRPr="002C11B6" w:rsidRDefault="005A1D54" w:rsidP="005A1D54">
            <w:pPr>
              <w:spacing w:before="0" w:after="0" w:line="360" w:lineRule="auto"/>
              <w:jc w:val="center"/>
              <w:rPr>
                <w:sz w:val="20"/>
                <w:lang w:val="en-US"/>
              </w:rPr>
            </w:pPr>
            <w:r>
              <w:rPr>
                <w:sz w:val="20"/>
                <w:lang w:val="en-US"/>
              </w:rPr>
              <w:t>0.15</w:t>
            </w:r>
          </w:p>
        </w:tc>
        <w:tc>
          <w:tcPr>
            <w:tcW w:w="819" w:type="pct"/>
          </w:tcPr>
          <w:p w:rsidR="005A1D54" w:rsidRPr="002C11B6" w:rsidRDefault="005A1D54" w:rsidP="005A1D54">
            <w:pPr>
              <w:spacing w:before="0" w:after="0" w:line="360" w:lineRule="auto"/>
              <w:jc w:val="center"/>
              <w:rPr>
                <w:sz w:val="20"/>
                <w:lang w:val="en-US"/>
              </w:rPr>
            </w:pPr>
            <w:r>
              <w:rPr>
                <w:sz w:val="20"/>
                <w:lang w:val="en-US"/>
              </w:rPr>
              <w:t>0.37</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10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2.200</w:t>
            </w:r>
          </w:p>
        </w:tc>
        <w:tc>
          <w:tcPr>
            <w:tcW w:w="822" w:type="pct"/>
            <w:vAlign w:val="center"/>
          </w:tcPr>
          <w:p w:rsidR="005A1D54" w:rsidRPr="002C11B6" w:rsidRDefault="005A1D54" w:rsidP="005A1D54">
            <w:pPr>
              <w:spacing w:before="0" w:after="0"/>
              <w:jc w:val="center"/>
              <w:rPr>
                <w:sz w:val="20"/>
                <w:lang w:val="en-US"/>
              </w:rPr>
            </w:pPr>
            <w:r>
              <w:rPr>
                <w:sz w:val="20"/>
                <w:lang w:val="en-US"/>
              </w:rPr>
              <w:t>0.46</w:t>
            </w:r>
          </w:p>
        </w:tc>
        <w:tc>
          <w:tcPr>
            <w:tcW w:w="818" w:type="pct"/>
            <w:vAlign w:val="center"/>
          </w:tcPr>
          <w:p w:rsidR="005A1D54" w:rsidRPr="002C11B6" w:rsidRDefault="005A1D54" w:rsidP="005A1D54">
            <w:pPr>
              <w:spacing w:before="0" w:after="0"/>
              <w:jc w:val="center"/>
              <w:rPr>
                <w:sz w:val="20"/>
                <w:lang w:val="en-US"/>
              </w:rPr>
            </w:pPr>
            <w:r>
              <w:rPr>
                <w:sz w:val="20"/>
                <w:lang w:val="en-US"/>
              </w:rPr>
              <w:t>0.27</w:t>
            </w:r>
          </w:p>
        </w:tc>
        <w:tc>
          <w:tcPr>
            <w:tcW w:w="819" w:type="pct"/>
            <w:vAlign w:val="center"/>
          </w:tcPr>
          <w:p w:rsidR="005A1D54" w:rsidRPr="002C11B6" w:rsidRDefault="005A1D54" w:rsidP="005A1D54">
            <w:pPr>
              <w:spacing w:before="0" w:after="0"/>
              <w:jc w:val="center"/>
              <w:rPr>
                <w:sz w:val="20"/>
                <w:lang w:val="en-US"/>
              </w:rPr>
            </w:pPr>
            <w:r>
              <w:rPr>
                <w:sz w:val="20"/>
                <w:lang w:val="en-US"/>
              </w:rPr>
              <w:t>0.62</w:t>
            </w:r>
          </w:p>
        </w:tc>
      </w:tr>
    </w:tbl>
    <w:p w:rsidR="004C2080" w:rsidRDefault="004C2080" w:rsidP="00AC0145">
      <w:pPr>
        <w:pStyle w:val="Caption"/>
        <w:spacing w:after="60"/>
      </w:pPr>
      <w:bookmarkStart w:id="204" w:name="_Ref454524838"/>
    </w:p>
    <w:p w:rsidR="0084371E" w:rsidRDefault="0084371E" w:rsidP="004C2080">
      <w:pPr>
        <w:pStyle w:val="CaptionTables"/>
      </w:pPr>
      <w:bookmarkStart w:id="205" w:name="_Ref454961856"/>
      <w:bookmarkEnd w:id="204"/>
    </w:p>
    <w:p w:rsidR="0084371E" w:rsidRDefault="0084371E" w:rsidP="004C2080">
      <w:pPr>
        <w:pStyle w:val="CaptionTables"/>
      </w:pPr>
    </w:p>
    <w:p w:rsidR="00AC0145" w:rsidRDefault="004C2080" w:rsidP="004C2080">
      <w:pPr>
        <w:pStyle w:val="CaptionTables"/>
      </w:pPr>
      <w:bookmarkStart w:id="206" w:name="_Toc467227145"/>
      <w:r>
        <w:t xml:space="preserve">Table </w:t>
      </w:r>
      <w:r>
        <w:fldChar w:fldCharType="begin"/>
      </w:r>
      <w:r>
        <w:instrText xml:space="preserve"> SEQ Table \* ARABIC </w:instrText>
      </w:r>
      <w:r>
        <w:fldChar w:fldCharType="separate"/>
      </w:r>
      <w:r w:rsidR="00716C09">
        <w:rPr>
          <w:noProof/>
        </w:rPr>
        <w:t>23</w:t>
      </w:r>
      <w:r>
        <w:fldChar w:fldCharType="end"/>
      </w:r>
      <w:bookmarkEnd w:id="205"/>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2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2549"/>
        <w:gridCol w:w="2548"/>
      </w:tblGrid>
      <w:tr w:rsidR="00CB1600" w:rsidRPr="00105F1C" w:rsidTr="00CB1600">
        <w:trPr>
          <w:trHeight w:val="656"/>
          <w:tblHeader/>
        </w:trPr>
        <w:tc>
          <w:tcPr>
            <w:tcW w:w="2353" w:type="pct"/>
            <w:shd w:val="clear" w:color="auto" w:fill="D9D9D9" w:themeFill="background1" w:themeFillShade="D9"/>
            <w:vAlign w:val="center"/>
          </w:tcPr>
          <w:p w:rsidR="00CB1600" w:rsidRPr="00105F1C" w:rsidRDefault="00CB1600" w:rsidP="005A1D54">
            <w:pPr>
              <w:pStyle w:val="BodyTextIndent"/>
              <w:spacing w:before="60" w:line="288" w:lineRule="auto"/>
              <w:ind w:left="0"/>
              <w:jc w:val="left"/>
              <w:rPr>
                <w:b/>
                <w:bCs/>
              </w:rPr>
            </w:pPr>
            <w:r w:rsidRPr="00105F1C">
              <w:rPr>
                <w:b/>
                <w:bCs/>
              </w:rPr>
              <w:t xml:space="preserve">Quaternary Catchment </w:t>
            </w:r>
          </w:p>
        </w:tc>
        <w:tc>
          <w:tcPr>
            <w:tcW w:w="2647" w:type="pct"/>
            <w:gridSpan w:val="2"/>
            <w:shd w:val="clear" w:color="auto" w:fill="D9D9D9" w:themeFill="background1" w:themeFillShade="D9"/>
            <w:vAlign w:val="center"/>
          </w:tcPr>
          <w:p w:rsidR="00CB1600" w:rsidRDefault="00CB1600" w:rsidP="005A1D54">
            <w:pPr>
              <w:pStyle w:val="BodyTextIndent"/>
              <w:spacing w:before="60" w:line="288" w:lineRule="auto"/>
              <w:ind w:left="0"/>
              <w:jc w:val="left"/>
              <w:rPr>
                <w:b/>
                <w:bCs/>
              </w:rPr>
            </w:pPr>
            <w:r>
              <w:rPr>
                <w:b/>
                <w:bCs/>
              </w:rPr>
              <w:t>B32A</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River</w:t>
            </w:r>
          </w:p>
        </w:tc>
        <w:tc>
          <w:tcPr>
            <w:tcW w:w="2647" w:type="pct"/>
            <w:gridSpan w:val="2"/>
          </w:tcPr>
          <w:p w:rsidR="00CB1600" w:rsidRDefault="00CB1600" w:rsidP="005A1D54">
            <w:pPr>
              <w:pStyle w:val="BodyTextIndent"/>
              <w:spacing w:before="60" w:line="288" w:lineRule="auto"/>
              <w:ind w:left="0"/>
              <w:jc w:val="left"/>
            </w:pPr>
            <w:proofErr w:type="spellStart"/>
            <w:r>
              <w:t>Olifants</w:t>
            </w:r>
            <w:proofErr w:type="spellEnd"/>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EWR Site Co-ordinates</w:t>
            </w:r>
          </w:p>
        </w:tc>
        <w:tc>
          <w:tcPr>
            <w:tcW w:w="2647" w:type="pct"/>
            <w:gridSpan w:val="2"/>
          </w:tcPr>
          <w:p w:rsidR="00CB1600" w:rsidRDefault="00CB1600" w:rsidP="005A1D54">
            <w:pPr>
              <w:pStyle w:val="BodyTextIndent"/>
              <w:spacing w:before="60" w:line="288" w:lineRule="auto"/>
              <w:ind w:left="0"/>
              <w:jc w:val="left"/>
            </w:pPr>
            <w:r>
              <w:t>S25.4963, E29.2546</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t>EWR results</w:t>
            </w:r>
          </w:p>
        </w:tc>
        <w:tc>
          <w:tcPr>
            <w:tcW w:w="1324" w:type="pct"/>
          </w:tcPr>
          <w:p w:rsidR="00CB1600" w:rsidRDefault="00CB1600" w:rsidP="005A1D54">
            <w:pPr>
              <w:pStyle w:val="BodyTextIndent"/>
              <w:spacing w:before="60" w:line="288" w:lineRule="auto"/>
              <w:ind w:left="0"/>
              <w:jc w:val="left"/>
            </w:pPr>
            <w:r>
              <w:t>2016</w:t>
            </w:r>
          </w:p>
        </w:tc>
        <w:tc>
          <w:tcPr>
            <w:tcW w:w="1323" w:type="pct"/>
          </w:tcPr>
          <w:p w:rsidR="00CB1600" w:rsidRDefault="00CB1600" w:rsidP="005A1D54">
            <w:pPr>
              <w:pStyle w:val="BodyTextIndent"/>
              <w:spacing w:before="60" w:line="288" w:lineRule="auto"/>
              <w:ind w:left="0"/>
              <w:jc w:val="left"/>
            </w:pPr>
            <w:r>
              <w:t>2001</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 xml:space="preserve">Recommended </w:t>
            </w:r>
            <w:r>
              <w:t xml:space="preserve">and Target </w:t>
            </w:r>
            <w:r w:rsidRPr="00105F1C">
              <w:t>Ecological Category</w:t>
            </w:r>
          </w:p>
        </w:tc>
        <w:tc>
          <w:tcPr>
            <w:tcW w:w="1324" w:type="pct"/>
          </w:tcPr>
          <w:p w:rsidR="00CB1600" w:rsidRPr="00105F1C" w:rsidRDefault="00CB1600" w:rsidP="005A1D54">
            <w:pPr>
              <w:pStyle w:val="BodyTextIndent"/>
              <w:spacing w:before="60" w:line="288" w:lineRule="auto"/>
              <w:ind w:left="0"/>
              <w:jc w:val="left"/>
            </w:pPr>
            <w:r>
              <w:t>B/C</w:t>
            </w:r>
          </w:p>
        </w:tc>
        <w:tc>
          <w:tcPr>
            <w:tcW w:w="1323" w:type="pct"/>
          </w:tcPr>
          <w:p w:rsidR="00CB1600" w:rsidRDefault="00CB1600" w:rsidP="005A1D54">
            <w:pPr>
              <w:pStyle w:val="BodyTextIndent"/>
              <w:spacing w:before="60" w:line="288" w:lineRule="auto"/>
              <w:ind w:left="0"/>
              <w:jc w:val="left"/>
            </w:pPr>
            <w:r>
              <w:t>B</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t>N</w:t>
            </w:r>
            <w:r w:rsidRPr="00105F1C">
              <w:t>MAR at EWR site</w:t>
            </w:r>
          </w:p>
        </w:tc>
        <w:tc>
          <w:tcPr>
            <w:tcW w:w="1324" w:type="pct"/>
          </w:tcPr>
          <w:p w:rsidR="00CB1600" w:rsidRPr="00D966E0" w:rsidRDefault="00CB1600" w:rsidP="005A1D54">
            <w:pPr>
              <w:pStyle w:val="BodyTextIndent"/>
              <w:spacing w:before="60" w:line="288" w:lineRule="auto"/>
              <w:ind w:left="0"/>
              <w:jc w:val="left"/>
            </w:pPr>
            <w:r>
              <w:t>500.63</w:t>
            </w:r>
          </w:p>
        </w:tc>
        <w:tc>
          <w:tcPr>
            <w:tcW w:w="1323" w:type="pct"/>
          </w:tcPr>
          <w:p w:rsidR="00CB1600" w:rsidRDefault="00CB1600" w:rsidP="005A1D54">
            <w:pPr>
              <w:pStyle w:val="BodyTextIndent"/>
              <w:spacing w:before="60" w:line="288" w:lineRule="auto"/>
              <w:ind w:left="0"/>
              <w:jc w:val="left"/>
            </w:pPr>
            <w:r>
              <w:t>489.73</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Total EWR</w:t>
            </w:r>
          </w:p>
        </w:tc>
        <w:tc>
          <w:tcPr>
            <w:tcW w:w="1324" w:type="pct"/>
          </w:tcPr>
          <w:p w:rsidR="00CB1600" w:rsidRPr="00A851F4" w:rsidRDefault="00CB1600" w:rsidP="005A1D54">
            <w:pPr>
              <w:pStyle w:val="BodyTextIndent"/>
              <w:spacing w:before="60" w:line="288" w:lineRule="auto"/>
              <w:ind w:left="0"/>
              <w:jc w:val="left"/>
              <w:rPr>
                <w:b/>
              </w:rPr>
            </w:pPr>
            <w:r>
              <w:t>149.364 (29.83 %MAR)</w:t>
            </w:r>
          </w:p>
        </w:tc>
        <w:tc>
          <w:tcPr>
            <w:tcW w:w="1323" w:type="pct"/>
          </w:tcPr>
          <w:p w:rsidR="00CB1600" w:rsidRDefault="00CB1600" w:rsidP="005A1D54">
            <w:pPr>
              <w:pStyle w:val="BodyTextIndent"/>
              <w:spacing w:before="60" w:line="288" w:lineRule="auto"/>
              <w:ind w:left="0"/>
              <w:jc w:val="left"/>
            </w:pPr>
            <w:r>
              <w:t>23.77%</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 xml:space="preserve">Maintenance Low flows </w:t>
            </w:r>
          </w:p>
        </w:tc>
        <w:tc>
          <w:tcPr>
            <w:tcW w:w="1324" w:type="pct"/>
          </w:tcPr>
          <w:p w:rsidR="00CB1600" w:rsidRPr="00A851F4" w:rsidRDefault="00CB1600" w:rsidP="005A1D54">
            <w:pPr>
              <w:pStyle w:val="BodyTextIndent"/>
              <w:spacing w:before="60" w:line="288" w:lineRule="auto"/>
              <w:ind w:left="0"/>
              <w:jc w:val="left"/>
              <w:rPr>
                <w:b/>
              </w:rPr>
            </w:pPr>
            <w:r>
              <w:t>115.720 (23.11 %MAR)</w:t>
            </w:r>
          </w:p>
        </w:tc>
        <w:tc>
          <w:tcPr>
            <w:tcW w:w="1323" w:type="pct"/>
          </w:tcPr>
          <w:p w:rsidR="00CB1600" w:rsidRDefault="00CB1600" w:rsidP="005A1D54">
            <w:pPr>
              <w:pStyle w:val="BodyTextIndent"/>
              <w:spacing w:before="60" w:line="288" w:lineRule="auto"/>
              <w:ind w:left="0"/>
              <w:jc w:val="left"/>
            </w:pPr>
            <w:r>
              <w:t>16.29%</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Drought Low flows</w:t>
            </w:r>
          </w:p>
        </w:tc>
        <w:tc>
          <w:tcPr>
            <w:tcW w:w="1324" w:type="pct"/>
          </w:tcPr>
          <w:p w:rsidR="00CB1600" w:rsidRPr="00A851F4" w:rsidRDefault="00CB1600" w:rsidP="005A1D54">
            <w:pPr>
              <w:pStyle w:val="BodyTextIndent"/>
              <w:spacing w:before="60" w:line="288" w:lineRule="auto"/>
              <w:ind w:left="0"/>
              <w:jc w:val="left"/>
              <w:rPr>
                <w:b/>
              </w:rPr>
            </w:pPr>
            <w:r>
              <w:t>30.564 ( 6.10 %MAR)</w:t>
            </w:r>
          </w:p>
        </w:tc>
        <w:tc>
          <w:tcPr>
            <w:tcW w:w="1323" w:type="pct"/>
          </w:tcPr>
          <w:p w:rsidR="00CB1600" w:rsidRDefault="00CB1600" w:rsidP="005A1D54">
            <w:pPr>
              <w:pStyle w:val="BodyTextIndent"/>
              <w:spacing w:before="60" w:line="288" w:lineRule="auto"/>
              <w:ind w:left="0"/>
              <w:jc w:val="left"/>
            </w:pPr>
            <w:r>
              <w:t>4.19%</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Maintenance High flows</w:t>
            </w:r>
          </w:p>
        </w:tc>
        <w:tc>
          <w:tcPr>
            <w:tcW w:w="1324" w:type="pct"/>
          </w:tcPr>
          <w:p w:rsidR="00CB1600" w:rsidRPr="00A851F4" w:rsidRDefault="00CB1600" w:rsidP="005A1D54">
            <w:pPr>
              <w:pStyle w:val="BodyTextIndent"/>
              <w:spacing w:before="60" w:line="288" w:lineRule="auto"/>
              <w:ind w:left="0"/>
              <w:jc w:val="left"/>
              <w:rPr>
                <w:b/>
              </w:rPr>
            </w:pPr>
            <w:r>
              <w:t>33.644 ( 6.72 %MAR)</w:t>
            </w:r>
          </w:p>
        </w:tc>
        <w:tc>
          <w:tcPr>
            <w:tcW w:w="1323" w:type="pct"/>
          </w:tcPr>
          <w:p w:rsidR="00CB1600" w:rsidRDefault="00CB1600" w:rsidP="005A1D54">
            <w:pPr>
              <w:pStyle w:val="BodyTextIndent"/>
              <w:spacing w:before="60" w:line="288" w:lineRule="auto"/>
              <w:ind w:left="0"/>
              <w:jc w:val="left"/>
            </w:pPr>
            <w:r>
              <w:t>7.48%</w:t>
            </w:r>
          </w:p>
        </w:tc>
      </w:tr>
      <w:tr w:rsidR="00CB1600" w:rsidRPr="00105F1C" w:rsidTr="00CB1600">
        <w:trPr>
          <w:trHeight w:val="220"/>
        </w:trPr>
        <w:tc>
          <w:tcPr>
            <w:tcW w:w="2353" w:type="pct"/>
          </w:tcPr>
          <w:p w:rsidR="00CB1600" w:rsidRPr="00105F1C" w:rsidRDefault="00CB1600" w:rsidP="005A1D54">
            <w:pPr>
              <w:pStyle w:val="BodyTextIndent"/>
              <w:spacing w:before="60" w:line="288" w:lineRule="auto"/>
              <w:ind w:left="0"/>
              <w:jc w:val="left"/>
            </w:pPr>
            <w:r w:rsidRPr="00105F1C">
              <w:t>Overall confidence</w:t>
            </w:r>
          </w:p>
        </w:tc>
        <w:tc>
          <w:tcPr>
            <w:tcW w:w="1324" w:type="pct"/>
          </w:tcPr>
          <w:p w:rsidR="00CB1600" w:rsidRPr="006D4F4D" w:rsidRDefault="00CB1600" w:rsidP="005A1D54">
            <w:pPr>
              <w:pStyle w:val="BodyTextIndent"/>
              <w:spacing w:before="60" w:line="288" w:lineRule="auto"/>
              <w:ind w:left="0"/>
              <w:jc w:val="left"/>
            </w:pPr>
            <w:r w:rsidRPr="006D4F4D">
              <w:t>Low</w:t>
            </w:r>
            <w:r>
              <w:t xml:space="preserve"> to moderate</w:t>
            </w:r>
          </w:p>
        </w:tc>
        <w:tc>
          <w:tcPr>
            <w:tcW w:w="1323" w:type="pct"/>
          </w:tcPr>
          <w:p w:rsidR="00CB1600" w:rsidRPr="006D4F4D" w:rsidRDefault="00CB1600" w:rsidP="005A1D54">
            <w:pPr>
              <w:pStyle w:val="BodyTextIndent"/>
              <w:spacing w:before="60" w:line="288" w:lineRule="auto"/>
              <w:ind w:left="0"/>
              <w:jc w:val="left"/>
            </w:pPr>
            <w:r>
              <w:t>N/A</w:t>
            </w:r>
          </w:p>
        </w:tc>
      </w:tr>
    </w:tbl>
    <w:p w:rsidR="00AC0145" w:rsidRPr="00934B18"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07" w:name="_Toc467227101"/>
      <w:r w:rsidRPr="0031633C">
        <w:rPr>
          <w:rFonts w:cs="Times New Roman"/>
          <w:bCs w:val="0"/>
          <w:caps/>
          <w:snapToGrid w:val="0"/>
          <w:color w:val="auto"/>
          <w:sz w:val="22"/>
          <w:szCs w:val="20"/>
        </w:rPr>
        <w:t>Olifants_S</w:t>
      </w:r>
      <w:r w:rsidR="00600E9F">
        <w:rPr>
          <w:rFonts w:cs="Times New Roman"/>
          <w:bCs w:val="0"/>
          <w:caps/>
          <w:snapToGrid w:val="0"/>
          <w:color w:val="auto"/>
          <w:sz w:val="22"/>
          <w:szCs w:val="20"/>
        </w:rPr>
        <w:t>8</w:t>
      </w:r>
      <w:r w:rsidR="0004778A">
        <w:rPr>
          <w:rFonts w:cs="Times New Roman"/>
          <w:bCs w:val="0"/>
          <w:caps/>
          <w:snapToGrid w:val="0"/>
          <w:color w:val="auto"/>
          <w:sz w:val="22"/>
          <w:szCs w:val="20"/>
        </w:rPr>
        <w:t xml:space="preserve"> (OLI-EWR3)</w:t>
      </w:r>
      <w:r w:rsidRPr="0031633C">
        <w:rPr>
          <w:rFonts w:cs="Times New Roman"/>
          <w:bCs w:val="0"/>
          <w:caps/>
          <w:snapToGrid w:val="0"/>
          <w:color w:val="auto"/>
          <w:sz w:val="22"/>
          <w:szCs w:val="20"/>
        </w:rPr>
        <w:t xml:space="preserve">: </w:t>
      </w:r>
      <w:r w:rsidR="00600E9F">
        <w:rPr>
          <w:rFonts w:cs="Times New Roman"/>
          <w:bCs w:val="0"/>
          <w:caps/>
          <w:snapToGrid w:val="0"/>
          <w:color w:val="auto"/>
          <w:sz w:val="22"/>
          <w:szCs w:val="20"/>
        </w:rPr>
        <w:t xml:space="preserve">Kranspoortspruit </w:t>
      </w:r>
      <w:r w:rsidRPr="0031633C">
        <w:rPr>
          <w:rFonts w:cs="Times New Roman"/>
          <w:bCs w:val="0"/>
          <w:caps/>
          <w:snapToGrid w:val="0"/>
          <w:color w:val="auto"/>
          <w:sz w:val="22"/>
          <w:szCs w:val="20"/>
        </w:rPr>
        <w:t>in B</w:t>
      </w:r>
      <w:r w:rsidR="00600E9F">
        <w:rPr>
          <w:rFonts w:cs="Times New Roman"/>
          <w:bCs w:val="0"/>
          <w:caps/>
          <w:snapToGrid w:val="0"/>
          <w:color w:val="auto"/>
          <w:sz w:val="22"/>
          <w:szCs w:val="20"/>
        </w:rPr>
        <w:t>3</w:t>
      </w:r>
      <w:r>
        <w:rPr>
          <w:rFonts w:cs="Times New Roman"/>
          <w:bCs w:val="0"/>
          <w:caps/>
          <w:snapToGrid w:val="0"/>
          <w:color w:val="auto"/>
          <w:sz w:val="22"/>
          <w:szCs w:val="20"/>
        </w:rPr>
        <w:t>2</w:t>
      </w:r>
      <w:r w:rsidR="00600E9F">
        <w:rPr>
          <w:rFonts w:cs="Times New Roman"/>
          <w:bCs w:val="0"/>
          <w:caps/>
          <w:snapToGrid w:val="0"/>
          <w:color w:val="auto"/>
          <w:sz w:val="22"/>
          <w:szCs w:val="20"/>
        </w:rPr>
        <w:t>A</w:t>
      </w:r>
      <w:bookmarkEnd w:id="207"/>
    </w:p>
    <w:p w:rsidR="00AC0145" w:rsidRDefault="00AC0145" w:rsidP="00AC0145">
      <w:pPr>
        <w:rPr>
          <w:lang w:val="en-ZA"/>
        </w:rPr>
      </w:pPr>
      <w:r>
        <w:t xml:space="preserve">This site was assessed on a rapid level 3 and is situated </w:t>
      </w:r>
      <w:r w:rsidR="00600E9F">
        <w:t>just downstream of a low water bridge</w:t>
      </w:r>
      <w:r w:rsidR="005E6D6E">
        <w:t>,</w:t>
      </w:r>
      <w:r w:rsidR="00600E9F">
        <w:t xml:space="preserve"> upstream of Loskop Dam. This site was also assessed on a rapid level 3 during the WRCS study in 2011. </w:t>
      </w:r>
      <w:r>
        <w:t>The habitat during the survey was dominated</w:t>
      </w:r>
      <w:r w:rsidRPr="00153FF0">
        <w:rPr>
          <w:rFonts w:cs="Arial"/>
          <w:snapToGrid/>
          <w:lang w:val="en-ZA" w:eastAsia="en-ZA"/>
        </w:rPr>
        <w:t xml:space="preserve"> </w:t>
      </w:r>
      <w:r>
        <w:rPr>
          <w:rFonts w:cs="Arial"/>
          <w:snapToGrid/>
          <w:lang w:val="en-ZA" w:eastAsia="en-ZA"/>
        </w:rPr>
        <w:t xml:space="preserve">by </w:t>
      </w:r>
      <w:r w:rsidR="005E6D6E" w:rsidRPr="00620B2A">
        <w:rPr>
          <w:rFonts w:cs="Arial"/>
          <w:snapToGrid/>
          <w:szCs w:val="22"/>
          <w:lang w:val="en-ZA" w:eastAsia="en-ZA"/>
        </w:rPr>
        <w:t>bedrock and boulder/cobbles with some sand and gravel</w:t>
      </w:r>
      <w:r w:rsidR="005E6D6E">
        <w:rPr>
          <w:rFonts w:cs="Arial"/>
          <w:snapToGrid/>
          <w:szCs w:val="22"/>
          <w:lang w:val="en-ZA" w:eastAsia="en-ZA"/>
        </w:rPr>
        <w:t xml:space="preserve"> with very low flows</w:t>
      </w:r>
      <w:r w:rsidR="00D561F3">
        <w:rPr>
          <w:rFonts w:cs="Arial"/>
          <w:snapToGrid/>
          <w:szCs w:val="22"/>
          <w:lang w:val="en-ZA" w:eastAsia="en-ZA"/>
        </w:rPr>
        <w:t xml:space="preserve"> due to the drought conditions in the catchment</w:t>
      </w:r>
      <w:r w:rsidR="00A449F9">
        <w:rPr>
          <w:rFonts w:cs="Arial"/>
          <w:snapToGrid/>
          <w:szCs w:val="22"/>
          <w:lang w:val="en-ZA" w:eastAsia="en-ZA"/>
        </w:rPr>
        <w:t xml:space="preserve"> (</w:t>
      </w:r>
      <w:r w:rsidR="00C35D36">
        <w:rPr>
          <w:rFonts w:cs="Arial"/>
          <w:snapToGrid/>
          <w:szCs w:val="22"/>
          <w:lang w:val="en-ZA" w:eastAsia="en-ZA"/>
        </w:rPr>
        <w:fldChar w:fldCharType="begin"/>
      </w:r>
      <w:r w:rsidR="00C35D36">
        <w:rPr>
          <w:rFonts w:cs="Arial"/>
          <w:snapToGrid/>
          <w:szCs w:val="22"/>
          <w:lang w:val="en-ZA" w:eastAsia="en-ZA"/>
        </w:rPr>
        <w:instrText xml:space="preserve"> REF _Ref454958398 \h </w:instrText>
      </w:r>
      <w:r w:rsidR="00C35D36">
        <w:rPr>
          <w:rFonts w:cs="Arial"/>
          <w:snapToGrid/>
          <w:szCs w:val="22"/>
          <w:lang w:val="en-ZA" w:eastAsia="en-ZA"/>
        </w:rPr>
      </w:r>
      <w:r w:rsidR="00C35D36">
        <w:rPr>
          <w:rFonts w:cs="Arial"/>
          <w:snapToGrid/>
          <w:szCs w:val="22"/>
          <w:lang w:val="en-ZA" w:eastAsia="en-ZA"/>
        </w:rPr>
        <w:fldChar w:fldCharType="separate"/>
      </w:r>
      <w:r w:rsidR="00716C09" w:rsidRPr="00C35D36">
        <w:t xml:space="preserve">Figure </w:t>
      </w:r>
      <w:r w:rsidR="00716C09">
        <w:rPr>
          <w:noProof/>
        </w:rPr>
        <w:t>14</w:t>
      </w:r>
      <w:r w:rsidR="00C35D36">
        <w:rPr>
          <w:rFonts w:cs="Arial"/>
          <w:snapToGrid/>
          <w:szCs w:val="22"/>
          <w:lang w:val="en-ZA" w:eastAsia="en-ZA"/>
        </w:rPr>
        <w:fldChar w:fldCharType="end"/>
      </w:r>
      <w:r w:rsidR="00A449F9">
        <w:rPr>
          <w:rFonts w:cs="Arial"/>
          <w:snapToGrid/>
          <w:szCs w:val="22"/>
          <w:lang w:val="en-ZA" w:eastAsia="en-ZA"/>
        </w:rPr>
        <w:t>)</w:t>
      </w:r>
      <w:r w:rsidR="005E6D6E">
        <w:rPr>
          <w:rFonts w:cs="Arial"/>
          <w:snapToGrid/>
          <w:szCs w:val="22"/>
          <w:lang w:val="en-ZA" w:eastAsia="en-ZA"/>
        </w:rPr>
        <w:t>.</w:t>
      </w:r>
      <w:r w:rsidR="005E6D6E">
        <w:rPr>
          <w:rFonts w:cs="Arial"/>
          <w:snapToGrid/>
          <w:lang w:val="en-ZA" w:eastAsia="en-ZA"/>
        </w:rPr>
        <w:t xml:space="preserve"> </w:t>
      </w:r>
    </w:p>
    <w:p w:rsidR="00C35D36" w:rsidRDefault="00600E9F" w:rsidP="00DB5F7C">
      <w:pPr>
        <w:keepNext/>
        <w:jc w:val="left"/>
      </w:pPr>
      <w:r>
        <w:rPr>
          <w:noProof/>
          <w:lang w:val="en-ZA" w:eastAsia="en-ZA"/>
        </w:rPr>
        <w:lastRenderedPageBreak/>
        <w:drawing>
          <wp:inline distT="0" distB="0" distL="0" distR="0" wp14:anchorId="1BD5B8EF" wp14:editId="7124619E">
            <wp:extent cx="5624423" cy="4114678"/>
            <wp:effectExtent l="19050" t="19050" r="14605" b="19685"/>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630903" cy="4119419"/>
                    </a:xfrm>
                    <a:prstGeom prst="rect">
                      <a:avLst/>
                    </a:prstGeom>
                    <a:noFill/>
                    <a:ln>
                      <a:solidFill>
                        <a:schemeClr val="tx1"/>
                      </a:solidFill>
                    </a:ln>
                  </pic:spPr>
                </pic:pic>
              </a:graphicData>
            </a:graphic>
          </wp:inline>
        </w:drawing>
      </w:r>
    </w:p>
    <w:p w:rsidR="00AC0145" w:rsidRPr="00C153E9" w:rsidRDefault="00C35D36" w:rsidP="00C35D36">
      <w:pPr>
        <w:pStyle w:val="CaptionFigures"/>
        <w:rPr>
          <w:i w:val="0"/>
          <w:color w:val="auto"/>
          <w:lang w:val="en-ZA"/>
        </w:rPr>
      </w:pPr>
      <w:bookmarkStart w:id="208" w:name="_Ref454958398"/>
      <w:bookmarkStart w:id="209" w:name="_Toc467227207"/>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14</w:t>
      </w:r>
      <w:r w:rsidRPr="00C153E9">
        <w:rPr>
          <w:b/>
          <w:i w:val="0"/>
          <w:color w:val="auto"/>
        </w:rPr>
        <w:fldChar w:fldCharType="end"/>
      </w:r>
      <w:bookmarkEnd w:id="208"/>
      <w:r w:rsidRPr="00C153E9">
        <w:rPr>
          <w:b/>
          <w:i w:val="0"/>
          <w:color w:val="auto"/>
        </w:rPr>
        <w:t>:</w:t>
      </w:r>
      <w:r w:rsidRPr="00C153E9">
        <w:rPr>
          <w:i w:val="0"/>
          <w:color w:val="auto"/>
        </w:rPr>
        <w:t xml:space="preserve"> View of the EWR site on the </w:t>
      </w:r>
      <w:proofErr w:type="spellStart"/>
      <w:r w:rsidRPr="00C153E9">
        <w:rPr>
          <w:i w:val="0"/>
          <w:color w:val="auto"/>
        </w:rPr>
        <w:t>Kranspoortspruit</w:t>
      </w:r>
      <w:bookmarkEnd w:id="209"/>
      <w:proofErr w:type="spellEnd"/>
    </w:p>
    <w:p w:rsidR="00AC0145" w:rsidRPr="00BB625C" w:rsidRDefault="00AC0145" w:rsidP="00AC0145">
      <w:r w:rsidRPr="00BB625C">
        <w:t xml:space="preserve">The </w:t>
      </w:r>
      <w:r w:rsidR="00ED5242">
        <w:t>EWR</w:t>
      </w:r>
      <w:r w:rsidRPr="00BB625C">
        <w:t xml:space="preserve"> </w:t>
      </w:r>
      <w:r>
        <w:t xml:space="preserve">for the </w:t>
      </w:r>
      <w:proofErr w:type="spellStart"/>
      <w:r w:rsidR="005E6D6E">
        <w:t>Kranspoortspruit</w:t>
      </w:r>
      <w:proofErr w:type="spellEnd"/>
      <w:r>
        <w:t xml:space="preserve"> in quaternary catchment B</w:t>
      </w:r>
      <w:r w:rsidR="005E6D6E">
        <w:t>3</w:t>
      </w:r>
      <w:r>
        <w:t>2</w:t>
      </w:r>
      <w:r w:rsidR="005E6D6E">
        <w:t>A</w:t>
      </w:r>
      <w:r>
        <w:t xml:space="preserve"> were determined for </w:t>
      </w:r>
      <w:r w:rsidRPr="00BB625C">
        <w:t xml:space="preserve">a </w:t>
      </w:r>
      <w:r w:rsidR="00ED5242">
        <w:t>REC</w:t>
      </w:r>
      <w:r w:rsidRPr="00BB625C">
        <w:t xml:space="preserve"> of </w:t>
      </w:r>
      <w:r>
        <w:t>B</w:t>
      </w:r>
      <w:r w:rsidRPr="00BB625C">
        <w:t>.</w:t>
      </w:r>
    </w:p>
    <w:p w:rsidR="00AC0145" w:rsidRDefault="00AC0145" w:rsidP="00AC0145">
      <w:r w:rsidRPr="003555C6">
        <w:t xml:space="preserve">The </w:t>
      </w:r>
      <w:r w:rsidR="00D561F3">
        <w:t xml:space="preserve">recommended </w:t>
      </w:r>
      <w:r w:rsidRPr="003555C6">
        <w:t>EWR flow</w:t>
      </w:r>
      <w:r w:rsidR="00D561F3">
        <w:t>s</w:t>
      </w:r>
      <w:r w:rsidRPr="003555C6">
        <w:t xml:space="preserve">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rsidR="005E6D6E">
        <w:t>August</w:t>
      </w:r>
      <w:r w:rsidRPr="003555C6">
        <w:t xml:space="preserve"> and</w:t>
      </w:r>
      <w:r>
        <w:t xml:space="preserve"> February</w:t>
      </w:r>
      <w:r w:rsidRPr="003555C6">
        <w:t xml:space="preserve">. </w:t>
      </w:r>
      <w:r w:rsidR="005E6D6E">
        <w:t>August</w:t>
      </w:r>
      <w:r w:rsidRPr="003555C6">
        <w:t xml:space="preserve"> is the month with the lowest maintenance flow (i.e. base</w:t>
      </w:r>
      <w:r w:rsidR="00D561F3">
        <w:t xml:space="preserve"> </w:t>
      </w:r>
      <w:r w:rsidRPr="003555C6">
        <w:t xml:space="preserve">flow) and </w:t>
      </w:r>
      <w:r>
        <w:t>February</w:t>
      </w:r>
      <w:r w:rsidRPr="003555C6">
        <w:t xml:space="preserve"> is the month with the highest maintenance flow conditions.</w:t>
      </w:r>
    </w:p>
    <w:p w:rsidR="00AC0145" w:rsidRPr="009026D4" w:rsidRDefault="00AC0145" w:rsidP="009026D4">
      <w:pPr>
        <w:pStyle w:val="CaptionFigures"/>
        <w:spacing w:before="120" w:after="120" w:line="288" w:lineRule="auto"/>
        <w:jc w:val="both"/>
        <w:rPr>
          <w:rFonts w:cs="Times New Roman"/>
          <w:i w:val="0"/>
          <w:iCs w:val="0"/>
          <w:snapToGrid w:val="0"/>
          <w:color w:val="auto"/>
          <w:sz w:val="22"/>
          <w:szCs w:val="20"/>
        </w:rPr>
      </w:pPr>
      <w:r w:rsidRPr="009026D4">
        <w:rPr>
          <w:rFonts w:cs="Times New Roman"/>
          <w:i w:val="0"/>
          <w:iCs w:val="0"/>
          <w:snapToGrid w:val="0"/>
          <w:color w:val="auto"/>
          <w:sz w:val="22"/>
          <w:szCs w:val="20"/>
        </w:rPr>
        <w:t xml:space="preserve">The </w:t>
      </w:r>
      <w:r w:rsidR="00D561F3" w:rsidRPr="009026D4">
        <w:rPr>
          <w:rFonts w:cs="Times New Roman"/>
          <w:i w:val="0"/>
          <w:iCs w:val="0"/>
          <w:snapToGrid w:val="0"/>
          <w:color w:val="auto"/>
          <w:sz w:val="22"/>
          <w:szCs w:val="20"/>
        </w:rPr>
        <w:t>recommended flows from</w:t>
      </w:r>
      <w:r w:rsidRPr="009026D4">
        <w:rPr>
          <w:rFonts w:cs="Times New Roman"/>
          <w:i w:val="0"/>
          <w:iCs w:val="0"/>
          <w:snapToGrid w:val="0"/>
          <w:color w:val="auto"/>
          <w:sz w:val="22"/>
          <w:szCs w:val="20"/>
        </w:rPr>
        <w:t xml:space="preserve"> the DRM for October were also assessed as the surveys were undertaken on </w:t>
      </w:r>
      <w:r w:rsidR="005E6D6E" w:rsidRPr="009026D4">
        <w:rPr>
          <w:rFonts w:cs="Times New Roman"/>
          <w:i w:val="0"/>
          <w:iCs w:val="0"/>
          <w:snapToGrid w:val="0"/>
          <w:color w:val="auto"/>
          <w:sz w:val="22"/>
          <w:szCs w:val="20"/>
        </w:rPr>
        <w:t>11</w:t>
      </w:r>
      <w:r w:rsidRPr="009026D4">
        <w:rPr>
          <w:rFonts w:cs="Times New Roman"/>
          <w:i w:val="0"/>
          <w:iCs w:val="0"/>
          <w:snapToGrid w:val="0"/>
          <w:color w:val="auto"/>
          <w:sz w:val="22"/>
          <w:szCs w:val="20"/>
        </w:rPr>
        <w:t xml:space="preserve"> October 2015. The discharge at the EWR site during the site visit was 0.</w:t>
      </w:r>
      <w:r w:rsidR="005E6D6E" w:rsidRPr="009026D4">
        <w:rPr>
          <w:rFonts w:cs="Times New Roman"/>
          <w:i w:val="0"/>
          <w:iCs w:val="0"/>
          <w:snapToGrid w:val="0"/>
          <w:color w:val="auto"/>
          <w:sz w:val="22"/>
          <w:szCs w:val="20"/>
        </w:rPr>
        <w:t>0</w:t>
      </w:r>
      <w:r w:rsidRPr="009026D4">
        <w:rPr>
          <w:rFonts w:cs="Times New Roman"/>
          <w:i w:val="0"/>
          <w:iCs w:val="0"/>
          <w:snapToGrid w:val="0"/>
          <w:color w:val="auto"/>
          <w:sz w:val="22"/>
          <w:szCs w:val="20"/>
        </w:rPr>
        <w:t>12 m3/s</w:t>
      </w:r>
      <w:r w:rsidR="009026D4" w:rsidRPr="009026D4">
        <w:rPr>
          <w:rFonts w:cs="Times New Roman"/>
          <w:i w:val="0"/>
          <w:iCs w:val="0"/>
          <w:snapToGrid w:val="0"/>
          <w:color w:val="auto"/>
          <w:sz w:val="22"/>
          <w:szCs w:val="20"/>
        </w:rPr>
        <w:t xml:space="preserve"> (see </w:t>
      </w:r>
      <w:r w:rsidR="009026D4" w:rsidRPr="009026D4">
        <w:rPr>
          <w:rFonts w:cs="Times New Roman"/>
          <w:i w:val="0"/>
          <w:iCs w:val="0"/>
          <w:snapToGrid w:val="0"/>
          <w:color w:val="auto"/>
          <w:sz w:val="22"/>
          <w:szCs w:val="20"/>
        </w:rPr>
        <w:fldChar w:fldCharType="begin"/>
      </w:r>
      <w:r w:rsidR="009026D4" w:rsidRPr="009026D4">
        <w:rPr>
          <w:rFonts w:cs="Times New Roman"/>
          <w:i w:val="0"/>
          <w:iCs w:val="0"/>
          <w:snapToGrid w:val="0"/>
          <w:color w:val="auto"/>
          <w:sz w:val="22"/>
          <w:szCs w:val="20"/>
        </w:rPr>
        <w:instrText xml:space="preserve"> REF _Ref467053603 \h </w:instrText>
      </w:r>
      <w:r w:rsidR="009026D4">
        <w:rPr>
          <w:rFonts w:cs="Times New Roman"/>
          <w:i w:val="0"/>
          <w:iCs w:val="0"/>
          <w:snapToGrid w:val="0"/>
          <w:color w:val="auto"/>
          <w:sz w:val="22"/>
          <w:szCs w:val="20"/>
        </w:rPr>
        <w:instrText xml:space="preserve"> \* MERGEFORMAT </w:instrText>
      </w:r>
      <w:r w:rsidR="009026D4" w:rsidRPr="009026D4">
        <w:rPr>
          <w:rFonts w:cs="Times New Roman"/>
          <w:i w:val="0"/>
          <w:iCs w:val="0"/>
          <w:snapToGrid w:val="0"/>
          <w:color w:val="auto"/>
          <w:sz w:val="22"/>
          <w:szCs w:val="20"/>
        </w:rPr>
      </w:r>
      <w:r w:rsidR="009026D4" w:rsidRPr="009026D4">
        <w:rPr>
          <w:rFonts w:cs="Times New Roman"/>
          <w:i w:val="0"/>
          <w:iCs w:val="0"/>
          <w:snapToGrid w:val="0"/>
          <w:color w:val="auto"/>
          <w:sz w:val="22"/>
          <w:szCs w:val="20"/>
        </w:rPr>
        <w:fldChar w:fldCharType="separate"/>
      </w:r>
      <w:r w:rsidR="009026D4" w:rsidRPr="009026D4">
        <w:rPr>
          <w:rFonts w:cs="Times New Roman"/>
          <w:i w:val="0"/>
          <w:iCs w:val="0"/>
          <w:snapToGrid w:val="0"/>
          <w:color w:val="auto"/>
          <w:sz w:val="22"/>
          <w:szCs w:val="20"/>
        </w:rPr>
        <w:t>Figure 15</w:t>
      </w:r>
      <w:r w:rsidR="009026D4" w:rsidRPr="009026D4">
        <w:rPr>
          <w:rFonts w:cs="Times New Roman"/>
          <w:i w:val="0"/>
          <w:iCs w:val="0"/>
          <w:snapToGrid w:val="0"/>
          <w:color w:val="auto"/>
          <w:sz w:val="22"/>
          <w:szCs w:val="20"/>
        </w:rPr>
        <w:fldChar w:fldCharType="end"/>
      </w:r>
      <w:r w:rsidRPr="009026D4">
        <w:rPr>
          <w:rFonts w:cs="Times New Roman"/>
          <w:i w:val="0"/>
          <w:iCs w:val="0"/>
          <w:snapToGrid w:val="0"/>
          <w:color w:val="auto"/>
          <w:sz w:val="22"/>
          <w:szCs w:val="20"/>
        </w:rPr>
        <w:t xml:space="preserve">) and was used as reference to adjust the recommended EWRs. </w:t>
      </w:r>
    </w:p>
    <w:p w:rsidR="00C35D36" w:rsidRDefault="00C14D8A" w:rsidP="00C35D36">
      <w:pPr>
        <w:pStyle w:val="Caption"/>
        <w:keepNext/>
      </w:pPr>
      <w:r>
        <w:rPr>
          <w:noProof/>
          <w:snapToGrid/>
          <w:lang w:val="en-ZA" w:eastAsia="en-ZA"/>
        </w:rPr>
        <w:lastRenderedPageBreak/>
        <w:drawing>
          <wp:inline distT="0" distB="0" distL="0" distR="0" wp14:anchorId="51D14EA9" wp14:editId="27CA0B3C">
            <wp:extent cx="6120130" cy="3996690"/>
            <wp:effectExtent l="0" t="0" r="13970" b="38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561F3" w:rsidRPr="00AB671A" w:rsidRDefault="00D561F3" w:rsidP="00D561F3">
      <w:pPr>
        <w:pStyle w:val="CaptionFigures"/>
        <w:rPr>
          <w:i w:val="0"/>
          <w:color w:val="auto"/>
        </w:rPr>
      </w:pPr>
      <w:bookmarkStart w:id="210" w:name="_Ref454958424"/>
      <w:r w:rsidRPr="00AB671A">
        <w:rPr>
          <w:i w:val="0"/>
          <w:color w:val="auto"/>
        </w:rPr>
        <w:t>ML – Maintenance low flows (base flows); Dr – drought flows</w:t>
      </w:r>
    </w:p>
    <w:p w:rsidR="00AC0145" w:rsidRPr="00C153E9" w:rsidRDefault="00C35D36" w:rsidP="00C35D36">
      <w:pPr>
        <w:pStyle w:val="CaptionFigures"/>
        <w:rPr>
          <w:i w:val="0"/>
          <w:color w:val="auto"/>
        </w:rPr>
      </w:pPr>
      <w:bookmarkStart w:id="211" w:name="_Ref467053603"/>
      <w:bookmarkStart w:id="212" w:name="_Toc467227208"/>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15</w:t>
      </w:r>
      <w:r w:rsidRPr="00C153E9">
        <w:rPr>
          <w:b/>
          <w:i w:val="0"/>
          <w:color w:val="auto"/>
        </w:rPr>
        <w:fldChar w:fldCharType="end"/>
      </w:r>
      <w:bookmarkEnd w:id="210"/>
      <w:bookmarkEnd w:id="211"/>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Kranspoortspruit</w:t>
      </w:r>
      <w:proofErr w:type="spellEnd"/>
      <w:r w:rsidRPr="00C153E9">
        <w:rPr>
          <w:i w:val="0"/>
          <w:color w:val="auto"/>
        </w:rPr>
        <w:t xml:space="preserve"> in B32A</w:t>
      </w:r>
      <w:bookmarkEnd w:id="212"/>
    </w:p>
    <w:p w:rsidR="00AC0145" w:rsidRDefault="00AC0145" w:rsidP="00AC0145">
      <w:r w:rsidRPr="006E6FA7">
        <w:t xml:space="preserve">Together with site photographs and rating relationships (flow depth versus discharge) from the hydraulic model, </w:t>
      </w:r>
      <w:r w:rsidR="00D561F3">
        <w:t>the flows</w:t>
      </w:r>
      <w:r w:rsidRPr="006E6FA7">
        <w:t xml:space="preserve"> proposed by the DRM for </w:t>
      </w:r>
      <w:r>
        <w:t xml:space="preserve">drought and </w:t>
      </w:r>
      <w:r w:rsidRPr="006E6FA7">
        <w:t xml:space="preserve">maintenance low flows were assessed in terms of the </w:t>
      </w:r>
      <w:r w:rsidR="00D561F3">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w:t>
      </w:r>
      <w:r w:rsidR="00594544">
        <w:t xml:space="preserve"> for October</w:t>
      </w:r>
      <w:r>
        <w:t xml:space="preserve"> are 0.</w:t>
      </w:r>
      <w:r w:rsidR="00594544">
        <w:t>00</w:t>
      </w:r>
      <w:r w:rsidR="00C14D8A">
        <w:t>4</w:t>
      </w:r>
      <w:r>
        <w:t xml:space="preserve"> m</w:t>
      </w:r>
      <w:r w:rsidRPr="002C0BDA">
        <w:rPr>
          <w:vertAlign w:val="superscript"/>
        </w:rPr>
        <w:t>3</w:t>
      </w:r>
      <w:r>
        <w:t>/s and 0.</w:t>
      </w:r>
      <w:r w:rsidR="00594544">
        <w:t>0</w:t>
      </w:r>
      <w:r w:rsidR="00C14D8A">
        <w:t>54</w:t>
      </w:r>
      <w:r>
        <w:t xml:space="preserve"> m</w:t>
      </w:r>
      <w:r w:rsidRPr="002C0BDA">
        <w:rPr>
          <w:vertAlign w:val="superscript"/>
        </w:rPr>
        <w:t>3</w:t>
      </w:r>
      <w:r>
        <w:t>/s respectively, compared to the measured discharge of 0.</w:t>
      </w:r>
      <w:r w:rsidR="00594544">
        <w:t>012</w:t>
      </w:r>
      <w:r>
        <w:t xml:space="preserve"> m</w:t>
      </w:r>
      <w:r w:rsidRPr="002C0BDA">
        <w:rPr>
          <w:vertAlign w:val="superscript"/>
        </w:rPr>
        <w:t>3</w:t>
      </w:r>
      <w:r>
        <w:t>/s.</w:t>
      </w:r>
    </w:p>
    <w:p w:rsidR="00594544" w:rsidRDefault="00AC0145" w:rsidP="00AC0145">
      <w:r w:rsidRPr="00130801">
        <w:t xml:space="preserve">The consensus reached by the aquatic ecologists was that the </w:t>
      </w:r>
      <w:r w:rsidR="00D561F3">
        <w:t xml:space="preserve">recommended flows for October were adequate </w:t>
      </w:r>
      <w:r w:rsidR="00D561F3" w:rsidRPr="00130801">
        <w:t xml:space="preserve">to provide the necessary velocities </w:t>
      </w:r>
      <w:r w:rsidR="00D561F3">
        <w:t>and instream habitats</w:t>
      </w:r>
      <w:r w:rsidRPr="00130801">
        <w:t>. Therefore,</w:t>
      </w:r>
      <w:r>
        <w:t xml:space="preserve"> t</w:t>
      </w:r>
      <w:r w:rsidRPr="006E6FA7">
        <w:t xml:space="preserve">he </w:t>
      </w:r>
      <w:r>
        <w:t xml:space="preserve">DRM recommended flows for a B category were </w:t>
      </w:r>
      <w:r w:rsidR="00594544">
        <w:t>a</w:t>
      </w:r>
      <w:r w:rsidR="00C14D8A">
        <w:t>ccepted.</w:t>
      </w:r>
    </w:p>
    <w:p w:rsidR="00AC0145" w:rsidRDefault="00D561F3" w:rsidP="00AC0145">
      <w:r>
        <w:t>T</w:t>
      </w:r>
      <w:r w:rsidR="00AC0145" w:rsidRPr="006E6FA7">
        <w:t>he results of the DRM at the EWR site</w:t>
      </w:r>
      <w:r>
        <w:t xml:space="preserve"> are provided in</w:t>
      </w:r>
      <w:r w:rsidR="00AC0145" w:rsidRPr="006E6FA7">
        <w:t xml:space="preserve"> </w:t>
      </w:r>
      <w:r>
        <w:fldChar w:fldCharType="begin"/>
      </w:r>
      <w:r>
        <w:instrText xml:space="preserve"> REF _Ref454961963 \h </w:instrText>
      </w:r>
      <w:r>
        <w:fldChar w:fldCharType="separate"/>
      </w:r>
      <w:r w:rsidR="00716C09">
        <w:t xml:space="preserve">Table </w:t>
      </w:r>
      <w:r w:rsidR="00716C09">
        <w:rPr>
          <w:noProof/>
        </w:rPr>
        <w:t>24</w:t>
      </w:r>
      <w:r>
        <w:fldChar w:fldCharType="end"/>
      </w:r>
      <w:r>
        <w:t xml:space="preserve"> </w:t>
      </w:r>
      <w:r w:rsidR="00AC0145">
        <w:t xml:space="preserve">and the </w:t>
      </w:r>
      <w:r w:rsidR="00AC0145" w:rsidRPr="00105F1C">
        <w:t>final EWR</w:t>
      </w:r>
      <w:r>
        <w:t xml:space="preserve"> flows are</w:t>
      </w:r>
      <w:r w:rsidR="00AC0145" w:rsidRPr="00105F1C">
        <w:t xml:space="preserve"> summarised in</w:t>
      </w:r>
      <w:r w:rsidR="00A449F9">
        <w:t xml:space="preserve"> </w:t>
      </w:r>
      <w:r w:rsidR="00B1015F">
        <w:fldChar w:fldCharType="begin"/>
      </w:r>
      <w:r w:rsidR="00B1015F">
        <w:instrText xml:space="preserve"> REF _Ref454961967 \h </w:instrText>
      </w:r>
      <w:r w:rsidR="00B1015F">
        <w:fldChar w:fldCharType="separate"/>
      </w:r>
      <w:r w:rsidR="00716C09">
        <w:t xml:space="preserve">Table </w:t>
      </w:r>
      <w:r w:rsidR="00716C09">
        <w:rPr>
          <w:noProof/>
        </w:rPr>
        <w:t>25</w:t>
      </w:r>
      <w:r w:rsidR="00B1015F">
        <w:fldChar w:fldCharType="end"/>
      </w:r>
      <w:r w:rsidR="0032054C">
        <w:t>.</w:t>
      </w:r>
    </w:p>
    <w:p w:rsidR="0032054C" w:rsidRDefault="0032054C" w:rsidP="00AC0145"/>
    <w:p w:rsidR="0032054C" w:rsidRDefault="0032054C" w:rsidP="00AC0145"/>
    <w:p w:rsidR="0032054C" w:rsidRDefault="0032054C" w:rsidP="00AC0145"/>
    <w:p w:rsidR="0032054C" w:rsidRDefault="0032054C" w:rsidP="00AC0145"/>
    <w:p w:rsidR="0032054C" w:rsidRDefault="0032054C" w:rsidP="00AC0145"/>
    <w:p w:rsidR="0032054C" w:rsidRDefault="0032054C" w:rsidP="00AC0145"/>
    <w:p w:rsidR="00AC0145" w:rsidRDefault="004C2080" w:rsidP="004C2080">
      <w:pPr>
        <w:pStyle w:val="CaptionTables"/>
      </w:pPr>
      <w:bookmarkStart w:id="213" w:name="_Ref454961963"/>
      <w:bookmarkStart w:id="214" w:name="_Toc467227146"/>
      <w:r>
        <w:lastRenderedPageBreak/>
        <w:t xml:space="preserve">Table </w:t>
      </w:r>
      <w:r>
        <w:fldChar w:fldCharType="begin"/>
      </w:r>
      <w:r>
        <w:instrText xml:space="preserve"> SEQ Table \* ARABIC </w:instrText>
      </w:r>
      <w:r>
        <w:fldChar w:fldCharType="separate"/>
      </w:r>
      <w:r w:rsidR="00716C09">
        <w:rPr>
          <w:noProof/>
        </w:rPr>
        <w:t>24</w:t>
      </w:r>
      <w:r>
        <w:fldChar w:fldCharType="end"/>
      </w:r>
      <w:bookmarkEnd w:id="213"/>
      <w:r>
        <w:t xml:space="preserve">: </w:t>
      </w:r>
      <w:r w:rsidRPr="00C153E9">
        <w:rPr>
          <w:b w:val="0"/>
        </w:rPr>
        <w:t xml:space="preserve">EWR results for specific months for the </w:t>
      </w:r>
      <w:proofErr w:type="spellStart"/>
      <w:r w:rsidRPr="00C153E9">
        <w:rPr>
          <w:b w:val="0"/>
        </w:rPr>
        <w:t>Kranspoortspruit</w:t>
      </w:r>
      <w:proofErr w:type="spellEnd"/>
      <w:r w:rsidRPr="00C153E9">
        <w:rPr>
          <w:b w:val="0"/>
        </w:rPr>
        <w:t xml:space="preserve"> in B32A (REC = B)</w:t>
      </w:r>
      <w:bookmarkEnd w:id="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left"/>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August</w:t>
            </w:r>
          </w:p>
        </w:tc>
        <w:tc>
          <w:tcPr>
            <w:tcW w:w="823" w:type="pct"/>
          </w:tcPr>
          <w:p w:rsidR="005A1D54" w:rsidRPr="002C11B6" w:rsidRDefault="00C14D8A" w:rsidP="005A1D54">
            <w:pPr>
              <w:spacing w:before="0" w:after="0" w:line="360" w:lineRule="auto"/>
              <w:jc w:val="center"/>
              <w:rPr>
                <w:sz w:val="20"/>
              </w:rPr>
            </w:pPr>
            <w:r>
              <w:rPr>
                <w:sz w:val="20"/>
              </w:rPr>
              <w:t>0.035</w:t>
            </w:r>
          </w:p>
        </w:tc>
        <w:tc>
          <w:tcPr>
            <w:tcW w:w="822" w:type="pct"/>
          </w:tcPr>
          <w:p w:rsidR="005A1D54" w:rsidRPr="002C11B6" w:rsidRDefault="00C14D8A" w:rsidP="005A1D54">
            <w:pPr>
              <w:spacing w:before="0" w:after="0" w:line="360" w:lineRule="auto"/>
              <w:jc w:val="center"/>
              <w:rPr>
                <w:sz w:val="20"/>
                <w:lang w:val="en-US"/>
              </w:rPr>
            </w:pPr>
            <w:r>
              <w:rPr>
                <w:sz w:val="20"/>
                <w:lang w:val="en-US"/>
              </w:rPr>
              <w:t>0.19</w:t>
            </w:r>
          </w:p>
        </w:tc>
        <w:tc>
          <w:tcPr>
            <w:tcW w:w="818" w:type="pct"/>
          </w:tcPr>
          <w:p w:rsidR="005A1D54" w:rsidRPr="002C11B6" w:rsidRDefault="00C14D8A" w:rsidP="005A1D54">
            <w:pPr>
              <w:spacing w:before="0" w:after="0" w:line="360" w:lineRule="auto"/>
              <w:jc w:val="center"/>
              <w:rPr>
                <w:sz w:val="20"/>
                <w:lang w:val="en-US"/>
              </w:rPr>
            </w:pPr>
            <w:r>
              <w:rPr>
                <w:sz w:val="20"/>
                <w:lang w:val="en-US"/>
              </w:rPr>
              <w:t>0.11</w:t>
            </w:r>
          </w:p>
        </w:tc>
        <w:tc>
          <w:tcPr>
            <w:tcW w:w="819" w:type="pct"/>
          </w:tcPr>
          <w:p w:rsidR="005A1D54" w:rsidRPr="002C11B6" w:rsidRDefault="00C14D8A" w:rsidP="005A1D54">
            <w:pPr>
              <w:spacing w:before="0" w:after="0" w:line="360" w:lineRule="auto"/>
              <w:jc w:val="center"/>
              <w:rPr>
                <w:sz w:val="20"/>
                <w:lang w:val="en-US"/>
              </w:rPr>
            </w:pPr>
            <w:r>
              <w:rPr>
                <w:sz w:val="20"/>
                <w:lang w:val="en-US"/>
              </w:rPr>
              <w:t>0.02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C14D8A" w:rsidP="005A1D54">
            <w:pPr>
              <w:spacing w:before="0" w:after="0" w:line="360" w:lineRule="auto"/>
              <w:jc w:val="center"/>
              <w:rPr>
                <w:sz w:val="20"/>
              </w:rPr>
            </w:pPr>
            <w:r>
              <w:rPr>
                <w:sz w:val="20"/>
              </w:rPr>
              <w:t>0.131</w:t>
            </w:r>
          </w:p>
        </w:tc>
        <w:tc>
          <w:tcPr>
            <w:tcW w:w="822" w:type="pct"/>
          </w:tcPr>
          <w:p w:rsidR="005A1D54" w:rsidRPr="002C11B6" w:rsidRDefault="00C14D8A" w:rsidP="005A1D54">
            <w:pPr>
              <w:spacing w:before="0" w:after="0" w:line="360" w:lineRule="auto"/>
              <w:jc w:val="center"/>
              <w:rPr>
                <w:sz w:val="20"/>
                <w:lang w:val="en-US"/>
              </w:rPr>
            </w:pPr>
            <w:r>
              <w:rPr>
                <w:sz w:val="20"/>
                <w:lang w:val="en-US"/>
              </w:rPr>
              <w:t>0.29</w:t>
            </w:r>
          </w:p>
        </w:tc>
        <w:tc>
          <w:tcPr>
            <w:tcW w:w="818" w:type="pct"/>
          </w:tcPr>
          <w:p w:rsidR="005A1D54" w:rsidRPr="002C11B6" w:rsidRDefault="00C14D8A" w:rsidP="005A1D54">
            <w:pPr>
              <w:spacing w:before="0" w:after="0" w:line="360" w:lineRule="auto"/>
              <w:jc w:val="center"/>
              <w:rPr>
                <w:sz w:val="20"/>
                <w:lang w:val="en-US"/>
              </w:rPr>
            </w:pPr>
            <w:r>
              <w:rPr>
                <w:sz w:val="20"/>
                <w:lang w:val="en-US"/>
              </w:rPr>
              <w:t>0.19</w:t>
            </w:r>
          </w:p>
        </w:tc>
        <w:tc>
          <w:tcPr>
            <w:tcW w:w="819" w:type="pct"/>
          </w:tcPr>
          <w:p w:rsidR="005A1D54" w:rsidRPr="002C11B6" w:rsidRDefault="00C14D8A" w:rsidP="005A1D54">
            <w:pPr>
              <w:spacing w:before="0" w:after="0" w:line="360" w:lineRule="auto"/>
              <w:jc w:val="center"/>
              <w:rPr>
                <w:sz w:val="20"/>
                <w:lang w:val="en-US"/>
              </w:rPr>
            </w:pPr>
            <w:r>
              <w:rPr>
                <w:sz w:val="20"/>
                <w:lang w:val="en-US"/>
              </w:rPr>
              <w:t>0.05</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C14D8A" w:rsidP="005A1D54">
            <w:pPr>
              <w:spacing w:before="0" w:after="0" w:line="360" w:lineRule="auto"/>
              <w:jc w:val="center"/>
              <w:rPr>
                <w:sz w:val="20"/>
              </w:rPr>
            </w:pPr>
            <w:r>
              <w:rPr>
                <w:sz w:val="20"/>
              </w:rPr>
              <w:t>0.054</w:t>
            </w:r>
          </w:p>
        </w:tc>
        <w:tc>
          <w:tcPr>
            <w:tcW w:w="822" w:type="pct"/>
          </w:tcPr>
          <w:p w:rsidR="005A1D54" w:rsidRPr="002C11B6" w:rsidRDefault="00C14D8A" w:rsidP="005A1D54">
            <w:pPr>
              <w:spacing w:before="0" w:after="0" w:line="360" w:lineRule="auto"/>
              <w:jc w:val="center"/>
              <w:rPr>
                <w:sz w:val="20"/>
                <w:lang w:val="en-US"/>
              </w:rPr>
            </w:pPr>
            <w:r>
              <w:rPr>
                <w:sz w:val="20"/>
                <w:lang w:val="en-US"/>
              </w:rPr>
              <w:t>0.22</w:t>
            </w:r>
          </w:p>
        </w:tc>
        <w:tc>
          <w:tcPr>
            <w:tcW w:w="818" w:type="pct"/>
          </w:tcPr>
          <w:p w:rsidR="005A1D54" w:rsidRPr="002C11B6" w:rsidRDefault="00C14D8A" w:rsidP="005A1D54">
            <w:pPr>
              <w:spacing w:before="0" w:after="0" w:line="360" w:lineRule="auto"/>
              <w:jc w:val="center"/>
              <w:rPr>
                <w:sz w:val="20"/>
                <w:lang w:val="en-US"/>
              </w:rPr>
            </w:pPr>
            <w:r>
              <w:rPr>
                <w:sz w:val="20"/>
                <w:lang w:val="en-US"/>
              </w:rPr>
              <w:t>0.13</w:t>
            </w:r>
          </w:p>
        </w:tc>
        <w:tc>
          <w:tcPr>
            <w:tcW w:w="819" w:type="pct"/>
          </w:tcPr>
          <w:p w:rsidR="005A1D54" w:rsidRPr="002C11B6" w:rsidRDefault="00C14D8A" w:rsidP="005A1D54">
            <w:pPr>
              <w:spacing w:before="0" w:after="0" w:line="360" w:lineRule="auto"/>
              <w:jc w:val="center"/>
              <w:rPr>
                <w:sz w:val="20"/>
                <w:lang w:val="en-US"/>
              </w:rPr>
            </w:pPr>
            <w:r>
              <w:rPr>
                <w:sz w:val="20"/>
                <w:lang w:val="en-US"/>
              </w:rPr>
              <w:t>0.03</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11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0.012</w:t>
            </w:r>
          </w:p>
        </w:tc>
        <w:tc>
          <w:tcPr>
            <w:tcW w:w="822" w:type="pct"/>
            <w:vAlign w:val="center"/>
          </w:tcPr>
          <w:p w:rsidR="005A1D54" w:rsidRPr="002C11B6" w:rsidRDefault="005A1D54" w:rsidP="005A1D54">
            <w:pPr>
              <w:spacing w:before="0" w:after="0"/>
              <w:jc w:val="center"/>
              <w:rPr>
                <w:sz w:val="20"/>
                <w:lang w:val="en-US"/>
              </w:rPr>
            </w:pPr>
            <w:r>
              <w:rPr>
                <w:sz w:val="20"/>
                <w:lang w:val="en-US"/>
              </w:rPr>
              <w:t>0.14</w:t>
            </w:r>
          </w:p>
        </w:tc>
        <w:tc>
          <w:tcPr>
            <w:tcW w:w="818" w:type="pct"/>
            <w:vAlign w:val="center"/>
          </w:tcPr>
          <w:p w:rsidR="005A1D54" w:rsidRPr="002C11B6" w:rsidRDefault="005A1D54" w:rsidP="005A1D54">
            <w:pPr>
              <w:spacing w:before="0" w:after="0"/>
              <w:jc w:val="center"/>
              <w:rPr>
                <w:sz w:val="20"/>
                <w:lang w:val="en-US"/>
              </w:rPr>
            </w:pPr>
            <w:r>
              <w:rPr>
                <w:sz w:val="20"/>
                <w:lang w:val="en-US"/>
              </w:rPr>
              <w:t>0.06</w:t>
            </w:r>
          </w:p>
        </w:tc>
        <w:tc>
          <w:tcPr>
            <w:tcW w:w="819" w:type="pct"/>
            <w:vAlign w:val="center"/>
          </w:tcPr>
          <w:p w:rsidR="005A1D54" w:rsidRPr="002C11B6" w:rsidRDefault="005A1D54" w:rsidP="005A1D54">
            <w:pPr>
              <w:spacing w:before="0" w:after="0"/>
              <w:jc w:val="center"/>
              <w:rPr>
                <w:sz w:val="20"/>
                <w:lang w:val="en-US"/>
              </w:rPr>
            </w:pPr>
            <w:r>
              <w:rPr>
                <w:sz w:val="20"/>
                <w:lang w:val="en-US"/>
              </w:rPr>
              <w:t>0.015</w:t>
            </w:r>
          </w:p>
        </w:tc>
      </w:tr>
    </w:tbl>
    <w:p w:rsidR="00AC0145" w:rsidRDefault="00AC0145" w:rsidP="00AC0145">
      <w:pPr>
        <w:pStyle w:val="Caption"/>
        <w:spacing w:after="60"/>
      </w:pPr>
    </w:p>
    <w:p w:rsidR="00AC0145" w:rsidRDefault="004C2080" w:rsidP="004C2080">
      <w:pPr>
        <w:pStyle w:val="CaptionTables"/>
      </w:pPr>
      <w:bookmarkStart w:id="215" w:name="_Ref454961967"/>
      <w:bookmarkStart w:id="216" w:name="_Toc467227147"/>
      <w:r>
        <w:t xml:space="preserve">Table </w:t>
      </w:r>
      <w:r>
        <w:fldChar w:fldCharType="begin"/>
      </w:r>
      <w:r>
        <w:instrText xml:space="preserve"> SEQ Table \* ARABIC </w:instrText>
      </w:r>
      <w:r>
        <w:fldChar w:fldCharType="separate"/>
      </w:r>
      <w:r w:rsidR="00716C09">
        <w:rPr>
          <w:noProof/>
        </w:rPr>
        <w:t>25</w:t>
      </w:r>
      <w:r>
        <w:fldChar w:fldCharType="end"/>
      </w:r>
      <w:bookmarkEnd w:id="215"/>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594544">
              <w:rPr>
                <w:b/>
                <w:bCs/>
              </w:rPr>
              <w:t>3</w:t>
            </w:r>
            <w:r>
              <w:rPr>
                <w:b/>
                <w:bCs/>
              </w:rPr>
              <w:t>2</w:t>
            </w:r>
            <w:r w:rsidR="00594544">
              <w:rPr>
                <w:b/>
                <w:bCs/>
              </w:rPr>
              <w:t>A</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594544" w:rsidP="005A1D54">
            <w:pPr>
              <w:pStyle w:val="BodyTextIndent"/>
              <w:spacing w:before="60" w:line="288" w:lineRule="auto"/>
              <w:ind w:left="0"/>
              <w:jc w:val="left"/>
            </w:pPr>
            <w:proofErr w:type="spellStart"/>
            <w:r>
              <w:t>Kranspoortspruit</w:t>
            </w:r>
            <w:proofErr w:type="spellEnd"/>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594544">
              <w:t>4377</w:t>
            </w:r>
            <w:r>
              <w:t>, E2</w:t>
            </w:r>
            <w:r w:rsidR="00594544">
              <w:t>9</w:t>
            </w:r>
            <w:r>
              <w:t>.</w:t>
            </w:r>
            <w:r w:rsidR="00594544">
              <w:t>4756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Recommended </w:t>
            </w:r>
            <w:r w:rsidR="009026D4">
              <w:t xml:space="preserve">and Target </w:t>
            </w:r>
            <w:r w:rsidRPr="00105F1C">
              <w:t>Ecological Category</w:t>
            </w:r>
          </w:p>
        </w:tc>
        <w:tc>
          <w:tcPr>
            <w:tcW w:w="2269" w:type="pct"/>
          </w:tcPr>
          <w:p w:rsidR="00AC0145" w:rsidRPr="00105F1C" w:rsidRDefault="00AC0145" w:rsidP="005A1D54">
            <w:pPr>
              <w:pStyle w:val="BodyTextIndent"/>
              <w:spacing w:before="60" w:line="288" w:lineRule="auto"/>
              <w:ind w:left="0"/>
              <w:jc w:val="left"/>
            </w:pPr>
            <w:r>
              <w:t>B</w:t>
            </w:r>
          </w:p>
        </w:tc>
      </w:tr>
      <w:tr w:rsidR="00AC0145" w:rsidRPr="00105F1C" w:rsidTr="001E4780">
        <w:trPr>
          <w:trHeight w:val="220"/>
        </w:trPr>
        <w:tc>
          <w:tcPr>
            <w:tcW w:w="2731" w:type="pct"/>
          </w:tcPr>
          <w:p w:rsidR="00AC0145" w:rsidRPr="00105F1C" w:rsidRDefault="00D561F3" w:rsidP="005A1D54">
            <w:pPr>
              <w:pStyle w:val="BodyTextIndent"/>
              <w:spacing w:before="60" w:line="288" w:lineRule="auto"/>
              <w:ind w:left="0"/>
              <w:jc w:val="left"/>
            </w:pPr>
            <w:r>
              <w:t>N</w:t>
            </w:r>
            <w:r w:rsidR="00AC0145" w:rsidRPr="00105F1C">
              <w:t>MAR at EWR site</w:t>
            </w:r>
          </w:p>
        </w:tc>
        <w:tc>
          <w:tcPr>
            <w:tcW w:w="2269" w:type="pct"/>
          </w:tcPr>
          <w:p w:rsidR="00AC0145" w:rsidRPr="00D966E0" w:rsidRDefault="009026D4" w:rsidP="005A1D54">
            <w:pPr>
              <w:pStyle w:val="BodyTextIndent"/>
              <w:spacing w:before="60" w:line="288" w:lineRule="auto"/>
              <w:ind w:left="0"/>
              <w:jc w:val="left"/>
            </w:pPr>
            <w:r>
              <w:t>13.858</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9026D4" w:rsidP="005A1D54">
            <w:pPr>
              <w:pStyle w:val="BodyTextIndent"/>
              <w:spacing w:before="60" w:line="288" w:lineRule="auto"/>
              <w:ind w:left="0"/>
              <w:jc w:val="left"/>
              <w:rPr>
                <w:b/>
              </w:rPr>
            </w:pPr>
            <w:r>
              <w:t>4.194 (30.26 %MAR)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9026D4" w:rsidP="005A1D54">
            <w:pPr>
              <w:pStyle w:val="BodyTextIndent"/>
              <w:spacing w:before="60" w:line="288" w:lineRule="auto"/>
              <w:ind w:left="0"/>
              <w:jc w:val="left"/>
              <w:rPr>
                <w:b/>
              </w:rPr>
            </w:pPr>
            <w:r>
              <w:t>2.335 (16.85 %MAR)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9026D4" w:rsidP="005A1D54">
            <w:pPr>
              <w:pStyle w:val="BodyTextIndent"/>
              <w:spacing w:before="60" w:line="288" w:lineRule="auto"/>
              <w:ind w:left="0"/>
              <w:jc w:val="left"/>
              <w:rPr>
                <w:b/>
              </w:rPr>
            </w:pPr>
            <w:r>
              <w:t>0.250 ( 1.80 %MAR)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9026D4" w:rsidP="005A1D54">
            <w:pPr>
              <w:pStyle w:val="BodyTextIndent"/>
              <w:spacing w:before="60" w:line="288" w:lineRule="auto"/>
              <w:ind w:left="0"/>
              <w:jc w:val="left"/>
              <w:rPr>
                <w:b/>
              </w:rPr>
            </w:pPr>
            <w:r>
              <w:t>1.859 (13.41 %MAR)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Default="00594544" w:rsidP="00AC0145">
      <w:pPr>
        <w:pStyle w:val="BodyTextIndent"/>
      </w:pPr>
      <w:r>
        <w:t xml:space="preserve">       </w:t>
      </w:r>
    </w:p>
    <w:p w:rsidR="00AC0145" w:rsidRPr="00320987"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17" w:name="_Toc467227102"/>
      <w:r w:rsidRPr="00320987">
        <w:rPr>
          <w:rFonts w:cs="Times New Roman"/>
          <w:bCs w:val="0"/>
          <w:caps/>
          <w:snapToGrid w:val="0"/>
          <w:color w:val="auto"/>
          <w:sz w:val="22"/>
          <w:szCs w:val="20"/>
        </w:rPr>
        <w:t>Olifants_S</w:t>
      </w:r>
      <w:r w:rsidR="00902625" w:rsidRPr="00320987">
        <w:rPr>
          <w:rFonts w:cs="Times New Roman"/>
          <w:bCs w:val="0"/>
          <w:caps/>
          <w:snapToGrid w:val="0"/>
          <w:color w:val="auto"/>
          <w:sz w:val="22"/>
          <w:szCs w:val="20"/>
        </w:rPr>
        <w:t>9</w:t>
      </w:r>
      <w:r w:rsidRPr="00320987">
        <w:rPr>
          <w:rFonts w:cs="Times New Roman"/>
          <w:bCs w:val="0"/>
          <w:caps/>
          <w:snapToGrid w:val="0"/>
          <w:color w:val="auto"/>
          <w:sz w:val="22"/>
          <w:szCs w:val="20"/>
        </w:rPr>
        <w:t xml:space="preserve">: </w:t>
      </w:r>
      <w:r w:rsidR="00902625" w:rsidRPr="00320987">
        <w:rPr>
          <w:rFonts w:cs="Times New Roman"/>
          <w:bCs w:val="0"/>
          <w:caps/>
          <w:snapToGrid w:val="0"/>
          <w:color w:val="auto"/>
          <w:sz w:val="22"/>
          <w:szCs w:val="20"/>
        </w:rPr>
        <w:t>Selons</w:t>
      </w:r>
      <w:r w:rsidRPr="00320987">
        <w:rPr>
          <w:rFonts w:cs="Times New Roman"/>
          <w:bCs w:val="0"/>
          <w:caps/>
          <w:snapToGrid w:val="0"/>
          <w:color w:val="auto"/>
          <w:sz w:val="22"/>
          <w:szCs w:val="20"/>
        </w:rPr>
        <w:t xml:space="preserve"> River in B</w:t>
      </w:r>
      <w:r w:rsidR="00902625" w:rsidRPr="00320987">
        <w:rPr>
          <w:rFonts w:cs="Times New Roman"/>
          <w:bCs w:val="0"/>
          <w:caps/>
          <w:snapToGrid w:val="0"/>
          <w:color w:val="auto"/>
          <w:sz w:val="22"/>
          <w:szCs w:val="20"/>
        </w:rPr>
        <w:t>3</w:t>
      </w:r>
      <w:r w:rsidRPr="00320987">
        <w:rPr>
          <w:rFonts w:cs="Times New Roman"/>
          <w:bCs w:val="0"/>
          <w:caps/>
          <w:snapToGrid w:val="0"/>
          <w:color w:val="auto"/>
          <w:sz w:val="22"/>
          <w:szCs w:val="20"/>
        </w:rPr>
        <w:t>2</w:t>
      </w:r>
      <w:r w:rsidR="00902625" w:rsidRPr="00320987">
        <w:rPr>
          <w:rFonts w:cs="Times New Roman"/>
          <w:bCs w:val="0"/>
          <w:caps/>
          <w:snapToGrid w:val="0"/>
          <w:color w:val="auto"/>
          <w:sz w:val="22"/>
          <w:szCs w:val="20"/>
        </w:rPr>
        <w:t>C</w:t>
      </w:r>
      <w:bookmarkEnd w:id="217"/>
    </w:p>
    <w:p w:rsidR="00A449F9" w:rsidRDefault="00AC0145" w:rsidP="00145978">
      <w:r>
        <w:t xml:space="preserve">This site was assessed on a rapid level 3 and is situated </w:t>
      </w:r>
      <w:r w:rsidR="00320987">
        <w:t xml:space="preserve">after the confluence with the </w:t>
      </w:r>
      <w:proofErr w:type="spellStart"/>
      <w:r w:rsidR="00A449F9">
        <w:t>Kruis</w:t>
      </w:r>
      <w:proofErr w:type="spellEnd"/>
      <w:r w:rsidR="00A449F9">
        <w:t xml:space="preserve"> River</w:t>
      </w:r>
      <w:r>
        <w:t xml:space="preserve">. </w:t>
      </w:r>
      <w:r w:rsidR="00A449F9">
        <w:t xml:space="preserve">The </w:t>
      </w:r>
      <w:r w:rsidR="006D31F2">
        <w:t xml:space="preserve">types of instream </w:t>
      </w:r>
      <w:r w:rsidR="00A449F9">
        <w:t xml:space="preserve">habitats dominating </w:t>
      </w:r>
      <w:r w:rsidR="006D31F2">
        <w:t xml:space="preserve">the site </w:t>
      </w:r>
      <w:r w:rsidR="00A449F9">
        <w:t xml:space="preserve">during the surveys were </w:t>
      </w:r>
      <w:r w:rsidR="00A449F9" w:rsidRPr="00145978">
        <w:t>stones out of current and small cobbles</w:t>
      </w:r>
      <w:r w:rsidR="00496892">
        <w:t xml:space="preserve"> with s</w:t>
      </w:r>
      <w:r w:rsidR="006D31F2" w:rsidRPr="00145978">
        <w:t>ome cobbles and boulders present</w:t>
      </w:r>
      <w:r w:rsidR="006D31F2">
        <w:t xml:space="preserve">. Limited instream habitats were available </w:t>
      </w:r>
      <w:r w:rsidR="00496892">
        <w:t>as a result</w:t>
      </w:r>
      <w:r w:rsidR="00496892" w:rsidRPr="00145978">
        <w:t xml:space="preserve"> </w:t>
      </w:r>
      <w:r w:rsidR="00496892">
        <w:t>of</w:t>
      </w:r>
      <w:r w:rsidR="00A449F9" w:rsidRPr="00145978">
        <w:t xml:space="preserve"> the very low flows</w:t>
      </w:r>
      <w:r w:rsidR="00496892">
        <w:t xml:space="preserve"> due to the drought conditions during the survey</w:t>
      </w:r>
      <w:r w:rsidR="00A449F9" w:rsidRPr="00145978">
        <w:t xml:space="preserve">. </w:t>
      </w:r>
      <w:r w:rsidRPr="00145978">
        <w:t>(</w:t>
      </w:r>
      <w:r w:rsidR="00C35D36" w:rsidRPr="00145978">
        <w:fldChar w:fldCharType="begin"/>
      </w:r>
      <w:r w:rsidR="00C35D36" w:rsidRPr="00145978">
        <w:instrText xml:space="preserve"> REF _Ref454958454 \h </w:instrText>
      </w:r>
      <w:r w:rsidR="00145978">
        <w:instrText xml:space="preserve"> \* MERGEFORMAT </w:instrText>
      </w:r>
      <w:r w:rsidR="00C35D36" w:rsidRPr="00145978">
        <w:fldChar w:fldCharType="separate"/>
      </w:r>
      <w:r w:rsidR="00716C09" w:rsidRPr="00C35D36">
        <w:t xml:space="preserve">Figure </w:t>
      </w:r>
      <w:r w:rsidR="00716C09">
        <w:t>16</w:t>
      </w:r>
      <w:r w:rsidR="00C35D36" w:rsidRPr="00145978">
        <w:fldChar w:fldCharType="end"/>
      </w:r>
      <w:r w:rsidRPr="00145978">
        <w:t>).</w:t>
      </w:r>
      <w:r w:rsidR="00A449F9" w:rsidRPr="00145978">
        <w:t xml:space="preserve"> </w:t>
      </w:r>
    </w:p>
    <w:p w:rsidR="00145978" w:rsidRDefault="00145978" w:rsidP="00145978">
      <w:r w:rsidRPr="00BB625C">
        <w:t xml:space="preserve">The </w:t>
      </w:r>
      <w:r>
        <w:t>EWR</w:t>
      </w:r>
      <w:r w:rsidRPr="00BB625C">
        <w:t xml:space="preserve"> </w:t>
      </w:r>
      <w:r>
        <w:t xml:space="preserve">for the </w:t>
      </w:r>
      <w:proofErr w:type="spellStart"/>
      <w:r>
        <w:t>Selons</w:t>
      </w:r>
      <w:proofErr w:type="spellEnd"/>
      <w:r>
        <w:t xml:space="preserve"> River in quaternary catchment B32C were determined for </w:t>
      </w:r>
      <w:r w:rsidRPr="00BB625C">
        <w:t xml:space="preserve">a </w:t>
      </w:r>
      <w:r>
        <w:t>REC</w:t>
      </w:r>
      <w:r w:rsidRPr="00BB625C">
        <w:t xml:space="preserve"> of </w:t>
      </w:r>
      <w:r>
        <w:t>C</w:t>
      </w:r>
      <w:r w:rsidRPr="00BB625C">
        <w:t>.</w:t>
      </w:r>
      <w:r w:rsidR="00496892">
        <w:t xml:space="preserve"> </w:t>
      </w:r>
      <w:r w:rsidRPr="003555C6">
        <w:t xml:space="preserve">The </w:t>
      </w:r>
      <w:r w:rsidR="00496892">
        <w:t xml:space="preserve">recommended </w:t>
      </w:r>
      <w:r w:rsidRPr="003555C6">
        <w:t>flow</w:t>
      </w:r>
      <w:r w:rsidR="00496892">
        <w:t>s</w:t>
      </w:r>
      <w:r w:rsidRPr="003555C6">
        <w:t xml:space="preserve"> </w:t>
      </w:r>
      <w:r>
        <w:t xml:space="preserve">from the DRM </w:t>
      </w:r>
      <w:r w:rsidRPr="003555C6">
        <w:t>w</w:t>
      </w:r>
      <w:r w:rsidR="00496892">
        <w:t>ere</w:t>
      </w:r>
      <w:r w:rsidRPr="003555C6">
        <w:t xml:space="preserve"> converted to hydraulic conditions at the EWR site (i.e. depths and flow velocities at discharges measured in m</w:t>
      </w:r>
      <w:r w:rsidRPr="00311C62">
        <w:rPr>
          <w:vertAlign w:val="superscript"/>
        </w:rPr>
        <w:t>3</w:t>
      </w:r>
      <w:r w:rsidR="00496892">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w:t>
      </w:r>
    </w:p>
    <w:p w:rsidR="00145978" w:rsidRPr="00F95276" w:rsidRDefault="00145978" w:rsidP="00F95276">
      <w:pPr>
        <w:pStyle w:val="CaptionFigures"/>
        <w:spacing w:before="120" w:after="120" w:line="288" w:lineRule="auto"/>
        <w:jc w:val="both"/>
        <w:rPr>
          <w:rFonts w:cs="Times New Roman"/>
          <w:i w:val="0"/>
          <w:iCs w:val="0"/>
          <w:snapToGrid w:val="0"/>
          <w:color w:val="auto"/>
          <w:sz w:val="22"/>
          <w:szCs w:val="20"/>
        </w:rPr>
      </w:pPr>
      <w:r w:rsidRPr="00F95276">
        <w:rPr>
          <w:rFonts w:cs="Times New Roman"/>
          <w:i w:val="0"/>
          <w:iCs w:val="0"/>
          <w:snapToGrid w:val="0"/>
          <w:color w:val="auto"/>
          <w:sz w:val="22"/>
          <w:szCs w:val="20"/>
        </w:rPr>
        <w:t>The re</w:t>
      </w:r>
      <w:r w:rsidR="00496892" w:rsidRPr="00F95276">
        <w:rPr>
          <w:rFonts w:cs="Times New Roman"/>
          <w:i w:val="0"/>
          <w:iCs w:val="0"/>
          <w:snapToGrid w:val="0"/>
          <w:color w:val="auto"/>
          <w:sz w:val="22"/>
          <w:szCs w:val="20"/>
        </w:rPr>
        <w:t>commended flows</w:t>
      </w:r>
      <w:r w:rsidRPr="00F95276">
        <w:rPr>
          <w:rFonts w:cs="Times New Roman"/>
          <w:i w:val="0"/>
          <w:iCs w:val="0"/>
          <w:snapToGrid w:val="0"/>
          <w:color w:val="auto"/>
          <w:sz w:val="22"/>
          <w:szCs w:val="20"/>
        </w:rPr>
        <w:t xml:space="preserve"> </w:t>
      </w:r>
      <w:r w:rsidR="00496892" w:rsidRPr="00F95276">
        <w:rPr>
          <w:rFonts w:cs="Times New Roman"/>
          <w:i w:val="0"/>
          <w:iCs w:val="0"/>
          <w:snapToGrid w:val="0"/>
          <w:color w:val="auto"/>
          <w:sz w:val="22"/>
          <w:szCs w:val="20"/>
        </w:rPr>
        <w:t>for October w</w:t>
      </w:r>
      <w:r w:rsidRPr="00F95276">
        <w:rPr>
          <w:rFonts w:cs="Times New Roman"/>
          <w:i w:val="0"/>
          <w:iCs w:val="0"/>
          <w:snapToGrid w:val="0"/>
          <w:color w:val="auto"/>
          <w:sz w:val="22"/>
          <w:szCs w:val="20"/>
        </w:rPr>
        <w:t>ere also assessed as the surveys were undertaken on 11 October 2015. The discharge at the EWR site during the site visit was 0.035 m3/s (</w:t>
      </w:r>
      <w:r w:rsidR="00F95276" w:rsidRPr="00F95276">
        <w:rPr>
          <w:rFonts w:cs="Times New Roman"/>
          <w:i w:val="0"/>
          <w:iCs w:val="0"/>
          <w:snapToGrid w:val="0"/>
          <w:color w:val="auto"/>
          <w:sz w:val="22"/>
          <w:szCs w:val="20"/>
        </w:rPr>
        <w:t xml:space="preserve">see </w:t>
      </w:r>
      <w:r w:rsidR="00F95276" w:rsidRPr="00F95276">
        <w:rPr>
          <w:rFonts w:cs="Times New Roman"/>
          <w:i w:val="0"/>
          <w:iCs w:val="0"/>
          <w:snapToGrid w:val="0"/>
          <w:color w:val="auto"/>
          <w:sz w:val="22"/>
          <w:szCs w:val="20"/>
        </w:rPr>
        <w:fldChar w:fldCharType="begin"/>
      </w:r>
      <w:r w:rsidR="00F95276" w:rsidRPr="00F95276">
        <w:rPr>
          <w:rFonts w:cs="Times New Roman"/>
          <w:i w:val="0"/>
          <w:iCs w:val="0"/>
          <w:snapToGrid w:val="0"/>
          <w:color w:val="auto"/>
          <w:sz w:val="22"/>
          <w:szCs w:val="20"/>
        </w:rPr>
        <w:instrText xml:space="preserve"> REF _Ref467053965 \h </w:instrText>
      </w:r>
      <w:r w:rsidR="00F95276">
        <w:rPr>
          <w:rFonts w:cs="Times New Roman"/>
          <w:i w:val="0"/>
          <w:iCs w:val="0"/>
          <w:snapToGrid w:val="0"/>
          <w:color w:val="auto"/>
          <w:sz w:val="22"/>
          <w:szCs w:val="20"/>
        </w:rPr>
        <w:instrText xml:space="preserve"> \* MERGEFORMAT </w:instrText>
      </w:r>
      <w:r w:rsidR="00F95276" w:rsidRPr="00F95276">
        <w:rPr>
          <w:rFonts w:cs="Times New Roman"/>
          <w:i w:val="0"/>
          <w:iCs w:val="0"/>
          <w:snapToGrid w:val="0"/>
          <w:color w:val="auto"/>
          <w:sz w:val="22"/>
          <w:szCs w:val="20"/>
        </w:rPr>
      </w:r>
      <w:r w:rsidR="00F95276" w:rsidRPr="00F95276">
        <w:rPr>
          <w:rFonts w:cs="Times New Roman"/>
          <w:i w:val="0"/>
          <w:iCs w:val="0"/>
          <w:snapToGrid w:val="0"/>
          <w:color w:val="auto"/>
          <w:sz w:val="22"/>
          <w:szCs w:val="20"/>
        </w:rPr>
        <w:fldChar w:fldCharType="separate"/>
      </w:r>
      <w:r w:rsidR="00F95276" w:rsidRPr="00F95276">
        <w:rPr>
          <w:rFonts w:cs="Times New Roman"/>
          <w:i w:val="0"/>
          <w:iCs w:val="0"/>
          <w:snapToGrid w:val="0"/>
          <w:color w:val="auto"/>
          <w:sz w:val="22"/>
          <w:szCs w:val="20"/>
        </w:rPr>
        <w:t>Figure 17</w:t>
      </w:r>
      <w:r w:rsidR="00F95276" w:rsidRPr="00F95276">
        <w:rPr>
          <w:rFonts w:cs="Times New Roman"/>
          <w:i w:val="0"/>
          <w:iCs w:val="0"/>
          <w:snapToGrid w:val="0"/>
          <w:color w:val="auto"/>
          <w:sz w:val="22"/>
          <w:szCs w:val="20"/>
        </w:rPr>
        <w:fldChar w:fldCharType="end"/>
      </w:r>
      <w:r w:rsidRPr="00F95276">
        <w:rPr>
          <w:rFonts w:cs="Times New Roman"/>
          <w:i w:val="0"/>
          <w:iCs w:val="0"/>
          <w:snapToGrid w:val="0"/>
          <w:color w:val="auto"/>
          <w:sz w:val="22"/>
          <w:szCs w:val="20"/>
        </w:rPr>
        <w:t xml:space="preserve">) and was used as reference to adjust the recommended EWRs. </w:t>
      </w:r>
    </w:p>
    <w:p w:rsidR="00C35D36" w:rsidRDefault="00A449F9" w:rsidP="00DB5F7C">
      <w:pPr>
        <w:keepNext/>
        <w:widowControl/>
        <w:spacing w:line="240" w:lineRule="auto"/>
        <w:jc w:val="left"/>
      </w:pPr>
      <w:r>
        <w:rPr>
          <w:noProof/>
          <w:snapToGrid/>
          <w:lang w:val="en-ZA" w:eastAsia="en-ZA"/>
        </w:rPr>
        <w:lastRenderedPageBreak/>
        <w:drawing>
          <wp:inline distT="0" distB="0" distL="0" distR="0" wp14:anchorId="494F186C" wp14:editId="7A68B801">
            <wp:extent cx="5269891" cy="3579962"/>
            <wp:effectExtent l="19050" t="19050" r="26035" b="20955"/>
            <wp:docPr id="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5284460" cy="3589859"/>
                    </a:xfrm>
                    <a:prstGeom prst="rect">
                      <a:avLst/>
                    </a:prstGeom>
                    <a:ln>
                      <a:solidFill>
                        <a:schemeClr val="tx1"/>
                      </a:solidFill>
                    </a:ln>
                  </pic:spPr>
                </pic:pic>
              </a:graphicData>
            </a:graphic>
          </wp:inline>
        </w:drawing>
      </w:r>
    </w:p>
    <w:p w:rsidR="00A449F9" w:rsidRPr="00C153E9" w:rsidRDefault="00C35D36" w:rsidP="00C35D36">
      <w:pPr>
        <w:pStyle w:val="CaptionFigures"/>
        <w:rPr>
          <w:i w:val="0"/>
          <w:color w:val="auto"/>
        </w:rPr>
      </w:pPr>
      <w:bookmarkStart w:id="218" w:name="_Ref454958454"/>
      <w:bookmarkStart w:id="219" w:name="_Toc467227209"/>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16</w:t>
      </w:r>
      <w:r w:rsidRPr="00C153E9">
        <w:rPr>
          <w:b/>
          <w:i w:val="0"/>
          <w:color w:val="auto"/>
        </w:rPr>
        <w:fldChar w:fldCharType="end"/>
      </w:r>
      <w:bookmarkEnd w:id="218"/>
      <w:r w:rsidRPr="00C153E9">
        <w:rPr>
          <w:b/>
          <w:i w:val="0"/>
          <w:color w:val="auto"/>
        </w:rPr>
        <w:t>:</w:t>
      </w:r>
      <w:r w:rsidRPr="00C153E9">
        <w:rPr>
          <w:i w:val="0"/>
          <w:color w:val="auto"/>
        </w:rPr>
        <w:t xml:space="preserve"> View of the EWR site on the </w:t>
      </w:r>
      <w:proofErr w:type="spellStart"/>
      <w:r w:rsidRPr="00C153E9">
        <w:rPr>
          <w:i w:val="0"/>
          <w:color w:val="auto"/>
        </w:rPr>
        <w:t>Selons</w:t>
      </w:r>
      <w:proofErr w:type="spellEnd"/>
      <w:r w:rsidRPr="00C153E9">
        <w:rPr>
          <w:i w:val="0"/>
          <w:color w:val="auto"/>
        </w:rPr>
        <w:t xml:space="preserve"> River</w:t>
      </w:r>
      <w:bookmarkEnd w:id="219"/>
    </w:p>
    <w:p w:rsidR="00145978" w:rsidRPr="00145978" w:rsidRDefault="00145978" w:rsidP="00145978"/>
    <w:p w:rsidR="00C35D36" w:rsidRDefault="00A449F9" w:rsidP="00C35D36">
      <w:pPr>
        <w:pStyle w:val="Caption"/>
        <w:keepNext/>
      </w:pPr>
      <w:r>
        <w:rPr>
          <w:noProof/>
          <w:snapToGrid/>
          <w:lang w:val="en-ZA" w:eastAsia="en-ZA"/>
        </w:rPr>
        <w:drawing>
          <wp:inline distT="0" distB="0" distL="0" distR="0" wp14:anchorId="20884023" wp14:editId="26114EF7">
            <wp:extent cx="5986780" cy="3226279"/>
            <wp:effectExtent l="0" t="0" r="13970" b="12700"/>
            <wp:docPr id="3751" name="Chart 3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96892" w:rsidRPr="00AB671A" w:rsidRDefault="00496892" w:rsidP="00496892">
      <w:pPr>
        <w:pStyle w:val="CaptionFigures"/>
        <w:rPr>
          <w:i w:val="0"/>
          <w:color w:val="auto"/>
        </w:rPr>
      </w:pPr>
      <w:bookmarkStart w:id="220" w:name="_Ref454958486"/>
      <w:r w:rsidRPr="00AB671A">
        <w:rPr>
          <w:i w:val="0"/>
          <w:color w:val="auto"/>
        </w:rPr>
        <w:t>ML – Maintenance low flows (base flows); Dr – drought flows</w:t>
      </w:r>
    </w:p>
    <w:p w:rsidR="00AC0145" w:rsidRPr="00C153E9" w:rsidRDefault="00C35D36" w:rsidP="00C35D36">
      <w:pPr>
        <w:pStyle w:val="CaptionFigures"/>
        <w:rPr>
          <w:i w:val="0"/>
          <w:color w:val="auto"/>
        </w:rPr>
      </w:pPr>
      <w:bookmarkStart w:id="221" w:name="_Ref467053965"/>
      <w:bookmarkStart w:id="222" w:name="_Toc467227210"/>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17</w:t>
      </w:r>
      <w:r w:rsidRPr="00C153E9">
        <w:rPr>
          <w:b/>
          <w:i w:val="0"/>
          <w:color w:val="auto"/>
        </w:rPr>
        <w:fldChar w:fldCharType="end"/>
      </w:r>
      <w:bookmarkEnd w:id="220"/>
      <w:bookmarkEnd w:id="221"/>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Selons</w:t>
      </w:r>
      <w:proofErr w:type="spellEnd"/>
      <w:r w:rsidRPr="00C153E9">
        <w:rPr>
          <w:i w:val="0"/>
          <w:color w:val="auto"/>
        </w:rPr>
        <w:t xml:space="preserve"> River in B32C</w:t>
      </w:r>
      <w:bookmarkEnd w:id="222"/>
    </w:p>
    <w:p w:rsidR="00AC0145" w:rsidRDefault="00AC0145" w:rsidP="00AC0145">
      <w:r w:rsidRPr="006E6FA7">
        <w:t xml:space="preserve">Together with site photographs and rating relationships (flow depth versus discharge) from the </w:t>
      </w:r>
      <w:proofErr w:type="gramStart"/>
      <w:r w:rsidRPr="006E6FA7">
        <w:t>hydraulic</w:t>
      </w:r>
      <w:proofErr w:type="gramEnd"/>
      <w:r w:rsidRPr="006E6FA7">
        <w:t xml:space="preserve"> model, </w:t>
      </w:r>
      <w:r w:rsidR="003127C2">
        <w:t>the flows</w:t>
      </w:r>
      <w:r w:rsidRPr="006E6FA7">
        <w:t xml:space="preserve"> proposed by the DRM for </w:t>
      </w:r>
      <w:r>
        <w:t xml:space="preserve">drought and </w:t>
      </w:r>
      <w:r w:rsidRPr="006E6FA7">
        <w:t xml:space="preserve">maintenance low flows were assessed in terms of the </w:t>
      </w:r>
      <w:r w:rsidR="003127C2">
        <w:t xml:space="preserve">instream </w:t>
      </w:r>
      <w:r w:rsidRPr="006E6FA7">
        <w:t>habitat and biotic requirements</w:t>
      </w:r>
      <w:r>
        <w:t xml:space="preserve">. </w:t>
      </w:r>
      <w:r w:rsidRPr="006E6FA7">
        <w:t xml:space="preserve">The site-specific flow requirements were based mainly on the velocity and habitat requirements of flow-sensitive aquatic </w:t>
      </w:r>
      <w:r w:rsidRPr="006E6FA7">
        <w:lastRenderedPageBreak/>
        <w:t>macroinvertebrates</w:t>
      </w:r>
      <w:r>
        <w:t xml:space="preserve"> and depths for fish movement</w:t>
      </w:r>
      <w:r w:rsidRPr="006E6FA7">
        <w:t>.</w:t>
      </w:r>
      <w:r>
        <w:t xml:space="preserve"> The drought and maintenance low flows recommended </w:t>
      </w:r>
      <w:r w:rsidR="002054E5">
        <w:t xml:space="preserve">for October </w:t>
      </w:r>
      <w:r>
        <w:t>by the DRM are 0.</w:t>
      </w:r>
      <w:r w:rsidR="002054E5">
        <w:t>050</w:t>
      </w:r>
      <w:r>
        <w:t xml:space="preserve"> m</w:t>
      </w:r>
      <w:r w:rsidRPr="002C0BDA">
        <w:rPr>
          <w:vertAlign w:val="superscript"/>
        </w:rPr>
        <w:t>3</w:t>
      </w:r>
      <w:r>
        <w:t>/s and 0.</w:t>
      </w:r>
      <w:r w:rsidR="002054E5">
        <w:t>098</w:t>
      </w:r>
      <w:r>
        <w:t xml:space="preserve"> m</w:t>
      </w:r>
      <w:r w:rsidRPr="002C0BDA">
        <w:rPr>
          <w:vertAlign w:val="superscript"/>
        </w:rPr>
        <w:t>3</w:t>
      </w:r>
      <w:r>
        <w:t>/s respectively, compared to the measured discharge of 0.</w:t>
      </w:r>
      <w:r w:rsidR="002054E5">
        <w:t xml:space="preserve">035 </w:t>
      </w:r>
      <w:r>
        <w:t>m</w:t>
      </w:r>
      <w:r w:rsidRPr="002C0BDA">
        <w:rPr>
          <w:vertAlign w:val="superscript"/>
        </w:rPr>
        <w:t>3</w:t>
      </w:r>
      <w:r>
        <w:t>/s.</w:t>
      </w:r>
    </w:p>
    <w:p w:rsidR="002054E5" w:rsidRDefault="00AC0145" w:rsidP="00AC0145">
      <w:r w:rsidRPr="00130801">
        <w:t xml:space="preserve">The consensus reached by the aquatic ecologists was that </w:t>
      </w:r>
      <w:r w:rsidR="003127C2">
        <w:t>the</w:t>
      </w:r>
      <w:r w:rsidR="003127C2" w:rsidRPr="00130801">
        <w:t xml:space="preserve"> </w:t>
      </w:r>
      <w:r w:rsidR="003127C2">
        <w:t xml:space="preserve">recommended maintenance flows for October </w:t>
      </w:r>
      <w:r w:rsidR="003127C2" w:rsidRPr="00130801">
        <w:t>w</w:t>
      </w:r>
      <w:r w:rsidR="003127C2">
        <w:t>ere</w:t>
      </w:r>
      <w:r w:rsidR="003127C2" w:rsidRPr="00130801">
        <w:t xml:space="preserve"> adequate </w:t>
      </w:r>
      <w:r w:rsidR="003127C2">
        <w:t>t</w:t>
      </w:r>
      <w:r w:rsidRPr="00130801">
        <w:t xml:space="preserve">o provide the necessary velocities </w:t>
      </w:r>
      <w:r>
        <w:t xml:space="preserve">and </w:t>
      </w:r>
      <w:r w:rsidR="003127C2">
        <w:t xml:space="preserve">instream </w:t>
      </w:r>
      <w:r>
        <w:t>habitats</w:t>
      </w:r>
      <w:r w:rsidR="002054E5">
        <w:t>. However, the drought flows recommended for October (0.050 m</w:t>
      </w:r>
      <w:r w:rsidR="002054E5" w:rsidRPr="002054E5">
        <w:rPr>
          <w:vertAlign w:val="superscript"/>
        </w:rPr>
        <w:t>3</w:t>
      </w:r>
      <w:r w:rsidR="002054E5">
        <w:t>/s) were inadequate and it was adjusted as follows:</w:t>
      </w:r>
    </w:p>
    <w:p w:rsidR="002054E5" w:rsidRDefault="002054E5" w:rsidP="003127C2">
      <w:pPr>
        <w:pStyle w:val="ListParagraph"/>
        <w:numPr>
          <w:ilvl w:val="0"/>
          <w:numId w:val="31"/>
        </w:numPr>
      </w:pPr>
      <w:r>
        <w:t>Drought flows for October: Adjusted from 0.050 m</w:t>
      </w:r>
      <w:r w:rsidRPr="003127C2">
        <w:rPr>
          <w:vertAlign w:val="superscript"/>
        </w:rPr>
        <w:t>3</w:t>
      </w:r>
      <w:r>
        <w:t>/s to 0.057 m</w:t>
      </w:r>
      <w:r w:rsidRPr="003127C2">
        <w:rPr>
          <w:vertAlign w:val="superscript"/>
        </w:rPr>
        <w:t>3</w:t>
      </w:r>
      <w:r>
        <w:t>/s</w:t>
      </w:r>
      <w:r w:rsidR="003127C2">
        <w:t>; and</w:t>
      </w:r>
    </w:p>
    <w:p w:rsidR="002054E5" w:rsidRDefault="002054E5" w:rsidP="003127C2">
      <w:pPr>
        <w:pStyle w:val="ListParagraph"/>
        <w:numPr>
          <w:ilvl w:val="0"/>
          <w:numId w:val="31"/>
        </w:numPr>
      </w:pPr>
      <w:r>
        <w:t>Drought flows for September: Adjusted from 0.048 m</w:t>
      </w:r>
      <w:r w:rsidRPr="003127C2">
        <w:rPr>
          <w:vertAlign w:val="superscript"/>
        </w:rPr>
        <w:t>3</w:t>
      </w:r>
      <w:r>
        <w:t>/s to 0.055 m</w:t>
      </w:r>
      <w:r w:rsidRPr="003127C2">
        <w:rPr>
          <w:vertAlign w:val="superscript"/>
        </w:rPr>
        <w:t>3</w:t>
      </w:r>
      <w:r>
        <w:t>/s</w:t>
      </w:r>
    </w:p>
    <w:p w:rsidR="005A1D54" w:rsidRDefault="002054E5" w:rsidP="004C2080">
      <w:r>
        <w:t xml:space="preserve">No adjustments were made to the maintenance flows, freshets and floods </w:t>
      </w:r>
      <w:r w:rsidR="003127C2">
        <w:t>as recommended</w:t>
      </w:r>
      <w:r>
        <w:t xml:space="preserve"> by the DRM.</w:t>
      </w:r>
      <w:r w:rsidR="003127C2">
        <w:t xml:space="preserve"> T</w:t>
      </w:r>
      <w:r w:rsidR="00AC0145" w:rsidRPr="006E6FA7">
        <w:t xml:space="preserve">he results of the DRM at the EWR site </w:t>
      </w:r>
      <w:r w:rsidR="003127C2">
        <w:t xml:space="preserve">is provided in </w:t>
      </w:r>
      <w:r w:rsidR="003127C2">
        <w:fldChar w:fldCharType="begin"/>
      </w:r>
      <w:r w:rsidR="003127C2">
        <w:instrText xml:space="preserve"> REF _Ref454962019 \h </w:instrText>
      </w:r>
      <w:r w:rsidR="003127C2">
        <w:fldChar w:fldCharType="separate"/>
      </w:r>
      <w:r w:rsidR="00716C09">
        <w:t xml:space="preserve">Table </w:t>
      </w:r>
      <w:r w:rsidR="00716C09">
        <w:rPr>
          <w:noProof/>
        </w:rPr>
        <w:t>26</w:t>
      </w:r>
      <w:r w:rsidR="003127C2">
        <w:fldChar w:fldCharType="end"/>
      </w:r>
      <w:r w:rsidR="003127C2">
        <w:t xml:space="preserve"> </w:t>
      </w:r>
      <w:r w:rsidR="00AC0145">
        <w:t xml:space="preserve">and the </w:t>
      </w:r>
      <w:r w:rsidR="00AC0145" w:rsidRPr="00105F1C">
        <w:t>final EWR is summarised in</w:t>
      </w:r>
      <w:r w:rsidR="00257EEA">
        <w:t xml:space="preserve"> </w:t>
      </w:r>
      <w:r w:rsidR="004C2080">
        <w:fldChar w:fldCharType="begin"/>
      </w:r>
      <w:r w:rsidR="004C2080">
        <w:instrText xml:space="preserve"> REF _Ref454962024 \h </w:instrText>
      </w:r>
      <w:r w:rsidR="004C2080">
        <w:fldChar w:fldCharType="separate"/>
      </w:r>
      <w:r w:rsidR="00716C09">
        <w:t xml:space="preserve">Table </w:t>
      </w:r>
      <w:r w:rsidR="00716C09">
        <w:rPr>
          <w:noProof/>
        </w:rPr>
        <w:t>27</w:t>
      </w:r>
      <w:r w:rsidR="004C2080">
        <w:fldChar w:fldCharType="end"/>
      </w:r>
      <w:r w:rsidR="00AC0145" w:rsidRPr="006E6FA7">
        <w:t xml:space="preserve">. </w:t>
      </w:r>
      <w:bookmarkStart w:id="223" w:name="_Ref454544579"/>
    </w:p>
    <w:p w:rsidR="00AC0145" w:rsidRDefault="004C2080" w:rsidP="004C2080">
      <w:pPr>
        <w:pStyle w:val="CaptionTables"/>
      </w:pPr>
      <w:bookmarkStart w:id="224" w:name="_Ref454962019"/>
      <w:bookmarkStart w:id="225" w:name="_Toc467227148"/>
      <w:bookmarkEnd w:id="223"/>
      <w:r>
        <w:t xml:space="preserve">Table </w:t>
      </w:r>
      <w:r>
        <w:fldChar w:fldCharType="begin"/>
      </w:r>
      <w:r>
        <w:instrText xml:space="preserve"> SEQ Table \* ARABIC </w:instrText>
      </w:r>
      <w:r>
        <w:fldChar w:fldCharType="separate"/>
      </w:r>
      <w:r w:rsidR="00716C09">
        <w:rPr>
          <w:noProof/>
        </w:rPr>
        <w:t>26</w:t>
      </w:r>
      <w:r>
        <w:fldChar w:fldCharType="end"/>
      </w:r>
      <w:bookmarkEnd w:id="224"/>
      <w:r>
        <w:t xml:space="preserve">: </w:t>
      </w:r>
      <w:r w:rsidRPr="00C153E9">
        <w:rPr>
          <w:b w:val="0"/>
        </w:rPr>
        <w:t xml:space="preserve">EWR results for specific months for the </w:t>
      </w:r>
      <w:proofErr w:type="spellStart"/>
      <w:r w:rsidRPr="00C153E9">
        <w:rPr>
          <w:b w:val="0"/>
        </w:rPr>
        <w:t>Selons</w:t>
      </w:r>
      <w:proofErr w:type="spellEnd"/>
      <w:r w:rsidRPr="00C153E9">
        <w:rPr>
          <w:b w:val="0"/>
        </w:rPr>
        <w:t xml:space="preserve"> River in B32C (REC = C)</w:t>
      </w:r>
      <w:bookmarkEnd w:id="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0.094</w:t>
            </w:r>
          </w:p>
        </w:tc>
        <w:tc>
          <w:tcPr>
            <w:tcW w:w="822" w:type="pct"/>
          </w:tcPr>
          <w:p w:rsidR="005A1D54" w:rsidRPr="002C11B6" w:rsidRDefault="005A1D54" w:rsidP="005A1D54">
            <w:pPr>
              <w:spacing w:before="0" w:after="0" w:line="360" w:lineRule="auto"/>
              <w:jc w:val="center"/>
              <w:rPr>
                <w:sz w:val="20"/>
                <w:lang w:val="en-US"/>
              </w:rPr>
            </w:pPr>
            <w:r>
              <w:rPr>
                <w:sz w:val="20"/>
                <w:lang w:val="en-US"/>
              </w:rPr>
              <w:t>0.18</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0.21</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0.193</w:t>
            </w:r>
          </w:p>
        </w:tc>
        <w:tc>
          <w:tcPr>
            <w:tcW w:w="822" w:type="pct"/>
          </w:tcPr>
          <w:p w:rsidR="005A1D54" w:rsidRPr="002C11B6" w:rsidRDefault="005A1D54" w:rsidP="005A1D54">
            <w:pPr>
              <w:spacing w:before="0" w:after="0" w:line="360" w:lineRule="auto"/>
              <w:jc w:val="center"/>
              <w:rPr>
                <w:sz w:val="20"/>
                <w:lang w:val="en-US"/>
              </w:rPr>
            </w:pPr>
            <w:r>
              <w:rPr>
                <w:sz w:val="20"/>
                <w:lang w:val="en-US"/>
              </w:rPr>
              <w:t>0.24</w:t>
            </w:r>
          </w:p>
        </w:tc>
        <w:tc>
          <w:tcPr>
            <w:tcW w:w="818" w:type="pct"/>
          </w:tcPr>
          <w:p w:rsidR="005A1D54" w:rsidRPr="002C11B6" w:rsidRDefault="005A1D54" w:rsidP="005A1D54">
            <w:pPr>
              <w:spacing w:before="0" w:after="0" w:line="360" w:lineRule="auto"/>
              <w:jc w:val="center"/>
              <w:rPr>
                <w:sz w:val="20"/>
                <w:lang w:val="en-US"/>
              </w:rPr>
            </w:pPr>
            <w:r>
              <w:rPr>
                <w:sz w:val="20"/>
                <w:lang w:val="en-US"/>
              </w:rPr>
              <w:t>0.12</w:t>
            </w:r>
          </w:p>
        </w:tc>
        <w:tc>
          <w:tcPr>
            <w:tcW w:w="819" w:type="pct"/>
          </w:tcPr>
          <w:p w:rsidR="005A1D54" w:rsidRPr="002C11B6" w:rsidRDefault="005A1D54" w:rsidP="005A1D54">
            <w:pPr>
              <w:spacing w:before="0" w:after="0" w:line="360" w:lineRule="auto"/>
              <w:jc w:val="center"/>
              <w:rPr>
                <w:sz w:val="20"/>
                <w:lang w:val="en-US"/>
              </w:rPr>
            </w:pPr>
            <w:r>
              <w:rPr>
                <w:sz w:val="20"/>
                <w:lang w:val="en-US"/>
              </w:rPr>
              <w:t>0.27</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0.098</w:t>
            </w:r>
          </w:p>
        </w:tc>
        <w:tc>
          <w:tcPr>
            <w:tcW w:w="822" w:type="pct"/>
          </w:tcPr>
          <w:p w:rsidR="005A1D54" w:rsidRPr="002C11B6" w:rsidRDefault="005A1D54" w:rsidP="005A1D54">
            <w:pPr>
              <w:spacing w:before="0" w:after="0" w:line="360" w:lineRule="auto"/>
              <w:jc w:val="center"/>
              <w:rPr>
                <w:sz w:val="20"/>
                <w:lang w:val="en-US"/>
              </w:rPr>
            </w:pPr>
            <w:r>
              <w:rPr>
                <w:sz w:val="20"/>
                <w:lang w:val="en-US"/>
              </w:rPr>
              <w:t>0.19</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0.050</w:t>
            </w:r>
          </w:p>
        </w:tc>
        <w:tc>
          <w:tcPr>
            <w:tcW w:w="822" w:type="pct"/>
          </w:tcPr>
          <w:p w:rsidR="005A1D54" w:rsidRPr="002C11B6" w:rsidRDefault="005A1D54" w:rsidP="005A1D54">
            <w:pPr>
              <w:spacing w:before="0" w:after="0" w:line="360" w:lineRule="auto"/>
              <w:jc w:val="center"/>
              <w:rPr>
                <w:sz w:val="20"/>
                <w:lang w:val="en-US"/>
              </w:rPr>
            </w:pPr>
            <w:r>
              <w:rPr>
                <w:sz w:val="20"/>
                <w:lang w:val="en-US"/>
              </w:rPr>
              <w:t>0.15</w:t>
            </w:r>
          </w:p>
        </w:tc>
        <w:tc>
          <w:tcPr>
            <w:tcW w:w="818" w:type="pct"/>
          </w:tcPr>
          <w:p w:rsidR="005A1D54" w:rsidRPr="002C11B6" w:rsidRDefault="005A1D54" w:rsidP="005A1D54">
            <w:pPr>
              <w:spacing w:before="0" w:after="0" w:line="360" w:lineRule="auto"/>
              <w:jc w:val="center"/>
              <w:rPr>
                <w:sz w:val="20"/>
                <w:lang w:val="en-US"/>
              </w:rPr>
            </w:pPr>
            <w:r>
              <w:rPr>
                <w:sz w:val="20"/>
                <w:lang w:val="en-US"/>
              </w:rPr>
              <w:t>0.07</w:t>
            </w:r>
          </w:p>
        </w:tc>
        <w:tc>
          <w:tcPr>
            <w:tcW w:w="819" w:type="pct"/>
          </w:tcPr>
          <w:p w:rsidR="005A1D54" w:rsidRPr="002C11B6" w:rsidRDefault="005A1D54" w:rsidP="005A1D54">
            <w:pPr>
              <w:spacing w:before="0" w:after="0" w:line="360" w:lineRule="auto"/>
              <w:jc w:val="center"/>
              <w:rPr>
                <w:sz w:val="20"/>
                <w:lang w:val="en-US"/>
              </w:rPr>
            </w:pPr>
            <w:r>
              <w:rPr>
                <w:sz w:val="20"/>
                <w:lang w:val="en-US"/>
              </w:rPr>
              <w:t>0.18</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11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0.035</w:t>
            </w:r>
          </w:p>
        </w:tc>
        <w:tc>
          <w:tcPr>
            <w:tcW w:w="822" w:type="pct"/>
            <w:vAlign w:val="center"/>
          </w:tcPr>
          <w:p w:rsidR="005A1D54" w:rsidRPr="002C11B6" w:rsidRDefault="005A1D54" w:rsidP="005A1D54">
            <w:pPr>
              <w:spacing w:before="0" w:after="0"/>
              <w:jc w:val="center"/>
              <w:rPr>
                <w:sz w:val="20"/>
                <w:lang w:val="en-US"/>
              </w:rPr>
            </w:pPr>
            <w:r>
              <w:rPr>
                <w:sz w:val="20"/>
                <w:lang w:val="en-US"/>
              </w:rPr>
              <w:t>0.133</w:t>
            </w:r>
          </w:p>
        </w:tc>
        <w:tc>
          <w:tcPr>
            <w:tcW w:w="818" w:type="pct"/>
            <w:vAlign w:val="center"/>
          </w:tcPr>
          <w:p w:rsidR="005A1D54" w:rsidRPr="002C11B6" w:rsidRDefault="005A1D54" w:rsidP="005A1D54">
            <w:pPr>
              <w:spacing w:before="0" w:after="0"/>
              <w:jc w:val="center"/>
              <w:rPr>
                <w:sz w:val="20"/>
                <w:lang w:val="en-US"/>
              </w:rPr>
            </w:pPr>
            <w:r>
              <w:rPr>
                <w:sz w:val="20"/>
                <w:lang w:val="en-US"/>
              </w:rPr>
              <w:t>0.06</w:t>
            </w:r>
          </w:p>
        </w:tc>
        <w:tc>
          <w:tcPr>
            <w:tcW w:w="819" w:type="pct"/>
            <w:vAlign w:val="center"/>
          </w:tcPr>
          <w:p w:rsidR="005A1D54" w:rsidRPr="002C11B6" w:rsidRDefault="005A1D54" w:rsidP="005A1D54">
            <w:pPr>
              <w:spacing w:before="0" w:after="0"/>
              <w:jc w:val="center"/>
              <w:rPr>
                <w:sz w:val="20"/>
                <w:lang w:val="en-US"/>
              </w:rPr>
            </w:pPr>
            <w:r>
              <w:rPr>
                <w:sz w:val="20"/>
                <w:lang w:val="en-US"/>
              </w:rPr>
              <w:t>0.173</w:t>
            </w:r>
          </w:p>
        </w:tc>
      </w:tr>
    </w:tbl>
    <w:p w:rsidR="00AC0145" w:rsidRDefault="00AC0145" w:rsidP="00AC0145">
      <w:pPr>
        <w:pStyle w:val="Caption"/>
        <w:spacing w:after="60"/>
      </w:pPr>
    </w:p>
    <w:p w:rsidR="00AC0145" w:rsidRDefault="004C2080" w:rsidP="004C2080">
      <w:pPr>
        <w:pStyle w:val="CaptionTables"/>
      </w:pPr>
      <w:bookmarkStart w:id="226" w:name="_Ref454962024"/>
      <w:bookmarkStart w:id="227" w:name="_Toc467227149"/>
      <w:r>
        <w:t xml:space="preserve">Table </w:t>
      </w:r>
      <w:r>
        <w:fldChar w:fldCharType="begin"/>
      </w:r>
      <w:r>
        <w:instrText xml:space="preserve"> SEQ Table \* ARABIC </w:instrText>
      </w:r>
      <w:r>
        <w:fldChar w:fldCharType="separate"/>
      </w:r>
      <w:r w:rsidR="00716C09">
        <w:rPr>
          <w:noProof/>
        </w:rPr>
        <w:t>27</w:t>
      </w:r>
      <w:r>
        <w:fldChar w:fldCharType="end"/>
      </w:r>
      <w:bookmarkEnd w:id="226"/>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2054E5">
              <w:rPr>
                <w:b/>
                <w:bCs/>
              </w:rPr>
              <w:t>3</w:t>
            </w:r>
            <w:r>
              <w:rPr>
                <w:b/>
                <w:bCs/>
              </w:rPr>
              <w:t>2</w:t>
            </w:r>
            <w:r w:rsidR="002054E5">
              <w:rPr>
                <w:b/>
                <w:bCs/>
              </w:rPr>
              <w:t>C</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2054E5" w:rsidP="005A1D54">
            <w:pPr>
              <w:pStyle w:val="BodyTextIndent"/>
              <w:spacing w:before="60" w:line="288" w:lineRule="auto"/>
              <w:ind w:left="0"/>
              <w:jc w:val="left"/>
            </w:pPr>
            <w:proofErr w:type="spellStart"/>
            <w:r>
              <w:t>Selons</w:t>
            </w:r>
            <w:proofErr w:type="spellEnd"/>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2054E5">
              <w:t>3799</w:t>
            </w:r>
            <w:r>
              <w:t>, E2</w:t>
            </w:r>
            <w:r w:rsidR="002054E5">
              <w:t>9</w:t>
            </w:r>
            <w:r>
              <w:t>.</w:t>
            </w:r>
            <w:r w:rsidR="002054E5">
              <w:t>4356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Recommended </w:t>
            </w:r>
            <w:r w:rsidR="00F95276">
              <w:t xml:space="preserve">and Target </w:t>
            </w:r>
            <w:r w:rsidRPr="00105F1C">
              <w:t>Ecological Category</w:t>
            </w:r>
          </w:p>
        </w:tc>
        <w:tc>
          <w:tcPr>
            <w:tcW w:w="2269" w:type="pct"/>
          </w:tcPr>
          <w:p w:rsidR="00AC0145" w:rsidRPr="00105F1C" w:rsidRDefault="002054E5" w:rsidP="005A1D54">
            <w:pPr>
              <w:pStyle w:val="BodyTextIndent"/>
              <w:spacing w:before="60" w:line="288" w:lineRule="auto"/>
              <w:ind w:left="0"/>
              <w:jc w:val="left"/>
            </w:pPr>
            <w:r>
              <w:t>C</w:t>
            </w:r>
          </w:p>
        </w:tc>
      </w:tr>
      <w:tr w:rsidR="00AC0145" w:rsidRPr="00105F1C" w:rsidTr="001E4780">
        <w:trPr>
          <w:trHeight w:val="220"/>
        </w:trPr>
        <w:tc>
          <w:tcPr>
            <w:tcW w:w="2731" w:type="pct"/>
          </w:tcPr>
          <w:p w:rsidR="00AC0145" w:rsidRPr="00105F1C" w:rsidRDefault="003127C2" w:rsidP="005A1D54">
            <w:pPr>
              <w:pStyle w:val="BodyTextIndent"/>
              <w:spacing w:before="60" w:line="288" w:lineRule="auto"/>
              <w:ind w:left="0"/>
              <w:jc w:val="left"/>
            </w:pPr>
            <w:r>
              <w:t>N</w:t>
            </w:r>
            <w:r w:rsidR="00AC0145" w:rsidRPr="00105F1C">
              <w:t>MAR at EWR site</w:t>
            </w:r>
          </w:p>
        </w:tc>
        <w:tc>
          <w:tcPr>
            <w:tcW w:w="2269" w:type="pct"/>
          </w:tcPr>
          <w:p w:rsidR="00AC0145" w:rsidRPr="00D966E0" w:rsidRDefault="002054E5" w:rsidP="005A1D54">
            <w:pPr>
              <w:pStyle w:val="BodyTextIndent"/>
              <w:spacing w:before="60" w:line="288" w:lineRule="auto"/>
              <w:ind w:left="0"/>
              <w:jc w:val="left"/>
            </w:pPr>
            <w:r>
              <w:t>33.109</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2054E5" w:rsidP="005A1D54">
            <w:pPr>
              <w:pStyle w:val="BodyTextIndent"/>
              <w:spacing w:before="60" w:line="288" w:lineRule="auto"/>
              <w:ind w:left="0"/>
              <w:jc w:val="left"/>
              <w:rPr>
                <w:b/>
              </w:rPr>
            </w:pPr>
            <w:r>
              <w:t>7.237 (21.86 %MAR)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2054E5" w:rsidP="005A1D54">
            <w:pPr>
              <w:pStyle w:val="BodyTextIndent"/>
              <w:spacing w:before="60" w:line="288" w:lineRule="auto"/>
              <w:ind w:left="0"/>
              <w:jc w:val="left"/>
              <w:rPr>
                <w:b/>
              </w:rPr>
            </w:pPr>
            <w:r>
              <w:t>4.130 (12.47 %MAR)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2054E5" w:rsidP="005A1D54">
            <w:pPr>
              <w:pStyle w:val="BodyTextIndent"/>
              <w:spacing w:before="60" w:line="288" w:lineRule="auto"/>
              <w:ind w:left="0"/>
              <w:jc w:val="left"/>
              <w:rPr>
                <w:b/>
              </w:rPr>
            </w:pPr>
            <w:r>
              <w:t>2.356 ( 7.11 %MAR)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2054E5" w:rsidP="005A1D54">
            <w:pPr>
              <w:pStyle w:val="BodyTextIndent"/>
              <w:spacing w:before="60" w:line="288" w:lineRule="auto"/>
              <w:ind w:left="0"/>
              <w:jc w:val="left"/>
              <w:rPr>
                <w:b/>
              </w:rPr>
            </w:pPr>
            <w:r>
              <w:t>3.107 ( 9.39 %MAR)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rsidR="002054E5">
              <w:t xml:space="preserve"> </w:t>
            </w:r>
          </w:p>
        </w:tc>
      </w:tr>
    </w:tbl>
    <w:p w:rsidR="0032054C" w:rsidRDefault="0032054C" w:rsidP="0032054C"/>
    <w:p w:rsidR="0032054C" w:rsidRDefault="0032054C" w:rsidP="0032054C"/>
    <w:p w:rsidR="0032054C" w:rsidRDefault="0032054C" w:rsidP="0032054C"/>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28" w:name="_Toc467227103"/>
      <w:r w:rsidRPr="0031633C">
        <w:rPr>
          <w:rFonts w:cs="Times New Roman"/>
          <w:bCs w:val="0"/>
          <w:caps/>
          <w:snapToGrid w:val="0"/>
          <w:color w:val="auto"/>
          <w:sz w:val="22"/>
          <w:szCs w:val="20"/>
        </w:rPr>
        <w:lastRenderedPageBreak/>
        <w:t>Olifants_S</w:t>
      </w:r>
      <w:r w:rsidR="00257EEA">
        <w:rPr>
          <w:rFonts w:cs="Times New Roman"/>
          <w:bCs w:val="0"/>
          <w:caps/>
          <w:snapToGrid w:val="0"/>
          <w:color w:val="auto"/>
          <w:sz w:val="22"/>
          <w:szCs w:val="20"/>
        </w:rPr>
        <w:t>10</w:t>
      </w:r>
      <w:r w:rsidR="0004778A">
        <w:rPr>
          <w:rFonts w:cs="Times New Roman"/>
          <w:bCs w:val="0"/>
          <w:caps/>
          <w:snapToGrid w:val="0"/>
          <w:color w:val="auto"/>
          <w:sz w:val="22"/>
          <w:szCs w:val="20"/>
        </w:rPr>
        <w:t xml:space="preserve"> (Olifants_EWR8)</w:t>
      </w:r>
      <w:r w:rsidRPr="0031633C">
        <w:rPr>
          <w:rFonts w:cs="Times New Roman"/>
          <w:bCs w:val="0"/>
          <w:caps/>
          <w:snapToGrid w:val="0"/>
          <w:color w:val="auto"/>
          <w:sz w:val="22"/>
          <w:szCs w:val="20"/>
        </w:rPr>
        <w:t xml:space="preserve">: </w:t>
      </w:r>
      <w:r w:rsidR="00257EEA">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257EEA">
        <w:rPr>
          <w:rFonts w:cs="Times New Roman"/>
          <w:bCs w:val="0"/>
          <w:caps/>
          <w:snapToGrid w:val="0"/>
          <w:color w:val="auto"/>
          <w:sz w:val="22"/>
          <w:szCs w:val="20"/>
        </w:rPr>
        <w:t>71D</w:t>
      </w:r>
      <w:bookmarkEnd w:id="228"/>
    </w:p>
    <w:p w:rsidR="00FE05FD" w:rsidRPr="00FE05FD" w:rsidRDefault="00AC0145" w:rsidP="00FE05FD">
      <w:pPr>
        <w:rPr>
          <w:rFonts w:cs="Arial"/>
          <w:snapToGrid/>
          <w:szCs w:val="22"/>
          <w:lang w:val="en-ZA" w:eastAsia="en-ZA"/>
        </w:rPr>
      </w:pPr>
      <w:r>
        <w:t xml:space="preserve">This site was assessed on a rapid level 3 and is situated </w:t>
      </w:r>
      <w:r w:rsidR="00257EEA">
        <w:t xml:space="preserve">just downstream of the confluence with the </w:t>
      </w:r>
      <w:proofErr w:type="spellStart"/>
      <w:r w:rsidR="00257EEA">
        <w:t>Mohlapitse</w:t>
      </w:r>
      <w:proofErr w:type="spellEnd"/>
      <w:r w:rsidR="00257EEA">
        <w:t xml:space="preserve"> River </w:t>
      </w:r>
      <w:r>
        <w:t>in the vicinity of the existing Olifants_EWR</w:t>
      </w:r>
      <w:r w:rsidR="00257EEA">
        <w:t>8</w:t>
      </w:r>
      <w:r>
        <w:t xml:space="preserve"> site from the 2001 comprehensive Reserve study. </w:t>
      </w:r>
      <w:r w:rsidR="00FE05FD">
        <w:t>H</w:t>
      </w:r>
      <w:r>
        <w:t>abitat</w:t>
      </w:r>
      <w:r w:rsidR="0095256F">
        <w:t xml:space="preserve"> types observed</w:t>
      </w:r>
      <w:r>
        <w:t xml:space="preserve"> during the survey w</w:t>
      </w:r>
      <w:r w:rsidR="00FE05FD">
        <w:t xml:space="preserve">ere </w:t>
      </w:r>
      <w:r>
        <w:rPr>
          <w:rFonts w:cs="Arial"/>
          <w:snapToGrid/>
          <w:lang w:val="en-ZA" w:eastAsia="en-ZA"/>
        </w:rPr>
        <w:t xml:space="preserve">stones </w:t>
      </w:r>
      <w:r w:rsidR="00FE05FD">
        <w:rPr>
          <w:rFonts w:cs="Arial"/>
          <w:snapToGrid/>
          <w:lang w:val="en-ZA" w:eastAsia="en-ZA"/>
        </w:rPr>
        <w:t xml:space="preserve">in and </w:t>
      </w:r>
      <w:r>
        <w:rPr>
          <w:rFonts w:cs="Arial"/>
          <w:snapToGrid/>
          <w:lang w:val="en-ZA" w:eastAsia="en-ZA"/>
        </w:rPr>
        <w:t>out of current</w:t>
      </w:r>
      <w:r w:rsidR="00FE05FD">
        <w:rPr>
          <w:rFonts w:cs="Arial"/>
          <w:snapToGrid/>
          <w:lang w:val="en-ZA" w:eastAsia="en-ZA"/>
        </w:rPr>
        <w:t xml:space="preserve"> and bedrock. Limited </w:t>
      </w:r>
      <w:r w:rsidR="00FE05FD" w:rsidRPr="00FE05FD">
        <w:rPr>
          <w:rFonts w:cs="Arial"/>
          <w:snapToGrid/>
          <w:szCs w:val="22"/>
          <w:lang w:val="en-ZA" w:eastAsia="en-ZA"/>
        </w:rPr>
        <w:t>boulders</w:t>
      </w:r>
      <w:r w:rsidR="00FE05FD">
        <w:rPr>
          <w:rFonts w:cs="Arial"/>
          <w:snapToGrid/>
          <w:szCs w:val="22"/>
          <w:lang w:val="en-ZA" w:eastAsia="en-ZA"/>
        </w:rPr>
        <w:t>,</w:t>
      </w:r>
      <w:r w:rsidR="00FE05FD" w:rsidRPr="00FE05FD">
        <w:rPr>
          <w:rFonts w:cs="Arial"/>
          <w:snapToGrid/>
          <w:szCs w:val="22"/>
          <w:lang w:val="en-ZA" w:eastAsia="en-ZA"/>
        </w:rPr>
        <w:t xml:space="preserve"> sand </w:t>
      </w:r>
      <w:r w:rsidR="00FE05FD">
        <w:rPr>
          <w:rFonts w:cs="Arial"/>
          <w:snapToGrid/>
          <w:szCs w:val="22"/>
          <w:lang w:val="en-ZA" w:eastAsia="en-ZA"/>
        </w:rPr>
        <w:t xml:space="preserve">and marginal vegetation were </w:t>
      </w:r>
      <w:r w:rsidR="0095256F">
        <w:rPr>
          <w:rFonts w:cs="Arial"/>
          <w:snapToGrid/>
          <w:szCs w:val="22"/>
          <w:lang w:val="en-ZA" w:eastAsia="en-ZA"/>
        </w:rPr>
        <w:t>observed and the flows were low due to the drought conditions</w:t>
      </w:r>
      <w:r w:rsidR="00C35D36">
        <w:rPr>
          <w:rFonts w:cs="Arial"/>
          <w:snapToGrid/>
          <w:szCs w:val="22"/>
          <w:lang w:val="en-ZA" w:eastAsia="en-ZA"/>
        </w:rPr>
        <w:t xml:space="preserve"> (</w:t>
      </w:r>
      <w:r w:rsidR="00C35D36">
        <w:rPr>
          <w:rFonts w:cs="Arial"/>
          <w:snapToGrid/>
          <w:szCs w:val="22"/>
          <w:lang w:val="en-ZA" w:eastAsia="en-ZA"/>
        </w:rPr>
        <w:fldChar w:fldCharType="begin"/>
      </w:r>
      <w:r w:rsidR="00C35D36">
        <w:rPr>
          <w:rFonts w:cs="Arial"/>
          <w:snapToGrid/>
          <w:szCs w:val="22"/>
          <w:lang w:val="en-ZA" w:eastAsia="en-ZA"/>
        </w:rPr>
        <w:instrText xml:space="preserve"> REF _Ref454958520 \h </w:instrText>
      </w:r>
      <w:r w:rsidR="00C35D36">
        <w:rPr>
          <w:rFonts w:cs="Arial"/>
          <w:snapToGrid/>
          <w:szCs w:val="22"/>
          <w:lang w:val="en-ZA" w:eastAsia="en-ZA"/>
        </w:rPr>
      </w:r>
      <w:r w:rsidR="00C35D36">
        <w:rPr>
          <w:rFonts w:cs="Arial"/>
          <w:snapToGrid/>
          <w:szCs w:val="22"/>
          <w:lang w:val="en-ZA" w:eastAsia="en-ZA"/>
        </w:rPr>
        <w:fldChar w:fldCharType="separate"/>
      </w:r>
      <w:r w:rsidR="00716C09" w:rsidRPr="00C35D36">
        <w:t xml:space="preserve">Figure </w:t>
      </w:r>
      <w:r w:rsidR="00716C09">
        <w:rPr>
          <w:noProof/>
        </w:rPr>
        <w:t>18</w:t>
      </w:r>
      <w:r w:rsidR="00C35D36">
        <w:rPr>
          <w:rFonts w:cs="Arial"/>
          <w:snapToGrid/>
          <w:szCs w:val="22"/>
          <w:lang w:val="en-ZA" w:eastAsia="en-ZA"/>
        </w:rPr>
        <w:fldChar w:fldCharType="end"/>
      </w:r>
      <w:r w:rsidR="00C35D36">
        <w:rPr>
          <w:rFonts w:cs="Arial"/>
          <w:snapToGrid/>
          <w:szCs w:val="22"/>
          <w:lang w:val="en-ZA" w:eastAsia="en-ZA"/>
        </w:rPr>
        <w:t>)</w:t>
      </w:r>
      <w:r w:rsidR="00FE05FD">
        <w:rPr>
          <w:rFonts w:cs="Arial"/>
          <w:snapToGrid/>
          <w:szCs w:val="22"/>
          <w:lang w:val="en-ZA" w:eastAsia="en-ZA"/>
        </w:rPr>
        <w:t>.</w:t>
      </w:r>
    </w:p>
    <w:p w:rsidR="00FE05FD" w:rsidRDefault="00FE05FD" w:rsidP="00AC0145">
      <w:pPr>
        <w:rPr>
          <w:lang w:val="en-ZA"/>
        </w:rPr>
      </w:pPr>
    </w:p>
    <w:p w:rsidR="00C35D36" w:rsidRDefault="00FE05FD" w:rsidP="00DB5F7C">
      <w:pPr>
        <w:keepNext/>
        <w:jc w:val="left"/>
      </w:pPr>
      <w:r>
        <w:rPr>
          <w:noProof/>
          <w:lang w:val="en-ZA" w:eastAsia="en-ZA"/>
        </w:rPr>
        <w:drawing>
          <wp:inline distT="0" distB="0" distL="0" distR="0" wp14:anchorId="6FA6BB2B" wp14:editId="6A6744A6">
            <wp:extent cx="5210355" cy="3448685"/>
            <wp:effectExtent l="19050" t="19050" r="28575" b="18415"/>
            <wp:docPr id="3752" name="Picture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212892" cy="3450364"/>
                    </a:xfrm>
                    <a:prstGeom prst="rect">
                      <a:avLst/>
                    </a:prstGeom>
                    <a:noFill/>
                    <a:ln>
                      <a:solidFill>
                        <a:schemeClr val="tx1"/>
                      </a:solidFill>
                    </a:ln>
                  </pic:spPr>
                </pic:pic>
              </a:graphicData>
            </a:graphic>
          </wp:inline>
        </w:drawing>
      </w:r>
    </w:p>
    <w:p w:rsidR="00FE05FD" w:rsidRPr="00C153E9" w:rsidRDefault="00C35D36" w:rsidP="00C35D36">
      <w:pPr>
        <w:pStyle w:val="CaptionFigures"/>
        <w:rPr>
          <w:i w:val="0"/>
          <w:color w:val="auto"/>
          <w:lang w:val="en-ZA"/>
        </w:rPr>
      </w:pPr>
      <w:bookmarkStart w:id="229" w:name="_Ref454958520"/>
      <w:bookmarkStart w:id="230" w:name="_Toc467227211"/>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18</w:t>
      </w:r>
      <w:r w:rsidRPr="00C153E9">
        <w:rPr>
          <w:b/>
          <w:i w:val="0"/>
          <w:color w:val="auto"/>
        </w:rPr>
        <w:fldChar w:fldCharType="end"/>
      </w:r>
      <w:bookmarkEnd w:id="229"/>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in B71D</w:t>
      </w:r>
      <w:bookmarkEnd w:id="230"/>
    </w:p>
    <w:p w:rsidR="00AC0145" w:rsidRPr="00BB625C" w:rsidRDefault="00AC0145" w:rsidP="00AC0145">
      <w:r w:rsidRPr="00BB625C">
        <w:t xml:space="preserve">The </w:t>
      </w:r>
      <w:r w:rsidR="00ED5242">
        <w:t>EWR</w:t>
      </w:r>
      <w:r w:rsidRPr="00BB625C">
        <w:t xml:space="preserve"> </w:t>
      </w:r>
      <w:r>
        <w:t xml:space="preserve">for the </w:t>
      </w:r>
      <w:proofErr w:type="spellStart"/>
      <w:r w:rsidR="00FE05FD">
        <w:t>Olifants</w:t>
      </w:r>
      <w:proofErr w:type="spellEnd"/>
      <w:r>
        <w:t xml:space="preserve"> River in quaternary catchment B</w:t>
      </w:r>
      <w:r w:rsidR="00FE05FD">
        <w:t>71D</w:t>
      </w:r>
      <w:r>
        <w:t xml:space="preserve"> were determined for </w:t>
      </w:r>
      <w:r w:rsidRPr="00BB625C">
        <w:t xml:space="preserve">a </w:t>
      </w:r>
      <w:r w:rsidR="00ED5242">
        <w:t>REC</w:t>
      </w:r>
      <w:r w:rsidRPr="00BB625C">
        <w:t xml:space="preserve"> of </w:t>
      </w:r>
      <w:r w:rsidR="00FE05FD">
        <w:t>C</w:t>
      </w:r>
      <w:r w:rsidRPr="00BB625C">
        <w:t>.</w:t>
      </w:r>
    </w:p>
    <w:p w:rsidR="00AC0145" w:rsidRDefault="00AC0145" w:rsidP="00AC0145">
      <w:r w:rsidRPr="003555C6">
        <w:t xml:space="preserve">The </w:t>
      </w:r>
      <w:r w:rsidR="0095256F">
        <w:t xml:space="preserve">recommended </w:t>
      </w:r>
      <w:r w:rsidRPr="003555C6">
        <w:t>flow</w:t>
      </w:r>
      <w:r w:rsidR="0095256F">
        <w:t>s</w:t>
      </w:r>
      <w:r w:rsidRPr="003555C6">
        <w:t xml:space="preserve"> </w:t>
      </w:r>
      <w:r>
        <w:t xml:space="preserve">from the DRM </w:t>
      </w:r>
      <w:r w:rsidRPr="003555C6">
        <w:t>w</w:t>
      </w:r>
      <w:r w:rsidR="0095256F">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95256F">
        <w:t xml:space="preserve"> </w:t>
      </w:r>
      <w:r w:rsidRPr="003555C6">
        <w:t xml:space="preserve">flow) and </w:t>
      </w:r>
      <w:r>
        <w:t>February</w:t>
      </w:r>
      <w:r w:rsidRPr="003555C6">
        <w:t xml:space="preserve"> is the month with the highest maintenance flow conditions.</w:t>
      </w:r>
    </w:p>
    <w:p w:rsidR="00AC0145" w:rsidRPr="004A4082" w:rsidRDefault="00AC0145" w:rsidP="0004778A">
      <w:r w:rsidRPr="003555C6">
        <w:t xml:space="preserve">The </w:t>
      </w:r>
      <w:r w:rsidR="0095256F">
        <w:t>recommended flows</w:t>
      </w:r>
      <w:r>
        <w:t xml:space="preserve"> for October</w:t>
      </w:r>
      <w:r w:rsidRPr="003555C6">
        <w:t xml:space="preserve"> were also </w:t>
      </w:r>
      <w:r>
        <w:t>assessed</w:t>
      </w:r>
      <w:r w:rsidRPr="003555C6">
        <w:t xml:space="preserve"> as the survey</w:t>
      </w:r>
      <w:r>
        <w:t>s were</w:t>
      </w:r>
      <w:r w:rsidRPr="003555C6">
        <w:t xml:space="preserve"> undertaken on </w:t>
      </w:r>
      <w:r w:rsidR="00FE05FD">
        <w:t>12</w:t>
      </w:r>
      <w:r>
        <w:t xml:space="preserve"> October 2015</w:t>
      </w:r>
      <w:r w:rsidRPr="003555C6">
        <w:t xml:space="preserve">. The discharge at the EWR site during the site visit </w:t>
      </w:r>
      <w:r>
        <w:t xml:space="preserve">was </w:t>
      </w:r>
      <w:r w:rsidR="00FE05FD">
        <w:t>2.343</w:t>
      </w:r>
      <w:r>
        <w:t xml:space="preserve"> </w:t>
      </w:r>
      <w:r w:rsidRPr="003555C6">
        <w:t>m</w:t>
      </w:r>
      <w:r w:rsidRPr="0004778A">
        <w:t>3</w:t>
      </w:r>
      <w:r w:rsidRPr="003555C6">
        <w:t>/s</w:t>
      </w:r>
      <w:r>
        <w:t xml:space="preserve"> </w:t>
      </w:r>
      <w:r w:rsidRPr="003555C6">
        <w:t>(</w:t>
      </w:r>
      <w:r w:rsidR="0004778A">
        <w:t xml:space="preserve">see </w:t>
      </w:r>
      <w:r w:rsidR="0004778A">
        <w:fldChar w:fldCharType="begin"/>
      </w:r>
      <w:r w:rsidR="0004778A">
        <w:instrText xml:space="preserve"> REF _Ref467054206 \h  \* MERGEFORMAT </w:instrText>
      </w:r>
      <w:r w:rsidR="0004778A">
        <w:fldChar w:fldCharType="separate"/>
      </w:r>
      <w:r w:rsidR="0004778A" w:rsidRPr="00C35D36">
        <w:t xml:space="preserve">Figure </w:t>
      </w:r>
      <w:r w:rsidR="0004778A">
        <w:t>19</w:t>
      </w:r>
      <w:r w:rsidR="0004778A">
        <w:fldChar w:fldCharType="end"/>
      </w:r>
      <w:r w:rsidR="001D07E0">
        <w:t>)</w:t>
      </w:r>
      <w:r w:rsidRPr="003555C6">
        <w:t xml:space="preserve"> </w:t>
      </w:r>
      <w:r>
        <w:t xml:space="preserve">and </w:t>
      </w:r>
      <w:r w:rsidRPr="003555C6">
        <w:t xml:space="preserve">was used as </w:t>
      </w:r>
      <w:r>
        <w:t>reference to adjust the recommended EWRs</w:t>
      </w:r>
      <w:r w:rsidRPr="003555C6">
        <w:t>.</w:t>
      </w:r>
      <w:r>
        <w:t xml:space="preserve"> </w:t>
      </w:r>
    </w:p>
    <w:p w:rsidR="00C35D36" w:rsidRDefault="00FE05FD" w:rsidP="00C35D36">
      <w:pPr>
        <w:pStyle w:val="Caption"/>
        <w:keepNext/>
      </w:pPr>
      <w:r>
        <w:rPr>
          <w:noProof/>
          <w:snapToGrid/>
          <w:lang w:val="en-ZA" w:eastAsia="en-ZA"/>
        </w:rPr>
        <w:lastRenderedPageBreak/>
        <w:drawing>
          <wp:inline distT="0" distB="0" distL="0" distR="0" wp14:anchorId="26B2F118" wp14:editId="39D7F704">
            <wp:extent cx="6120130" cy="3999230"/>
            <wp:effectExtent l="0" t="0" r="13970" b="1270"/>
            <wp:docPr id="3753" name="Chart 3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5256F" w:rsidRPr="00AB671A" w:rsidRDefault="0095256F" w:rsidP="0095256F">
      <w:pPr>
        <w:pStyle w:val="CaptionFigures"/>
        <w:rPr>
          <w:i w:val="0"/>
          <w:color w:val="auto"/>
        </w:rPr>
      </w:pPr>
      <w:bookmarkStart w:id="231" w:name="_Ref454958550"/>
      <w:r w:rsidRPr="00AB671A">
        <w:rPr>
          <w:i w:val="0"/>
          <w:color w:val="auto"/>
        </w:rPr>
        <w:t>ML – Maintenance low flows (base flows); Dr – drought flows</w:t>
      </w:r>
    </w:p>
    <w:p w:rsidR="00AC0145" w:rsidRPr="00C153E9" w:rsidRDefault="00C35D36" w:rsidP="00C35D36">
      <w:pPr>
        <w:pStyle w:val="CaptionFigures"/>
        <w:rPr>
          <w:i w:val="0"/>
          <w:color w:val="auto"/>
        </w:rPr>
      </w:pPr>
      <w:bookmarkStart w:id="232" w:name="_Ref467054206"/>
      <w:bookmarkStart w:id="233" w:name="_Toc467227212"/>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19</w:t>
      </w:r>
      <w:r w:rsidRPr="00C153E9">
        <w:rPr>
          <w:b/>
          <w:i w:val="0"/>
          <w:color w:val="auto"/>
        </w:rPr>
        <w:fldChar w:fldCharType="end"/>
      </w:r>
      <w:bookmarkEnd w:id="231"/>
      <w:bookmarkEnd w:id="232"/>
      <w:r w:rsidRPr="00C153E9">
        <w:rPr>
          <w:i w:val="0"/>
          <w:color w:val="auto"/>
        </w:rPr>
        <w:t xml:space="preserve">: Water levels on cross-section of the EWR site for the </w:t>
      </w:r>
      <w:proofErr w:type="spellStart"/>
      <w:r w:rsidRPr="00C153E9">
        <w:rPr>
          <w:i w:val="0"/>
          <w:color w:val="auto"/>
        </w:rPr>
        <w:t>Olifants</w:t>
      </w:r>
      <w:proofErr w:type="spellEnd"/>
      <w:r w:rsidRPr="00C153E9">
        <w:rPr>
          <w:i w:val="0"/>
          <w:color w:val="auto"/>
        </w:rPr>
        <w:t xml:space="preserve"> River in B71D</w:t>
      </w:r>
      <w:bookmarkEnd w:id="233"/>
    </w:p>
    <w:p w:rsidR="00AC0145" w:rsidRDefault="00AC0145" w:rsidP="00AC0145">
      <w:r w:rsidRPr="006E6FA7">
        <w:t xml:space="preserve">Together with site photographs and rating relationships (flow depth versus discharge) from the hydraulic model, </w:t>
      </w:r>
      <w:r w:rsidR="0095256F">
        <w:t>flows</w:t>
      </w:r>
      <w:r w:rsidRPr="006E6FA7">
        <w:t xml:space="preserve"> proposed by the DRM for </w:t>
      </w:r>
      <w:r>
        <w:t xml:space="preserve">drought and </w:t>
      </w:r>
      <w:r w:rsidRPr="006E6FA7">
        <w:t>maintenance low flows were assessed in terms of the</w:t>
      </w:r>
      <w:r w:rsidR="0095256F">
        <w:t xml:space="preserve"> instream</w:t>
      </w:r>
      <w:r w:rsidRPr="006E6FA7">
        <w:t xml:space="preserv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95256F">
        <w:t xml:space="preserve">for October </w:t>
      </w:r>
      <w:r>
        <w:t xml:space="preserve">are </w:t>
      </w:r>
      <w:r w:rsidR="00FE05FD">
        <w:t>1.002</w:t>
      </w:r>
      <w:r>
        <w:t xml:space="preserve"> m</w:t>
      </w:r>
      <w:r w:rsidRPr="002C0BDA">
        <w:rPr>
          <w:vertAlign w:val="superscript"/>
        </w:rPr>
        <w:t>3</w:t>
      </w:r>
      <w:r>
        <w:t xml:space="preserve">/s and </w:t>
      </w:r>
      <w:r w:rsidR="00FE05FD">
        <w:t>1.929</w:t>
      </w:r>
      <w:r>
        <w:t xml:space="preserve"> m</w:t>
      </w:r>
      <w:r w:rsidRPr="002C0BDA">
        <w:rPr>
          <w:vertAlign w:val="superscript"/>
        </w:rPr>
        <w:t>3</w:t>
      </w:r>
      <w:r>
        <w:t xml:space="preserve">/s respectively, compared to the measured discharge of </w:t>
      </w:r>
      <w:r w:rsidR="00FE05FD">
        <w:t>2.343</w:t>
      </w:r>
      <w:r>
        <w:t xml:space="preserve"> m</w:t>
      </w:r>
      <w:r w:rsidRPr="002C0BDA">
        <w:rPr>
          <w:vertAlign w:val="superscript"/>
        </w:rPr>
        <w:t>3</w:t>
      </w:r>
      <w:r>
        <w:t>/s.</w:t>
      </w:r>
    </w:p>
    <w:p w:rsidR="00FE05FD" w:rsidRDefault="00AC0145" w:rsidP="00AC0145">
      <w:r w:rsidRPr="00130801">
        <w:t xml:space="preserve">The consensus reached by the aquatic ecologists was that the </w:t>
      </w:r>
      <w:r w:rsidR="0095256F">
        <w:t xml:space="preserve">recommended flows for October </w:t>
      </w:r>
      <w:r w:rsidR="0095256F" w:rsidRPr="00130801">
        <w:t>w</w:t>
      </w:r>
      <w:r w:rsidR="0095256F">
        <w:t>ere</w:t>
      </w:r>
      <w:r w:rsidR="0095256F" w:rsidRPr="00130801">
        <w:t xml:space="preserve"> </w:t>
      </w:r>
      <w:r w:rsidR="0095256F">
        <w:t xml:space="preserve">not </w:t>
      </w:r>
      <w:r w:rsidR="0095256F" w:rsidRPr="00130801">
        <w:t xml:space="preserve">adequate to provide the necessary </w:t>
      </w:r>
      <w:r w:rsidRPr="00130801">
        <w:t>velocities</w:t>
      </w:r>
      <w:r>
        <w:t xml:space="preserve"> and </w:t>
      </w:r>
      <w:r w:rsidR="0095256F">
        <w:t>instream</w:t>
      </w:r>
      <w:r>
        <w:t xml:space="preserve"> habitats</w:t>
      </w:r>
      <w:r w:rsidRPr="00130801">
        <w:t>. Therefore,</w:t>
      </w:r>
      <w:r>
        <w:t xml:space="preserve"> t</w:t>
      </w:r>
      <w:r w:rsidRPr="006E6FA7">
        <w:t xml:space="preserve">he </w:t>
      </w:r>
      <w:r>
        <w:t xml:space="preserve">recommended flows for a </w:t>
      </w:r>
      <w:r w:rsidR="00FE05FD">
        <w:t>C</w:t>
      </w:r>
      <w:r>
        <w:t xml:space="preserve"> category were </w:t>
      </w:r>
      <w:r w:rsidR="00FE05FD">
        <w:t>adjusted as follows:</w:t>
      </w:r>
    </w:p>
    <w:p w:rsidR="00FE05FD" w:rsidRDefault="00FE05FD" w:rsidP="0004778A">
      <w:pPr>
        <w:pStyle w:val="ListParagraph"/>
        <w:numPr>
          <w:ilvl w:val="0"/>
          <w:numId w:val="39"/>
        </w:numPr>
      </w:pPr>
      <w:r>
        <w:t>Maintenance low fl</w:t>
      </w:r>
      <w:r w:rsidR="001728BB">
        <w:t>ows for October: Adjusted from 1.929</w:t>
      </w:r>
      <w:r>
        <w:t xml:space="preserve"> m</w:t>
      </w:r>
      <w:r w:rsidRPr="0004778A">
        <w:rPr>
          <w:vertAlign w:val="superscript"/>
        </w:rPr>
        <w:t>3</w:t>
      </w:r>
      <w:r>
        <w:t xml:space="preserve">/s to </w:t>
      </w:r>
      <w:r w:rsidR="001728BB">
        <w:t>2.335</w:t>
      </w:r>
      <w:r>
        <w:t xml:space="preserve"> m</w:t>
      </w:r>
      <w:r w:rsidRPr="0004778A">
        <w:rPr>
          <w:vertAlign w:val="superscript"/>
        </w:rPr>
        <w:t>3</w:t>
      </w:r>
      <w:r>
        <w:t>/s</w:t>
      </w:r>
    </w:p>
    <w:p w:rsidR="00AC0145" w:rsidRDefault="001728BB" w:rsidP="00AC0145">
      <w:r>
        <w:t>No adjustments</w:t>
      </w:r>
      <w:r w:rsidR="0095256F">
        <w:t xml:space="preserve"> were made for the drought flow of 1.002 m</w:t>
      </w:r>
      <w:r w:rsidR="0095256F" w:rsidRPr="0095256F">
        <w:rPr>
          <w:vertAlign w:val="superscript"/>
        </w:rPr>
        <w:t>3</w:t>
      </w:r>
      <w:r w:rsidR="0095256F">
        <w:t>/s for October</w:t>
      </w:r>
      <w:r>
        <w:t>.</w:t>
      </w:r>
    </w:p>
    <w:p w:rsidR="004C2080" w:rsidRDefault="00AC0145" w:rsidP="004C2080">
      <w:pPr>
        <w:widowControl/>
        <w:spacing w:before="0" w:after="200" w:line="276" w:lineRule="auto"/>
        <w:jc w:val="left"/>
      </w:pPr>
      <w:r w:rsidRPr="00DD4B2B">
        <w:t xml:space="preserve">The freshets and annual flood as specified for this site during the 2001 comprehensive study were assessed and some adjustments were made to derive the final results. These included changing from specifying freshets for drought </w:t>
      </w:r>
      <w:r w:rsidR="0095256F">
        <w:t>and</w:t>
      </w:r>
      <w:r w:rsidRPr="00DD4B2B">
        <w:t xml:space="preserve"> maintenance years </w:t>
      </w:r>
      <w:r w:rsidR="000250F2">
        <w:t>separately,</w:t>
      </w:r>
      <w:r w:rsidRPr="00DD4B2B">
        <w:t xml:space="preserve"> to only one set of freshets for ease of implementation.</w:t>
      </w:r>
      <w:r>
        <w:t xml:space="preserve"> The initial and final freshets and floods for the </w:t>
      </w:r>
      <w:proofErr w:type="spellStart"/>
      <w:r w:rsidR="000250F2">
        <w:t>Olifants</w:t>
      </w:r>
      <w:proofErr w:type="spellEnd"/>
      <w:r>
        <w:t xml:space="preserve"> River</w:t>
      </w:r>
      <w:r w:rsidR="000250F2">
        <w:t xml:space="preserve"> in B71D</w:t>
      </w:r>
      <w:r>
        <w:t xml:space="preserve"> is provided in</w:t>
      </w:r>
      <w:r w:rsidR="000250F2">
        <w:t xml:space="preserve"> </w:t>
      </w:r>
      <w:r w:rsidR="004C2080">
        <w:fldChar w:fldCharType="begin"/>
      </w:r>
      <w:r w:rsidR="004C2080">
        <w:instrText xml:space="preserve"> REF _Ref454962058 \h </w:instrText>
      </w:r>
      <w:r w:rsidR="004C2080">
        <w:fldChar w:fldCharType="separate"/>
      </w:r>
      <w:r w:rsidR="00716C09">
        <w:t xml:space="preserve">Table </w:t>
      </w:r>
      <w:r w:rsidR="00716C09">
        <w:rPr>
          <w:noProof/>
        </w:rPr>
        <w:t>28</w:t>
      </w:r>
      <w:r w:rsidR="004C2080">
        <w:fldChar w:fldCharType="end"/>
      </w:r>
      <w:r w:rsidR="004C2080">
        <w:t>.</w:t>
      </w:r>
    </w:p>
    <w:p w:rsidR="00AC0145" w:rsidRPr="008073DD" w:rsidRDefault="00AC0145" w:rsidP="008073DD">
      <w:pPr>
        <w:widowControl/>
        <w:spacing w:before="0" w:after="200" w:line="276" w:lineRule="auto"/>
        <w:jc w:val="left"/>
        <w:rPr>
          <w:b/>
          <w:bCs/>
          <w:sz w:val="20"/>
          <w:szCs w:val="18"/>
        </w:rPr>
      </w:pPr>
      <w:r>
        <w:t>.</w:t>
      </w:r>
    </w:p>
    <w:p w:rsidR="000250F2" w:rsidRDefault="000250F2" w:rsidP="00AC0145">
      <w:pPr>
        <w:pStyle w:val="Caption"/>
      </w:pPr>
    </w:p>
    <w:p w:rsidR="00AC0145" w:rsidRPr="00AC0145" w:rsidRDefault="004C2080" w:rsidP="004C2080">
      <w:pPr>
        <w:pStyle w:val="CaptionTables"/>
      </w:pPr>
      <w:bookmarkStart w:id="234" w:name="_Ref454962058"/>
      <w:bookmarkStart w:id="235" w:name="_Toc467227150"/>
      <w:r>
        <w:lastRenderedPageBreak/>
        <w:t xml:space="preserve">Table </w:t>
      </w:r>
      <w:r>
        <w:fldChar w:fldCharType="begin"/>
      </w:r>
      <w:r>
        <w:instrText xml:space="preserve"> SEQ Table \* ARABIC </w:instrText>
      </w:r>
      <w:r>
        <w:fldChar w:fldCharType="separate"/>
      </w:r>
      <w:r w:rsidR="00716C09">
        <w:rPr>
          <w:noProof/>
        </w:rPr>
        <w:t>28</w:t>
      </w:r>
      <w:r>
        <w:fldChar w:fldCharType="end"/>
      </w:r>
      <w:bookmarkEnd w:id="234"/>
      <w:r>
        <w:t xml:space="preserve">: </w:t>
      </w:r>
      <w:r w:rsidR="0095256F" w:rsidRPr="00C153E9">
        <w:rPr>
          <w:b w:val="0"/>
        </w:rPr>
        <w:t>Adjusted f</w:t>
      </w:r>
      <w:r w:rsidRPr="00C153E9">
        <w:rPr>
          <w:b w:val="0"/>
        </w:rPr>
        <w:t>reshets and flood requirements for implementation</w:t>
      </w:r>
      <w:bookmarkEnd w:id="235"/>
    </w:p>
    <w:tbl>
      <w:tblPr>
        <w:tblStyle w:val="TableGrid"/>
        <w:tblW w:w="5000" w:type="pct"/>
        <w:jc w:val="center"/>
        <w:tblLook w:val="04A0" w:firstRow="1" w:lastRow="0" w:firstColumn="1" w:lastColumn="0" w:noHBand="0" w:noVBand="1"/>
      </w:tblPr>
      <w:tblGrid>
        <w:gridCol w:w="1635"/>
        <w:gridCol w:w="1184"/>
        <w:gridCol w:w="997"/>
        <w:gridCol w:w="1163"/>
        <w:gridCol w:w="1329"/>
        <w:gridCol w:w="1329"/>
        <w:gridCol w:w="1991"/>
      </w:tblGrid>
      <w:tr w:rsidR="000250F2" w:rsidTr="00145978">
        <w:trPr>
          <w:jc w:val="center"/>
        </w:trPr>
        <w:tc>
          <w:tcPr>
            <w:tcW w:w="849" w:type="pct"/>
            <w:vMerge w:val="restart"/>
            <w:shd w:val="clear" w:color="auto" w:fill="D9D9D9" w:themeFill="background1" w:themeFillShade="D9"/>
            <w:vAlign w:val="center"/>
          </w:tcPr>
          <w:p w:rsidR="000250F2" w:rsidRDefault="000250F2" w:rsidP="00145978">
            <w:pPr>
              <w:spacing w:before="60" w:after="60"/>
              <w:jc w:val="left"/>
            </w:pPr>
            <w:r w:rsidRPr="0012568A">
              <w:rPr>
                <w:b/>
              </w:rPr>
              <w:t>Months</w:t>
            </w:r>
          </w:p>
        </w:tc>
        <w:tc>
          <w:tcPr>
            <w:tcW w:w="2427" w:type="pct"/>
            <w:gridSpan w:val="4"/>
            <w:shd w:val="clear" w:color="auto" w:fill="D9D9D9" w:themeFill="background1" w:themeFillShade="D9"/>
            <w:vAlign w:val="center"/>
          </w:tcPr>
          <w:p w:rsidR="000250F2" w:rsidRPr="0012568A" w:rsidRDefault="000250F2" w:rsidP="00145978">
            <w:pPr>
              <w:spacing w:before="60" w:after="60"/>
              <w:jc w:val="center"/>
              <w:rPr>
                <w:b/>
              </w:rPr>
            </w:pPr>
            <w:r w:rsidRPr="0012568A">
              <w:rPr>
                <w:b/>
              </w:rPr>
              <w:t>2001 Comprehensive study</w:t>
            </w:r>
            <w:r w:rsidR="00853B69">
              <w:rPr>
                <w:b/>
              </w:rPr>
              <w:t>, Olifants_EWR8</w:t>
            </w:r>
          </w:p>
        </w:tc>
        <w:tc>
          <w:tcPr>
            <w:tcW w:w="1724" w:type="pct"/>
            <w:gridSpan w:val="2"/>
            <w:shd w:val="clear" w:color="auto" w:fill="D9D9D9" w:themeFill="background1" w:themeFillShade="D9"/>
            <w:vAlign w:val="center"/>
          </w:tcPr>
          <w:p w:rsidR="000250F2" w:rsidRPr="0012568A" w:rsidRDefault="000250F2" w:rsidP="00145978">
            <w:pPr>
              <w:spacing w:before="60" w:after="60"/>
              <w:jc w:val="center"/>
              <w:rPr>
                <w:b/>
              </w:rPr>
            </w:pPr>
            <w:r w:rsidRPr="0012568A">
              <w:rPr>
                <w:b/>
              </w:rPr>
              <w:t>Final for implementation</w:t>
            </w:r>
          </w:p>
        </w:tc>
      </w:tr>
      <w:tr w:rsidR="000250F2" w:rsidTr="00145978">
        <w:trPr>
          <w:jc w:val="center"/>
        </w:trPr>
        <w:tc>
          <w:tcPr>
            <w:tcW w:w="849" w:type="pct"/>
            <w:vMerge/>
            <w:shd w:val="clear" w:color="auto" w:fill="D9D9D9" w:themeFill="background1" w:themeFillShade="D9"/>
          </w:tcPr>
          <w:p w:rsidR="000250F2" w:rsidRDefault="000250F2" w:rsidP="005A1D54">
            <w:pPr>
              <w:spacing w:before="60" w:after="60"/>
            </w:pPr>
          </w:p>
        </w:tc>
        <w:tc>
          <w:tcPr>
            <w:tcW w:w="1133" w:type="pct"/>
            <w:gridSpan w:val="2"/>
            <w:shd w:val="clear" w:color="auto" w:fill="D9D9D9" w:themeFill="background1" w:themeFillShade="D9"/>
          </w:tcPr>
          <w:p w:rsidR="000250F2" w:rsidRPr="0012568A" w:rsidRDefault="000250F2" w:rsidP="001E4780">
            <w:pPr>
              <w:spacing w:before="60" w:after="60"/>
              <w:jc w:val="center"/>
              <w:rPr>
                <w:b/>
              </w:rPr>
            </w:pPr>
            <w:r w:rsidRPr="0012568A">
              <w:rPr>
                <w:b/>
              </w:rPr>
              <w:t>Maintenance freshets</w:t>
            </w:r>
          </w:p>
        </w:tc>
        <w:tc>
          <w:tcPr>
            <w:tcW w:w="1294" w:type="pct"/>
            <w:gridSpan w:val="2"/>
            <w:shd w:val="clear" w:color="auto" w:fill="D9D9D9" w:themeFill="background1" w:themeFillShade="D9"/>
            <w:vAlign w:val="center"/>
          </w:tcPr>
          <w:p w:rsidR="000250F2" w:rsidRPr="0012568A" w:rsidRDefault="000250F2" w:rsidP="00145978">
            <w:pPr>
              <w:spacing w:before="60" w:after="60"/>
              <w:jc w:val="center"/>
              <w:rPr>
                <w:b/>
              </w:rPr>
            </w:pPr>
            <w:r>
              <w:rPr>
                <w:b/>
              </w:rPr>
              <w:t>Drought freshets</w:t>
            </w:r>
          </w:p>
        </w:tc>
        <w:tc>
          <w:tcPr>
            <w:tcW w:w="1724" w:type="pct"/>
            <w:gridSpan w:val="2"/>
            <w:shd w:val="clear" w:color="auto" w:fill="D9D9D9" w:themeFill="background1" w:themeFillShade="D9"/>
            <w:vAlign w:val="center"/>
          </w:tcPr>
          <w:p w:rsidR="000250F2" w:rsidRPr="0012568A" w:rsidRDefault="000250F2" w:rsidP="00145978">
            <w:pPr>
              <w:spacing w:before="60" w:after="60"/>
              <w:jc w:val="center"/>
              <w:rPr>
                <w:b/>
              </w:rPr>
            </w:pPr>
            <w:r w:rsidRPr="0012568A">
              <w:rPr>
                <w:b/>
              </w:rPr>
              <w:t>Final freshets/ floods</w:t>
            </w:r>
          </w:p>
        </w:tc>
      </w:tr>
      <w:tr w:rsidR="000250F2" w:rsidRPr="0012568A" w:rsidTr="00145978">
        <w:trPr>
          <w:jc w:val="center"/>
        </w:trPr>
        <w:tc>
          <w:tcPr>
            <w:tcW w:w="849" w:type="pct"/>
            <w:vMerge/>
            <w:shd w:val="clear" w:color="auto" w:fill="D9D9D9" w:themeFill="background1" w:themeFillShade="D9"/>
          </w:tcPr>
          <w:p w:rsidR="000250F2" w:rsidRPr="0012568A" w:rsidRDefault="000250F2" w:rsidP="005A1D54">
            <w:pPr>
              <w:spacing w:before="60" w:after="60"/>
              <w:rPr>
                <w:b/>
              </w:rPr>
            </w:pPr>
          </w:p>
        </w:tc>
        <w:tc>
          <w:tcPr>
            <w:tcW w:w="615" w:type="pct"/>
            <w:shd w:val="clear" w:color="auto" w:fill="D9D9D9" w:themeFill="background1" w:themeFillShade="D9"/>
          </w:tcPr>
          <w:p w:rsidR="000250F2" w:rsidRPr="0012568A" w:rsidRDefault="000250F2" w:rsidP="001E4780">
            <w:pPr>
              <w:spacing w:before="60" w:after="60"/>
              <w:jc w:val="center"/>
              <w:rPr>
                <w:b/>
              </w:rPr>
            </w:pPr>
            <w:r w:rsidRPr="0012568A">
              <w:rPr>
                <w:b/>
              </w:rPr>
              <w:t>m</w:t>
            </w:r>
            <w:r w:rsidRPr="0012568A">
              <w:rPr>
                <w:b/>
                <w:vertAlign w:val="superscript"/>
              </w:rPr>
              <w:t>3</w:t>
            </w:r>
            <w:r w:rsidRPr="0012568A">
              <w:rPr>
                <w:b/>
              </w:rPr>
              <w:t>/s</w:t>
            </w:r>
          </w:p>
        </w:tc>
        <w:tc>
          <w:tcPr>
            <w:tcW w:w="518" w:type="pct"/>
            <w:shd w:val="clear" w:color="auto" w:fill="D9D9D9" w:themeFill="background1" w:themeFillShade="D9"/>
          </w:tcPr>
          <w:p w:rsidR="000250F2" w:rsidRPr="0012568A" w:rsidRDefault="000250F2" w:rsidP="001E4780">
            <w:pPr>
              <w:spacing w:before="60" w:after="60"/>
              <w:jc w:val="center"/>
              <w:rPr>
                <w:b/>
              </w:rPr>
            </w:pPr>
            <w:r w:rsidRPr="0012568A">
              <w:rPr>
                <w:b/>
              </w:rPr>
              <w:t>days</w:t>
            </w:r>
          </w:p>
        </w:tc>
        <w:tc>
          <w:tcPr>
            <w:tcW w:w="604"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m</w:t>
            </w:r>
            <w:r w:rsidRPr="0012568A">
              <w:rPr>
                <w:b/>
                <w:vertAlign w:val="superscript"/>
              </w:rPr>
              <w:t>3</w:t>
            </w:r>
            <w:r w:rsidRPr="0012568A">
              <w:rPr>
                <w:b/>
              </w:rPr>
              <w:t>/s</w:t>
            </w:r>
          </w:p>
        </w:tc>
        <w:tc>
          <w:tcPr>
            <w:tcW w:w="690"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days</w:t>
            </w:r>
          </w:p>
        </w:tc>
        <w:tc>
          <w:tcPr>
            <w:tcW w:w="690"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m</w:t>
            </w:r>
            <w:r w:rsidRPr="0012568A">
              <w:rPr>
                <w:b/>
                <w:vertAlign w:val="superscript"/>
              </w:rPr>
              <w:t>3</w:t>
            </w:r>
            <w:r w:rsidRPr="0012568A">
              <w:rPr>
                <w:b/>
              </w:rPr>
              <w:t>/s</w:t>
            </w:r>
          </w:p>
        </w:tc>
        <w:tc>
          <w:tcPr>
            <w:tcW w:w="1034"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days</w:t>
            </w:r>
          </w:p>
        </w:tc>
      </w:tr>
      <w:tr w:rsidR="000250F2" w:rsidTr="001E4780">
        <w:trPr>
          <w:jc w:val="center"/>
        </w:trPr>
        <w:tc>
          <w:tcPr>
            <w:tcW w:w="849" w:type="pct"/>
          </w:tcPr>
          <w:p w:rsidR="000250F2" w:rsidRDefault="000250F2" w:rsidP="005A1D54">
            <w:pPr>
              <w:spacing w:before="60" w:after="60"/>
            </w:pPr>
            <w:r>
              <w:t>October</w:t>
            </w:r>
          </w:p>
        </w:tc>
        <w:tc>
          <w:tcPr>
            <w:tcW w:w="615" w:type="pct"/>
          </w:tcPr>
          <w:p w:rsidR="000250F2" w:rsidRDefault="000250F2" w:rsidP="001E4780">
            <w:pPr>
              <w:spacing w:before="60" w:after="60"/>
              <w:jc w:val="center"/>
            </w:pPr>
            <w:r>
              <w:t>10</w:t>
            </w:r>
          </w:p>
        </w:tc>
        <w:tc>
          <w:tcPr>
            <w:tcW w:w="518" w:type="pct"/>
          </w:tcPr>
          <w:p w:rsidR="000250F2" w:rsidRDefault="000250F2" w:rsidP="001E4780">
            <w:pPr>
              <w:spacing w:before="60" w:after="60"/>
              <w:jc w:val="center"/>
            </w:pPr>
            <w:r>
              <w:t>2</w:t>
            </w:r>
          </w:p>
        </w:tc>
        <w:tc>
          <w:tcPr>
            <w:tcW w:w="604" w:type="pct"/>
          </w:tcPr>
          <w:p w:rsidR="000250F2" w:rsidRDefault="000250F2" w:rsidP="001E4780">
            <w:pPr>
              <w:spacing w:before="60" w:after="60"/>
              <w:jc w:val="center"/>
            </w:pPr>
            <w:r>
              <w:t>5</w:t>
            </w:r>
          </w:p>
        </w:tc>
        <w:tc>
          <w:tcPr>
            <w:tcW w:w="690" w:type="pct"/>
          </w:tcPr>
          <w:p w:rsidR="000250F2" w:rsidRDefault="000250F2" w:rsidP="001E4780">
            <w:pPr>
              <w:spacing w:before="60" w:after="60"/>
              <w:jc w:val="center"/>
            </w:pPr>
            <w:r>
              <w:t>2</w:t>
            </w:r>
          </w:p>
        </w:tc>
        <w:tc>
          <w:tcPr>
            <w:tcW w:w="690" w:type="pct"/>
          </w:tcPr>
          <w:p w:rsidR="000250F2" w:rsidRDefault="000250F2" w:rsidP="001E4780">
            <w:pPr>
              <w:spacing w:before="60" w:after="60"/>
              <w:jc w:val="center"/>
            </w:pPr>
            <w:r>
              <w:t>5</w:t>
            </w:r>
          </w:p>
        </w:tc>
        <w:tc>
          <w:tcPr>
            <w:tcW w:w="1034" w:type="pct"/>
          </w:tcPr>
          <w:p w:rsidR="000250F2" w:rsidRDefault="000250F2" w:rsidP="001E4780">
            <w:pPr>
              <w:spacing w:before="60" w:after="60"/>
              <w:jc w:val="center"/>
            </w:pPr>
            <w:r>
              <w:t>2</w:t>
            </w:r>
          </w:p>
        </w:tc>
      </w:tr>
      <w:tr w:rsidR="000250F2" w:rsidTr="001E4780">
        <w:trPr>
          <w:jc w:val="center"/>
        </w:trPr>
        <w:tc>
          <w:tcPr>
            <w:tcW w:w="849" w:type="pct"/>
          </w:tcPr>
          <w:p w:rsidR="000250F2" w:rsidRDefault="000250F2" w:rsidP="005A1D54">
            <w:pPr>
              <w:spacing w:before="60" w:after="60"/>
            </w:pPr>
            <w:r>
              <w:t>November</w:t>
            </w:r>
          </w:p>
        </w:tc>
        <w:tc>
          <w:tcPr>
            <w:tcW w:w="615" w:type="pct"/>
          </w:tcPr>
          <w:p w:rsidR="000250F2" w:rsidRDefault="000250F2" w:rsidP="001E4780">
            <w:pPr>
              <w:spacing w:before="60" w:after="60"/>
              <w:jc w:val="center"/>
            </w:pPr>
            <w:r>
              <w:t>20</w:t>
            </w:r>
          </w:p>
        </w:tc>
        <w:tc>
          <w:tcPr>
            <w:tcW w:w="518" w:type="pct"/>
          </w:tcPr>
          <w:p w:rsidR="000250F2" w:rsidRDefault="000250F2" w:rsidP="001E4780">
            <w:pPr>
              <w:spacing w:before="60" w:after="60"/>
              <w:jc w:val="center"/>
            </w:pPr>
            <w:r>
              <w:t>3</w:t>
            </w:r>
          </w:p>
        </w:tc>
        <w:tc>
          <w:tcPr>
            <w:tcW w:w="604" w:type="pct"/>
          </w:tcPr>
          <w:p w:rsidR="000250F2" w:rsidRDefault="000250F2" w:rsidP="001E4780">
            <w:pPr>
              <w:spacing w:before="60" w:after="60"/>
              <w:jc w:val="center"/>
            </w:pPr>
            <w:r>
              <w:t>10</w:t>
            </w:r>
          </w:p>
        </w:tc>
        <w:tc>
          <w:tcPr>
            <w:tcW w:w="690" w:type="pct"/>
          </w:tcPr>
          <w:p w:rsidR="000250F2" w:rsidRDefault="000250F2" w:rsidP="001E4780">
            <w:pPr>
              <w:spacing w:before="60" w:after="60"/>
              <w:jc w:val="center"/>
            </w:pPr>
            <w:r>
              <w:t>2</w:t>
            </w:r>
          </w:p>
        </w:tc>
        <w:tc>
          <w:tcPr>
            <w:tcW w:w="690" w:type="pct"/>
          </w:tcPr>
          <w:p w:rsidR="000250F2" w:rsidRDefault="000250F2" w:rsidP="001E4780">
            <w:pPr>
              <w:spacing w:before="60" w:after="60"/>
              <w:jc w:val="center"/>
            </w:pPr>
            <w:r>
              <w:t>10</w:t>
            </w:r>
          </w:p>
        </w:tc>
        <w:tc>
          <w:tcPr>
            <w:tcW w:w="1034" w:type="pct"/>
          </w:tcPr>
          <w:p w:rsidR="000250F2" w:rsidRDefault="000250F2" w:rsidP="001E4780">
            <w:pPr>
              <w:spacing w:before="60" w:after="60"/>
              <w:jc w:val="center"/>
            </w:pPr>
            <w:r>
              <w:t>2</w:t>
            </w:r>
          </w:p>
        </w:tc>
      </w:tr>
      <w:tr w:rsidR="000250F2" w:rsidTr="001E4780">
        <w:trPr>
          <w:jc w:val="center"/>
        </w:trPr>
        <w:tc>
          <w:tcPr>
            <w:tcW w:w="849" w:type="pct"/>
          </w:tcPr>
          <w:p w:rsidR="000250F2" w:rsidRDefault="000250F2" w:rsidP="005A1D54">
            <w:pPr>
              <w:spacing w:before="60" w:after="60"/>
            </w:pPr>
            <w:r>
              <w:t>December</w:t>
            </w:r>
          </w:p>
        </w:tc>
        <w:tc>
          <w:tcPr>
            <w:tcW w:w="615" w:type="pct"/>
          </w:tcPr>
          <w:p w:rsidR="000250F2" w:rsidRDefault="000250F2" w:rsidP="001E4780">
            <w:pPr>
              <w:spacing w:before="60" w:after="60"/>
              <w:jc w:val="center"/>
            </w:pPr>
            <w:r>
              <w:t>35</w:t>
            </w:r>
          </w:p>
        </w:tc>
        <w:tc>
          <w:tcPr>
            <w:tcW w:w="518" w:type="pct"/>
          </w:tcPr>
          <w:p w:rsidR="000250F2" w:rsidRDefault="000250F2" w:rsidP="001E4780">
            <w:pPr>
              <w:spacing w:before="60" w:after="60"/>
              <w:jc w:val="center"/>
            </w:pPr>
            <w:r>
              <w:t>4</w:t>
            </w:r>
          </w:p>
        </w:tc>
        <w:tc>
          <w:tcPr>
            <w:tcW w:w="604" w:type="pct"/>
          </w:tcPr>
          <w:p w:rsidR="000250F2" w:rsidRDefault="000250F2" w:rsidP="001E4780">
            <w:pPr>
              <w:spacing w:before="60" w:after="60"/>
              <w:jc w:val="center"/>
            </w:pPr>
            <w:r>
              <w:t>20</w:t>
            </w:r>
          </w:p>
        </w:tc>
        <w:tc>
          <w:tcPr>
            <w:tcW w:w="690" w:type="pct"/>
          </w:tcPr>
          <w:p w:rsidR="000250F2" w:rsidRDefault="000250F2" w:rsidP="001E4780">
            <w:pPr>
              <w:spacing w:before="60" w:after="60"/>
              <w:jc w:val="center"/>
            </w:pPr>
            <w:r>
              <w:t>3</w:t>
            </w:r>
          </w:p>
        </w:tc>
        <w:tc>
          <w:tcPr>
            <w:tcW w:w="690" w:type="pct"/>
          </w:tcPr>
          <w:p w:rsidR="000250F2" w:rsidRDefault="000250F2" w:rsidP="001E4780">
            <w:pPr>
              <w:spacing w:before="60" w:after="60"/>
              <w:jc w:val="center"/>
            </w:pPr>
            <w:r>
              <w:t>20</w:t>
            </w:r>
          </w:p>
        </w:tc>
        <w:tc>
          <w:tcPr>
            <w:tcW w:w="1034" w:type="pct"/>
          </w:tcPr>
          <w:p w:rsidR="000250F2" w:rsidRDefault="000250F2" w:rsidP="001E4780">
            <w:pPr>
              <w:spacing w:before="60" w:after="60"/>
              <w:jc w:val="center"/>
            </w:pPr>
            <w:r>
              <w:t>4</w:t>
            </w:r>
          </w:p>
        </w:tc>
      </w:tr>
      <w:tr w:rsidR="000250F2" w:rsidTr="001E4780">
        <w:trPr>
          <w:jc w:val="center"/>
        </w:trPr>
        <w:tc>
          <w:tcPr>
            <w:tcW w:w="849" w:type="pct"/>
          </w:tcPr>
          <w:p w:rsidR="000250F2" w:rsidRDefault="000250F2" w:rsidP="005A1D54">
            <w:pPr>
              <w:spacing w:before="60" w:after="60"/>
            </w:pPr>
            <w:r>
              <w:t>January</w:t>
            </w:r>
          </w:p>
        </w:tc>
        <w:tc>
          <w:tcPr>
            <w:tcW w:w="615" w:type="pct"/>
          </w:tcPr>
          <w:p w:rsidR="000250F2" w:rsidRDefault="000250F2" w:rsidP="001E4780">
            <w:pPr>
              <w:spacing w:before="60" w:after="60"/>
              <w:jc w:val="center"/>
            </w:pPr>
            <w:r>
              <w:t>50</w:t>
            </w:r>
          </w:p>
        </w:tc>
        <w:tc>
          <w:tcPr>
            <w:tcW w:w="518" w:type="pct"/>
          </w:tcPr>
          <w:p w:rsidR="000250F2" w:rsidRDefault="000250F2" w:rsidP="001E4780">
            <w:pPr>
              <w:spacing w:before="60" w:after="60"/>
              <w:jc w:val="center"/>
            </w:pPr>
            <w:r>
              <w:t>5</w:t>
            </w:r>
          </w:p>
        </w:tc>
        <w:tc>
          <w:tcPr>
            <w:tcW w:w="604" w:type="pct"/>
          </w:tcPr>
          <w:p w:rsidR="000250F2" w:rsidRDefault="000250F2" w:rsidP="001E4780">
            <w:pPr>
              <w:spacing w:before="60" w:after="60"/>
              <w:jc w:val="center"/>
            </w:pPr>
            <w:r>
              <w:t>35</w:t>
            </w:r>
          </w:p>
        </w:tc>
        <w:tc>
          <w:tcPr>
            <w:tcW w:w="690" w:type="pct"/>
          </w:tcPr>
          <w:p w:rsidR="000250F2" w:rsidRDefault="000250F2" w:rsidP="001E4780">
            <w:pPr>
              <w:spacing w:before="60" w:after="60"/>
              <w:jc w:val="center"/>
            </w:pPr>
            <w:r>
              <w:t>4</w:t>
            </w:r>
          </w:p>
        </w:tc>
        <w:tc>
          <w:tcPr>
            <w:tcW w:w="690" w:type="pct"/>
          </w:tcPr>
          <w:p w:rsidR="000250F2" w:rsidRDefault="000250F2" w:rsidP="001E4780">
            <w:pPr>
              <w:spacing w:before="60" w:after="60"/>
              <w:jc w:val="center"/>
            </w:pPr>
            <w:r>
              <w:t>35</w:t>
            </w:r>
          </w:p>
        </w:tc>
        <w:tc>
          <w:tcPr>
            <w:tcW w:w="1034" w:type="pct"/>
          </w:tcPr>
          <w:p w:rsidR="000250F2" w:rsidRDefault="000250F2" w:rsidP="001E4780">
            <w:pPr>
              <w:spacing w:before="60" w:after="60"/>
              <w:jc w:val="center"/>
            </w:pPr>
            <w:r>
              <w:t>5</w:t>
            </w:r>
          </w:p>
        </w:tc>
      </w:tr>
      <w:tr w:rsidR="000250F2" w:rsidTr="001E4780">
        <w:trPr>
          <w:jc w:val="center"/>
        </w:trPr>
        <w:tc>
          <w:tcPr>
            <w:tcW w:w="849" w:type="pct"/>
          </w:tcPr>
          <w:p w:rsidR="000250F2" w:rsidRDefault="000250F2" w:rsidP="005A1D54">
            <w:pPr>
              <w:spacing w:before="60" w:after="60"/>
            </w:pPr>
            <w:r>
              <w:t>February</w:t>
            </w:r>
          </w:p>
        </w:tc>
        <w:tc>
          <w:tcPr>
            <w:tcW w:w="615" w:type="pct"/>
          </w:tcPr>
          <w:p w:rsidR="000250F2" w:rsidRDefault="000250F2" w:rsidP="001E4780">
            <w:pPr>
              <w:spacing w:before="60" w:after="60"/>
              <w:jc w:val="center"/>
            </w:pPr>
            <w:r>
              <w:t>350</w:t>
            </w:r>
          </w:p>
        </w:tc>
        <w:tc>
          <w:tcPr>
            <w:tcW w:w="518" w:type="pct"/>
          </w:tcPr>
          <w:p w:rsidR="000250F2" w:rsidRDefault="000250F2" w:rsidP="001E4780">
            <w:pPr>
              <w:spacing w:before="60" w:after="60"/>
              <w:jc w:val="center"/>
            </w:pPr>
            <w:r>
              <w:t>6</w:t>
            </w:r>
          </w:p>
        </w:tc>
        <w:tc>
          <w:tcPr>
            <w:tcW w:w="604" w:type="pct"/>
          </w:tcPr>
          <w:p w:rsidR="000250F2" w:rsidRDefault="000250F2" w:rsidP="001E4780">
            <w:pPr>
              <w:spacing w:before="60" w:after="60"/>
              <w:jc w:val="center"/>
            </w:pPr>
            <w:r>
              <w:t>60</w:t>
            </w:r>
          </w:p>
        </w:tc>
        <w:tc>
          <w:tcPr>
            <w:tcW w:w="690" w:type="pct"/>
          </w:tcPr>
          <w:p w:rsidR="000250F2" w:rsidRDefault="000250F2" w:rsidP="001E4780">
            <w:pPr>
              <w:spacing w:before="60" w:after="60"/>
              <w:jc w:val="center"/>
            </w:pPr>
            <w:r>
              <w:t>5</w:t>
            </w:r>
          </w:p>
        </w:tc>
        <w:tc>
          <w:tcPr>
            <w:tcW w:w="690" w:type="pct"/>
          </w:tcPr>
          <w:p w:rsidR="000250F2" w:rsidRDefault="000250F2" w:rsidP="001E4780">
            <w:pPr>
              <w:spacing w:before="60" w:after="60"/>
              <w:jc w:val="center"/>
            </w:pPr>
            <w:r>
              <w:t>100</w:t>
            </w:r>
          </w:p>
        </w:tc>
        <w:tc>
          <w:tcPr>
            <w:tcW w:w="1034" w:type="pct"/>
          </w:tcPr>
          <w:p w:rsidR="000250F2" w:rsidRDefault="000250F2" w:rsidP="001E4780">
            <w:pPr>
              <w:spacing w:before="60" w:after="60"/>
              <w:jc w:val="center"/>
            </w:pPr>
            <w:r>
              <w:t>6</w:t>
            </w:r>
          </w:p>
        </w:tc>
      </w:tr>
      <w:tr w:rsidR="000250F2" w:rsidTr="001E4780">
        <w:trPr>
          <w:jc w:val="center"/>
        </w:trPr>
        <w:tc>
          <w:tcPr>
            <w:tcW w:w="849" w:type="pct"/>
          </w:tcPr>
          <w:p w:rsidR="000250F2" w:rsidRDefault="000250F2" w:rsidP="005A1D54">
            <w:pPr>
              <w:spacing w:before="60" w:after="60"/>
            </w:pPr>
            <w:r>
              <w:t>March</w:t>
            </w:r>
          </w:p>
        </w:tc>
        <w:tc>
          <w:tcPr>
            <w:tcW w:w="615" w:type="pct"/>
          </w:tcPr>
          <w:p w:rsidR="000250F2" w:rsidRDefault="000250F2" w:rsidP="001E4780">
            <w:pPr>
              <w:spacing w:before="60" w:after="60"/>
              <w:jc w:val="center"/>
            </w:pPr>
            <w:r>
              <w:t>35</w:t>
            </w:r>
          </w:p>
        </w:tc>
        <w:tc>
          <w:tcPr>
            <w:tcW w:w="518" w:type="pct"/>
          </w:tcPr>
          <w:p w:rsidR="000250F2" w:rsidRDefault="000250F2" w:rsidP="001E4780">
            <w:pPr>
              <w:spacing w:before="60" w:after="60"/>
              <w:jc w:val="center"/>
            </w:pPr>
            <w:r>
              <w:t>4</w:t>
            </w:r>
          </w:p>
        </w:tc>
        <w:tc>
          <w:tcPr>
            <w:tcW w:w="604" w:type="pct"/>
          </w:tcPr>
          <w:p w:rsidR="000250F2" w:rsidRDefault="000250F2" w:rsidP="001E4780">
            <w:pPr>
              <w:spacing w:before="60" w:after="60"/>
              <w:jc w:val="center"/>
            </w:pPr>
            <w:r>
              <w:t>20</w:t>
            </w:r>
          </w:p>
        </w:tc>
        <w:tc>
          <w:tcPr>
            <w:tcW w:w="690" w:type="pct"/>
          </w:tcPr>
          <w:p w:rsidR="000250F2" w:rsidRDefault="000250F2" w:rsidP="001E4780">
            <w:pPr>
              <w:spacing w:before="60" w:after="60"/>
              <w:jc w:val="center"/>
            </w:pPr>
            <w:r>
              <w:t>3</w:t>
            </w:r>
          </w:p>
        </w:tc>
        <w:tc>
          <w:tcPr>
            <w:tcW w:w="690" w:type="pct"/>
          </w:tcPr>
          <w:p w:rsidR="000250F2" w:rsidRDefault="000250F2" w:rsidP="001E4780">
            <w:pPr>
              <w:spacing w:before="60" w:after="60"/>
              <w:jc w:val="center"/>
            </w:pPr>
            <w:r>
              <w:t>35</w:t>
            </w:r>
          </w:p>
        </w:tc>
        <w:tc>
          <w:tcPr>
            <w:tcW w:w="1034" w:type="pct"/>
          </w:tcPr>
          <w:p w:rsidR="000250F2" w:rsidRDefault="000250F2" w:rsidP="001E4780">
            <w:pPr>
              <w:spacing w:before="60" w:after="60"/>
              <w:jc w:val="center"/>
            </w:pPr>
            <w:r>
              <w:t>5</w:t>
            </w:r>
          </w:p>
        </w:tc>
      </w:tr>
      <w:tr w:rsidR="000250F2" w:rsidTr="001E4780">
        <w:trPr>
          <w:jc w:val="center"/>
        </w:trPr>
        <w:tc>
          <w:tcPr>
            <w:tcW w:w="849" w:type="pct"/>
          </w:tcPr>
          <w:p w:rsidR="000250F2" w:rsidRDefault="000250F2" w:rsidP="005A1D54">
            <w:pPr>
              <w:spacing w:before="60" w:after="60"/>
            </w:pPr>
            <w:r>
              <w:t>April</w:t>
            </w:r>
          </w:p>
        </w:tc>
        <w:tc>
          <w:tcPr>
            <w:tcW w:w="615" w:type="pct"/>
          </w:tcPr>
          <w:p w:rsidR="000250F2" w:rsidRDefault="000250F2" w:rsidP="001E4780">
            <w:pPr>
              <w:spacing w:before="60" w:after="60"/>
              <w:jc w:val="center"/>
            </w:pPr>
            <w:r>
              <w:t>10</w:t>
            </w:r>
          </w:p>
        </w:tc>
        <w:tc>
          <w:tcPr>
            <w:tcW w:w="518" w:type="pct"/>
          </w:tcPr>
          <w:p w:rsidR="000250F2" w:rsidRDefault="000250F2" w:rsidP="001E4780">
            <w:pPr>
              <w:spacing w:before="60" w:after="60"/>
              <w:jc w:val="center"/>
            </w:pPr>
            <w:r>
              <w:t>2</w:t>
            </w:r>
          </w:p>
        </w:tc>
        <w:tc>
          <w:tcPr>
            <w:tcW w:w="604" w:type="pct"/>
          </w:tcPr>
          <w:p w:rsidR="000250F2" w:rsidRDefault="000250F2" w:rsidP="001E4780">
            <w:pPr>
              <w:spacing w:before="60" w:after="60"/>
              <w:jc w:val="center"/>
            </w:pPr>
          </w:p>
        </w:tc>
        <w:tc>
          <w:tcPr>
            <w:tcW w:w="690" w:type="pct"/>
          </w:tcPr>
          <w:p w:rsidR="000250F2" w:rsidRDefault="000250F2" w:rsidP="001E4780">
            <w:pPr>
              <w:spacing w:before="60" w:after="60"/>
              <w:jc w:val="center"/>
            </w:pPr>
          </w:p>
        </w:tc>
        <w:tc>
          <w:tcPr>
            <w:tcW w:w="690" w:type="pct"/>
          </w:tcPr>
          <w:p w:rsidR="000250F2" w:rsidRDefault="000250F2" w:rsidP="001E4780">
            <w:pPr>
              <w:spacing w:before="60" w:after="60"/>
              <w:jc w:val="center"/>
            </w:pPr>
            <w:r>
              <w:t>5</w:t>
            </w:r>
          </w:p>
        </w:tc>
        <w:tc>
          <w:tcPr>
            <w:tcW w:w="1034" w:type="pct"/>
          </w:tcPr>
          <w:p w:rsidR="000250F2" w:rsidRDefault="000250F2" w:rsidP="001E4780">
            <w:pPr>
              <w:spacing w:before="60" w:after="60"/>
              <w:jc w:val="center"/>
            </w:pPr>
            <w:r>
              <w:t>2</w:t>
            </w:r>
          </w:p>
        </w:tc>
      </w:tr>
    </w:tbl>
    <w:p w:rsidR="00AC0145" w:rsidRDefault="00AC0145" w:rsidP="00AC0145"/>
    <w:p w:rsidR="00AC0145" w:rsidRPr="008073DD" w:rsidRDefault="0095256F" w:rsidP="008073DD">
      <w:pPr>
        <w:widowControl/>
        <w:spacing w:before="0" w:after="200" w:line="276" w:lineRule="auto"/>
        <w:jc w:val="left"/>
        <w:rPr>
          <w:b/>
          <w:bCs/>
          <w:sz w:val="20"/>
          <w:szCs w:val="18"/>
        </w:rPr>
      </w:pPr>
      <w:r>
        <w:t>T</w:t>
      </w:r>
      <w:r w:rsidR="00AC0145" w:rsidRPr="006E6FA7">
        <w:t xml:space="preserve">he results </w:t>
      </w:r>
      <w:r>
        <w:t>from</w:t>
      </w:r>
      <w:r w:rsidR="00AC0145" w:rsidRPr="006E6FA7">
        <w:t xml:space="preserve"> the DRM at the EWR site</w:t>
      </w:r>
      <w:r w:rsidR="00402D6E">
        <w:t xml:space="preserve"> is provided in </w:t>
      </w:r>
      <w:r>
        <w:fldChar w:fldCharType="begin"/>
      </w:r>
      <w:r>
        <w:instrText xml:space="preserve"> REF _Ref454962104 \h </w:instrText>
      </w:r>
      <w:r>
        <w:fldChar w:fldCharType="separate"/>
      </w:r>
      <w:r w:rsidR="00716C09">
        <w:t xml:space="preserve">Table </w:t>
      </w:r>
      <w:r w:rsidR="00716C09">
        <w:rPr>
          <w:noProof/>
        </w:rPr>
        <w:t>29</w:t>
      </w:r>
      <w:r>
        <w:fldChar w:fldCharType="end"/>
      </w:r>
      <w:r w:rsidR="00402D6E">
        <w:t xml:space="preserve"> </w:t>
      </w:r>
      <w:r w:rsidR="00AC0145">
        <w:t xml:space="preserve">and the </w:t>
      </w:r>
      <w:r w:rsidR="00AC0145" w:rsidRPr="00105F1C">
        <w:t>final EWR is summarised in</w:t>
      </w:r>
      <w:r w:rsidR="000250F2">
        <w:t xml:space="preserve"> </w:t>
      </w:r>
      <w:r w:rsidR="004C2080">
        <w:fldChar w:fldCharType="begin"/>
      </w:r>
      <w:r w:rsidR="004C2080">
        <w:instrText xml:space="preserve"> REF _Ref454962109 \h </w:instrText>
      </w:r>
      <w:r w:rsidR="004C2080">
        <w:fldChar w:fldCharType="separate"/>
      </w:r>
      <w:r w:rsidR="00716C09">
        <w:t xml:space="preserve">Table </w:t>
      </w:r>
      <w:r w:rsidR="00716C09">
        <w:rPr>
          <w:noProof/>
        </w:rPr>
        <w:t>30</w:t>
      </w:r>
      <w:r w:rsidR="004C2080">
        <w:fldChar w:fldCharType="end"/>
      </w:r>
      <w:r w:rsidR="004C2080">
        <w:t>.</w:t>
      </w:r>
      <w:r w:rsidR="00AC0145" w:rsidRPr="006E6FA7">
        <w:t xml:space="preserve"> </w:t>
      </w:r>
    </w:p>
    <w:p w:rsidR="00AC0145" w:rsidRDefault="004C2080" w:rsidP="004C2080">
      <w:pPr>
        <w:pStyle w:val="CaptionTables"/>
      </w:pPr>
      <w:bookmarkStart w:id="236" w:name="_Ref454962104"/>
      <w:bookmarkStart w:id="237" w:name="_Toc467227151"/>
      <w:r>
        <w:t xml:space="preserve">Table </w:t>
      </w:r>
      <w:r>
        <w:fldChar w:fldCharType="begin"/>
      </w:r>
      <w:r>
        <w:instrText xml:space="preserve"> SEQ Table \* ARABIC </w:instrText>
      </w:r>
      <w:r>
        <w:fldChar w:fldCharType="separate"/>
      </w:r>
      <w:r w:rsidR="00716C09">
        <w:rPr>
          <w:noProof/>
        </w:rPr>
        <w:t>29</w:t>
      </w:r>
      <w:r>
        <w:fldChar w:fldCharType="end"/>
      </w:r>
      <w:bookmarkEnd w:id="236"/>
      <w:r>
        <w:t xml:space="preserve">: </w:t>
      </w:r>
      <w:r w:rsidRPr="00C153E9">
        <w:rPr>
          <w:b w:val="0"/>
        </w:rPr>
        <w:t xml:space="preserve">EWR results for specific months for the </w:t>
      </w:r>
      <w:proofErr w:type="spellStart"/>
      <w:r w:rsidRPr="00C153E9">
        <w:rPr>
          <w:b w:val="0"/>
        </w:rPr>
        <w:t>Olifants</w:t>
      </w:r>
      <w:proofErr w:type="spellEnd"/>
      <w:r w:rsidRPr="00C153E9">
        <w:rPr>
          <w:b w:val="0"/>
        </w:rPr>
        <w:t xml:space="preserve"> River in B71D (REC = C)</w:t>
      </w:r>
      <w:bookmarkEnd w:id="2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1.865</w:t>
            </w:r>
          </w:p>
        </w:tc>
        <w:tc>
          <w:tcPr>
            <w:tcW w:w="822" w:type="pct"/>
          </w:tcPr>
          <w:p w:rsidR="005A1D54" w:rsidRPr="002C11B6" w:rsidRDefault="005A1D54" w:rsidP="005A1D54">
            <w:pPr>
              <w:spacing w:before="0" w:after="0" w:line="360" w:lineRule="auto"/>
              <w:jc w:val="center"/>
              <w:rPr>
                <w:sz w:val="20"/>
                <w:lang w:val="en-US"/>
              </w:rPr>
            </w:pPr>
            <w:r>
              <w:rPr>
                <w:sz w:val="20"/>
                <w:lang w:val="en-US"/>
              </w:rPr>
              <w:t>0.42</w:t>
            </w:r>
          </w:p>
        </w:tc>
        <w:tc>
          <w:tcPr>
            <w:tcW w:w="818" w:type="pct"/>
          </w:tcPr>
          <w:p w:rsidR="005A1D54" w:rsidRPr="002C11B6" w:rsidRDefault="005A1D54" w:rsidP="005A1D54">
            <w:pPr>
              <w:spacing w:before="0" w:after="0" w:line="360" w:lineRule="auto"/>
              <w:jc w:val="center"/>
              <w:rPr>
                <w:sz w:val="20"/>
                <w:lang w:val="en-US"/>
              </w:rPr>
            </w:pPr>
            <w:r>
              <w:rPr>
                <w:sz w:val="20"/>
                <w:lang w:val="en-US"/>
              </w:rPr>
              <w:t>0.22</w:t>
            </w:r>
          </w:p>
        </w:tc>
        <w:tc>
          <w:tcPr>
            <w:tcW w:w="819" w:type="pct"/>
          </w:tcPr>
          <w:p w:rsidR="005A1D54" w:rsidRPr="002C11B6" w:rsidRDefault="005A1D54" w:rsidP="005A1D54">
            <w:pPr>
              <w:spacing w:before="0" w:after="0" w:line="360" w:lineRule="auto"/>
              <w:jc w:val="center"/>
              <w:rPr>
                <w:sz w:val="20"/>
                <w:lang w:val="en-US"/>
              </w:rPr>
            </w:pPr>
            <w:r>
              <w:rPr>
                <w:sz w:val="20"/>
                <w:lang w:val="en-US"/>
              </w:rPr>
              <w:t>0.34</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7.096</w:t>
            </w:r>
          </w:p>
        </w:tc>
        <w:tc>
          <w:tcPr>
            <w:tcW w:w="822" w:type="pct"/>
          </w:tcPr>
          <w:p w:rsidR="005A1D54" w:rsidRPr="002C11B6" w:rsidRDefault="005A1D54" w:rsidP="005A1D54">
            <w:pPr>
              <w:spacing w:before="0" w:after="0" w:line="360" w:lineRule="auto"/>
              <w:jc w:val="center"/>
              <w:rPr>
                <w:sz w:val="20"/>
                <w:lang w:val="en-US"/>
              </w:rPr>
            </w:pPr>
            <w:r>
              <w:rPr>
                <w:sz w:val="20"/>
                <w:lang w:val="en-US"/>
              </w:rPr>
              <w:t>0.64</w:t>
            </w:r>
          </w:p>
        </w:tc>
        <w:tc>
          <w:tcPr>
            <w:tcW w:w="818" w:type="pct"/>
          </w:tcPr>
          <w:p w:rsidR="005A1D54" w:rsidRPr="002C11B6" w:rsidRDefault="005A1D54" w:rsidP="005A1D54">
            <w:pPr>
              <w:spacing w:before="0" w:after="0" w:line="360" w:lineRule="auto"/>
              <w:jc w:val="center"/>
              <w:rPr>
                <w:sz w:val="20"/>
                <w:lang w:val="en-US"/>
              </w:rPr>
            </w:pPr>
            <w:r>
              <w:rPr>
                <w:sz w:val="20"/>
                <w:lang w:val="en-US"/>
              </w:rPr>
              <w:t>0.42</w:t>
            </w:r>
          </w:p>
        </w:tc>
        <w:tc>
          <w:tcPr>
            <w:tcW w:w="819" w:type="pct"/>
          </w:tcPr>
          <w:p w:rsidR="005A1D54" w:rsidRPr="002C11B6" w:rsidRDefault="005A1D54" w:rsidP="005A1D54">
            <w:pPr>
              <w:spacing w:before="0" w:after="0" w:line="360" w:lineRule="auto"/>
              <w:jc w:val="center"/>
              <w:rPr>
                <w:sz w:val="20"/>
                <w:lang w:val="en-US"/>
              </w:rPr>
            </w:pPr>
            <w:r>
              <w:rPr>
                <w:sz w:val="20"/>
                <w:lang w:val="en-US"/>
              </w:rPr>
              <w:t>0.62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2.335</w:t>
            </w:r>
          </w:p>
        </w:tc>
        <w:tc>
          <w:tcPr>
            <w:tcW w:w="822" w:type="pct"/>
          </w:tcPr>
          <w:p w:rsidR="005A1D54" w:rsidRPr="002C11B6" w:rsidRDefault="005A1D54" w:rsidP="005A1D54">
            <w:pPr>
              <w:spacing w:before="0" w:after="0" w:line="360" w:lineRule="auto"/>
              <w:jc w:val="center"/>
              <w:rPr>
                <w:sz w:val="20"/>
                <w:lang w:val="en-US"/>
              </w:rPr>
            </w:pPr>
            <w:r>
              <w:rPr>
                <w:sz w:val="20"/>
                <w:lang w:val="en-US"/>
              </w:rPr>
              <w:t>0.45</w:t>
            </w:r>
          </w:p>
        </w:tc>
        <w:tc>
          <w:tcPr>
            <w:tcW w:w="818" w:type="pct"/>
          </w:tcPr>
          <w:p w:rsidR="005A1D54" w:rsidRPr="002C11B6" w:rsidRDefault="005A1D54" w:rsidP="005A1D54">
            <w:pPr>
              <w:spacing w:before="0" w:after="0" w:line="360" w:lineRule="auto"/>
              <w:jc w:val="center"/>
              <w:rPr>
                <w:sz w:val="20"/>
                <w:lang w:val="en-US"/>
              </w:rPr>
            </w:pPr>
            <w:r>
              <w:rPr>
                <w:sz w:val="20"/>
                <w:lang w:val="en-US"/>
              </w:rPr>
              <w:t>0.25</w:t>
            </w:r>
          </w:p>
        </w:tc>
        <w:tc>
          <w:tcPr>
            <w:tcW w:w="819" w:type="pct"/>
          </w:tcPr>
          <w:p w:rsidR="005A1D54" w:rsidRPr="002C11B6" w:rsidRDefault="005A1D54" w:rsidP="005A1D54">
            <w:pPr>
              <w:spacing w:before="0" w:after="0" w:line="360" w:lineRule="auto"/>
              <w:jc w:val="center"/>
              <w:rPr>
                <w:sz w:val="20"/>
                <w:lang w:val="en-US"/>
              </w:rPr>
            </w:pPr>
            <w:r>
              <w:rPr>
                <w:sz w:val="20"/>
                <w:lang w:val="en-US"/>
              </w:rPr>
              <w:t>0.37</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September</w:t>
            </w:r>
          </w:p>
        </w:tc>
        <w:tc>
          <w:tcPr>
            <w:tcW w:w="823" w:type="pct"/>
          </w:tcPr>
          <w:p w:rsidR="005A1D54" w:rsidRDefault="005A1D54" w:rsidP="005A1D54">
            <w:pPr>
              <w:spacing w:before="0" w:after="0" w:line="360" w:lineRule="auto"/>
              <w:jc w:val="center"/>
              <w:rPr>
                <w:sz w:val="20"/>
              </w:rPr>
            </w:pPr>
            <w:r>
              <w:rPr>
                <w:sz w:val="20"/>
              </w:rPr>
              <w:t>0.819</w:t>
            </w:r>
          </w:p>
        </w:tc>
        <w:tc>
          <w:tcPr>
            <w:tcW w:w="822" w:type="pct"/>
          </w:tcPr>
          <w:p w:rsidR="005A1D54" w:rsidRPr="002C11B6" w:rsidRDefault="005A1D54" w:rsidP="005A1D54">
            <w:pPr>
              <w:spacing w:before="0" w:after="0" w:line="360" w:lineRule="auto"/>
              <w:jc w:val="center"/>
              <w:rPr>
                <w:sz w:val="20"/>
                <w:lang w:val="en-US"/>
              </w:rPr>
            </w:pPr>
            <w:r>
              <w:rPr>
                <w:sz w:val="20"/>
                <w:lang w:val="en-US"/>
              </w:rPr>
              <w:t>0.32</w:t>
            </w:r>
          </w:p>
        </w:tc>
        <w:tc>
          <w:tcPr>
            <w:tcW w:w="818" w:type="pct"/>
          </w:tcPr>
          <w:p w:rsidR="005A1D54" w:rsidRPr="002C11B6" w:rsidRDefault="005A1D54" w:rsidP="005A1D54">
            <w:pPr>
              <w:spacing w:before="0" w:after="0" w:line="360" w:lineRule="auto"/>
              <w:jc w:val="center"/>
              <w:rPr>
                <w:sz w:val="20"/>
                <w:lang w:val="en-US"/>
              </w:rPr>
            </w:pPr>
            <w:r>
              <w:rPr>
                <w:sz w:val="20"/>
                <w:lang w:val="en-US"/>
              </w:rPr>
              <w:t>0.14</w:t>
            </w:r>
          </w:p>
        </w:tc>
        <w:tc>
          <w:tcPr>
            <w:tcW w:w="819" w:type="pct"/>
          </w:tcPr>
          <w:p w:rsidR="005A1D54" w:rsidRPr="002C11B6" w:rsidRDefault="005A1D54" w:rsidP="005A1D54">
            <w:pPr>
              <w:spacing w:before="0" w:after="0" w:line="360" w:lineRule="auto"/>
              <w:jc w:val="center"/>
              <w:rPr>
                <w:sz w:val="20"/>
                <w:lang w:val="en-US"/>
              </w:rPr>
            </w:pPr>
            <w:r>
              <w:rPr>
                <w:sz w:val="20"/>
                <w:lang w:val="en-US"/>
              </w:rPr>
              <w:t>0.25</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12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2.343</w:t>
            </w:r>
          </w:p>
        </w:tc>
        <w:tc>
          <w:tcPr>
            <w:tcW w:w="822" w:type="pct"/>
            <w:vAlign w:val="center"/>
          </w:tcPr>
          <w:p w:rsidR="005A1D54" w:rsidRPr="002C11B6" w:rsidRDefault="005A1D54" w:rsidP="005A1D54">
            <w:pPr>
              <w:spacing w:before="0" w:after="0"/>
              <w:jc w:val="center"/>
              <w:rPr>
                <w:sz w:val="20"/>
                <w:lang w:val="en-US"/>
              </w:rPr>
            </w:pPr>
            <w:r>
              <w:rPr>
                <w:sz w:val="20"/>
                <w:lang w:val="en-US"/>
              </w:rPr>
              <w:t>0.451</w:t>
            </w:r>
          </w:p>
        </w:tc>
        <w:tc>
          <w:tcPr>
            <w:tcW w:w="818" w:type="pct"/>
            <w:vAlign w:val="center"/>
          </w:tcPr>
          <w:p w:rsidR="005A1D54" w:rsidRPr="002C11B6" w:rsidRDefault="005A1D54" w:rsidP="005A1D54">
            <w:pPr>
              <w:spacing w:before="0" w:after="0"/>
              <w:jc w:val="center"/>
              <w:rPr>
                <w:sz w:val="20"/>
                <w:lang w:val="en-US"/>
              </w:rPr>
            </w:pPr>
            <w:r>
              <w:rPr>
                <w:sz w:val="20"/>
                <w:lang w:val="en-US"/>
              </w:rPr>
              <w:t>0.25</w:t>
            </w:r>
          </w:p>
        </w:tc>
        <w:tc>
          <w:tcPr>
            <w:tcW w:w="819" w:type="pct"/>
            <w:vAlign w:val="center"/>
          </w:tcPr>
          <w:p w:rsidR="005A1D54" w:rsidRPr="002C11B6" w:rsidRDefault="005A1D54" w:rsidP="005A1D54">
            <w:pPr>
              <w:spacing w:before="0" w:after="0"/>
              <w:jc w:val="center"/>
              <w:rPr>
                <w:sz w:val="20"/>
                <w:lang w:val="en-US"/>
              </w:rPr>
            </w:pPr>
            <w:r>
              <w:rPr>
                <w:sz w:val="20"/>
                <w:lang w:val="en-US"/>
              </w:rPr>
              <w:t>0.37</w:t>
            </w:r>
          </w:p>
        </w:tc>
      </w:tr>
    </w:tbl>
    <w:p w:rsidR="00AC0145" w:rsidRDefault="00AC0145" w:rsidP="00AC0145">
      <w:pPr>
        <w:pStyle w:val="Caption"/>
        <w:spacing w:after="60"/>
      </w:pPr>
    </w:p>
    <w:p w:rsidR="005A1D54" w:rsidRDefault="005A1D54">
      <w:pPr>
        <w:widowControl/>
        <w:spacing w:before="0" w:after="200" w:line="276" w:lineRule="auto"/>
        <w:jc w:val="left"/>
        <w:rPr>
          <w:b/>
          <w:bCs/>
          <w:sz w:val="20"/>
          <w:szCs w:val="18"/>
        </w:rPr>
      </w:pPr>
      <w:bookmarkStart w:id="238" w:name="_Ref454545817"/>
      <w:r>
        <w:br w:type="page"/>
      </w:r>
    </w:p>
    <w:p w:rsidR="00AC0145" w:rsidRDefault="004C2080" w:rsidP="004C2080">
      <w:pPr>
        <w:pStyle w:val="CaptionTables"/>
      </w:pPr>
      <w:bookmarkStart w:id="239" w:name="_Ref454962109"/>
      <w:bookmarkStart w:id="240" w:name="_Toc467227152"/>
      <w:bookmarkEnd w:id="238"/>
      <w:r>
        <w:lastRenderedPageBreak/>
        <w:t xml:space="preserve">Table </w:t>
      </w:r>
      <w:r>
        <w:fldChar w:fldCharType="begin"/>
      </w:r>
      <w:r>
        <w:instrText xml:space="preserve"> SEQ Table \* ARABIC </w:instrText>
      </w:r>
      <w:r>
        <w:fldChar w:fldCharType="separate"/>
      </w:r>
      <w:r w:rsidR="00716C09">
        <w:rPr>
          <w:noProof/>
        </w:rPr>
        <w:t>30</w:t>
      </w:r>
      <w:r>
        <w:fldChar w:fldCharType="end"/>
      </w:r>
      <w:bookmarkEnd w:id="239"/>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02"/>
        <w:gridCol w:w="2513"/>
        <w:gridCol w:w="2513"/>
      </w:tblGrid>
      <w:tr w:rsidR="0032054C" w:rsidRPr="00105F1C" w:rsidTr="0032054C">
        <w:trPr>
          <w:trHeight w:val="656"/>
        </w:trPr>
        <w:tc>
          <w:tcPr>
            <w:tcW w:w="2390" w:type="pct"/>
            <w:shd w:val="clear" w:color="auto" w:fill="D9D9D9" w:themeFill="background1" w:themeFillShade="D9"/>
            <w:vAlign w:val="center"/>
          </w:tcPr>
          <w:p w:rsidR="0032054C" w:rsidRPr="00105F1C" w:rsidRDefault="0032054C" w:rsidP="00FE54F4">
            <w:pPr>
              <w:pStyle w:val="BodyTextIndent"/>
              <w:spacing w:before="60" w:line="288" w:lineRule="auto"/>
              <w:ind w:left="0"/>
              <w:jc w:val="center"/>
              <w:rPr>
                <w:b/>
                <w:bCs/>
              </w:rPr>
            </w:pPr>
            <w:r w:rsidRPr="00105F1C">
              <w:rPr>
                <w:b/>
                <w:bCs/>
              </w:rPr>
              <w:t>Quaternary Catchment</w:t>
            </w:r>
          </w:p>
        </w:tc>
        <w:tc>
          <w:tcPr>
            <w:tcW w:w="2610" w:type="pct"/>
            <w:gridSpan w:val="2"/>
            <w:shd w:val="clear" w:color="auto" w:fill="D9D9D9" w:themeFill="background1" w:themeFillShade="D9"/>
            <w:vAlign w:val="center"/>
          </w:tcPr>
          <w:p w:rsidR="0032054C" w:rsidRDefault="0032054C" w:rsidP="00FE54F4">
            <w:pPr>
              <w:pStyle w:val="BodyTextIndent"/>
              <w:spacing w:before="60" w:line="288" w:lineRule="auto"/>
              <w:ind w:left="0"/>
              <w:jc w:val="center"/>
              <w:rPr>
                <w:b/>
                <w:bCs/>
              </w:rPr>
            </w:pPr>
            <w:r>
              <w:rPr>
                <w:b/>
                <w:bCs/>
              </w:rPr>
              <w:t>B71D</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River</w:t>
            </w:r>
          </w:p>
        </w:tc>
        <w:tc>
          <w:tcPr>
            <w:tcW w:w="2610" w:type="pct"/>
            <w:gridSpan w:val="2"/>
          </w:tcPr>
          <w:p w:rsidR="0032054C" w:rsidRDefault="0032054C" w:rsidP="005A1D54">
            <w:pPr>
              <w:pStyle w:val="BodyTextIndent"/>
              <w:spacing w:before="60" w:line="288" w:lineRule="auto"/>
              <w:ind w:left="0"/>
              <w:jc w:val="left"/>
            </w:pPr>
            <w:proofErr w:type="spellStart"/>
            <w:r>
              <w:t>Olifants</w:t>
            </w:r>
            <w:proofErr w:type="spellEnd"/>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EWR Site Co-ordinates</w:t>
            </w:r>
          </w:p>
        </w:tc>
        <w:tc>
          <w:tcPr>
            <w:tcW w:w="2610" w:type="pct"/>
            <w:gridSpan w:val="2"/>
          </w:tcPr>
          <w:p w:rsidR="0032054C" w:rsidRDefault="0032054C" w:rsidP="005A1D54">
            <w:pPr>
              <w:pStyle w:val="BodyTextIndent"/>
              <w:spacing w:before="60" w:line="288" w:lineRule="auto"/>
              <w:ind w:left="0"/>
              <w:jc w:val="left"/>
            </w:pPr>
            <w:r>
              <w:t>S24.2399, E30.0825</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t>EWR results</w:t>
            </w:r>
          </w:p>
        </w:tc>
        <w:tc>
          <w:tcPr>
            <w:tcW w:w="1305" w:type="pct"/>
          </w:tcPr>
          <w:p w:rsidR="0032054C" w:rsidRDefault="0032054C" w:rsidP="005A1D54">
            <w:pPr>
              <w:pStyle w:val="BodyTextIndent"/>
              <w:spacing w:before="60" w:line="288" w:lineRule="auto"/>
              <w:ind w:left="0"/>
              <w:jc w:val="left"/>
            </w:pPr>
            <w:r>
              <w:t>2016</w:t>
            </w:r>
          </w:p>
        </w:tc>
        <w:tc>
          <w:tcPr>
            <w:tcW w:w="1305" w:type="pct"/>
          </w:tcPr>
          <w:p w:rsidR="0032054C" w:rsidRDefault="0032054C" w:rsidP="005A1D54">
            <w:pPr>
              <w:pStyle w:val="BodyTextIndent"/>
              <w:spacing w:before="60" w:line="288" w:lineRule="auto"/>
              <w:ind w:left="0"/>
              <w:jc w:val="left"/>
            </w:pPr>
            <w:r>
              <w:t>2001</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 xml:space="preserve">Recommended </w:t>
            </w:r>
            <w:r>
              <w:t xml:space="preserve">and Target </w:t>
            </w:r>
            <w:r w:rsidRPr="00105F1C">
              <w:t>Ecological Category</w:t>
            </w:r>
          </w:p>
        </w:tc>
        <w:tc>
          <w:tcPr>
            <w:tcW w:w="1305" w:type="pct"/>
          </w:tcPr>
          <w:p w:rsidR="0032054C" w:rsidRPr="00105F1C" w:rsidRDefault="0032054C" w:rsidP="005A1D54">
            <w:pPr>
              <w:pStyle w:val="BodyTextIndent"/>
              <w:spacing w:before="60" w:line="288" w:lineRule="auto"/>
              <w:ind w:left="0"/>
              <w:jc w:val="left"/>
            </w:pPr>
            <w:r>
              <w:t>C</w:t>
            </w:r>
          </w:p>
        </w:tc>
        <w:tc>
          <w:tcPr>
            <w:tcW w:w="1305" w:type="pct"/>
          </w:tcPr>
          <w:p w:rsidR="0032054C" w:rsidRDefault="0032054C" w:rsidP="005A1D54">
            <w:pPr>
              <w:pStyle w:val="BodyTextIndent"/>
              <w:spacing w:before="60" w:line="288" w:lineRule="auto"/>
              <w:ind w:left="0"/>
              <w:jc w:val="left"/>
            </w:pPr>
            <w:r>
              <w:t>D</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t>N</w:t>
            </w:r>
            <w:r w:rsidRPr="00105F1C">
              <w:t>MAR at EWR site</w:t>
            </w:r>
          </w:p>
        </w:tc>
        <w:tc>
          <w:tcPr>
            <w:tcW w:w="1305" w:type="pct"/>
          </w:tcPr>
          <w:p w:rsidR="0032054C" w:rsidRPr="00D966E0" w:rsidRDefault="0032054C" w:rsidP="005A1D54">
            <w:pPr>
              <w:pStyle w:val="BodyTextIndent"/>
              <w:spacing w:before="60" w:line="288" w:lineRule="auto"/>
              <w:ind w:left="0"/>
              <w:jc w:val="left"/>
            </w:pPr>
            <w:r>
              <w:t>813.17</w:t>
            </w:r>
          </w:p>
        </w:tc>
        <w:tc>
          <w:tcPr>
            <w:tcW w:w="1305" w:type="pct"/>
          </w:tcPr>
          <w:p w:rsidR="0032054C" w:rsidRDefault="0032054C" w:rsidP="005A1D54">
            <w:pPr>
              <w:pStyle w:val="BodyTextIndent"/>
              <w:spacing w:before="60" w:line="288" w:lineRule="auto"/>
              <w:ind w:left="0"/>
              <w:jc w:val="left"/>
            </w:pPr>
            <w:r>
              <w:t>834.53</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Total EWR</w:t>
            </w:r>
          </w:p>
        </w:tc>
        <w:tc>
          <w:tcPr>
            <w:tcW w:w="1305" w:type="pct"/>
          </w:tcPr>
          <w:p w:rsidR="0032054C" w:rsidRPr="00A851F4" w:rsidRDefault="0032054C" w:rsidP="005A1D54">
            <w:pPr>
              <w:pStyle w:val="BodyTextIndent"/>
              <w:spacing w:before="60" w:line="288" w:lineRule="auto"/>
              <w:ind w:left="0"/>
              <w:jc w:val="left"/>
              <w:rPr>
                <w:b/>
              </w:rPr>
            </w:pPr>
            <w:r>
              <w:t>169.747 (20.87 %MAR)</w:t>
            </w:r>
          </w:p>
        </w:tc>
        <w:tc>
          <w:tcPr>
            <w:tcW w:w="1305" w:type="pct"/>
          </w:tcPr>
          <w:p w:rsidR="0032054C" w:rsidRDefault="0032054C" w:rsidP="005A1D54">
            <w:pPr>
              <w:pStyle w:val="BodyTextIndent"/>
              <w:spacing w:before="60" w:line="288" w:lineRule="auto"/>
              <w:ind w:left="0"/>
              <w:jc w:val="left"/>
            </w:pPr>
            <w:r>
              <w:t>15.22%</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 xml:space="preserve">Maintenance Low flows </w:t>
            </w:r>
          </w:p>
        </w:tc>
        <w:tc>
          <w:tcPr>
            <w:tcW w:w="1305" w:type="pct"/>
          </w:tcPr>
          <w:p w:rsidR="0032054C" w:rsidRPr="00A851F4" w:rsidRDefault="0032054C" w:rsidP="005A1D54">
            <w:pPr>
              <w:pStyle w:val="BodyTextIndent"/>
              <w:spacing w:before="60" w:line="288" w:lineRule="auto"/>
              <w:ind w:left="0"/>
              <w:jc w:val="left"/>
              <w:rPr>
                <w:b/>
              </w:rPr>
            </w:pPr>
            <w:r>
              <w:t>126.469 (15.55 %MAR)</w:t>
            </w:r>
          </w:p>
        </w:tc>
        <w:tc>
          <w:tcPr>
            <w:tcW w:w="1305" w:type="pct"/>
          </w:tcPr>
          <w:p w:rsidR="0032054C" w:rsidRDefault="0032054C" w:rsidP="005A1D54">
            <w:pPr>
              <w:pStyle w:val="BodyTextIndent"/>
              <w:spacing w:before="60" w:line="288" w:lineRule="auto"/>
              <w:ind w:left="0"/>
              <w:jc w:val="left"/>
            </w:pPr>
            <w:r>
              <w:t>4.30%</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Drought Low flows</w:t>
            </w:r>
          </w:p>
        </w:tc>
        <w:tc>
          <w:tcPr>
            <w:tcW w:w="1305" w:type="pct"/>
          </w:tcPr>
          <w:p w:rsidR="0032054C" w:rsidRPr="00A851F4" w:rsidRDefault="0032054C" w:rsidP="005A1D54">
            <w:pPr>
              <w:pStyle w:val="BodyTextIndent"/>
              <w:spacing w:before="60" w:line="288" w:lineRule="auto"/>
              <w:ind w:left="0"/>
              <w:jc w:val="left"/>
              <w:rPr>
                <w:b/>
              </w:rPr>
            </w:pPr>
            <w:r>
              <w:t>50.939 ( 6.26 %MAR)</w:t>
            </w:r>
          </w:p>
        </w:tc>
        <w:tc>
          <w:tcPr>
            <w:tcW w:w="1305" w:type="pct"/>
          </w:tcPr>
          <w:p w:rsidR="0032054C" w:rsidRDefault="0032054C" w:rsidP="005A1D54">
            <w:pPr>
              <w:pStyle w:val="BodyTextIndent"/>
              <w:spacing w:before="60" w:line="288" w:lineRule="auto"/>
              <w:ind w:left="0"/>
              <w:jc w:val="left"/>
            </w:pPr>
            <w:r>
              <w:t>4.30%</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Maintenance High flows</w:t>
            </w:r>
          </w:p>
        </w:tc>
        <w:tc>
          <w:tcPr>
            <w:tcW w:w="1305" w:type="pct"/>
          </w:tcPr>
          <w:p w:rsidR="0032054C" w:rsidRPr="00A851F4" w:rsidRDefault="0032054C" w:rsidP="005A1D54">
            <w:pPr>
              <w:pStyle w:val="BodyTextIndent"/>
              <w:spacing w:before="60" w:line="288" w:lineRule="auto"/>
              <w:ind w:left="0"/>
              <w:jc w:val="left"/>
              <w:rPr>
                <w:b/>
              </w:rPr>
            </w:pPr>
            <w:r>
              <w:t>43.278 ( 5.32 %MAR)</w:t>
            </w:r>
          </w:p>
        </w:tc>
        <w:tc>
          <w:tcPr>
            <w:tcW w:w="1305" w:type="pct"/>
          </w:tcPr>
          <w:p w:rsidR="0032054C" w:rsidRDefault="0032054C" w:rsidP="005A1D54">
            <w:pPr>
              <w:pStyle w:val="BodyTextIndent"/>
              <w:spacing w:before="60" w:line="288" w:lineRule="auto"/>
              <w:ind w:left="0"/>
              <w:jc w:val="left"/>
            </w:pPr>
            <w:r>
              <w:t>10.93%</w:t>
            </w:r>
          </w:p>
        </w:tc>
      </w:tr>
      <w:tr w:rsidR="0032054C" w:rsidRPr="00105F1C" w:rsidTr="0032054C">
        <w:trPr>
          <w:trHeight w:val="220"/>
        </w:trPr>
        <w:tc>
          <w:tcPr>
            <w:tcW w:w="2390" w:type="pct"/>
          </w:tcPr>
          <w:p w:rsidR="0032054C" w:rsidRPr="00105F1C" w:rsidRDefault="0032054C" w:rsidP="005A1D54">
            <w:pPr>
              <w:pStyle w:val="BodyTextIndent"/>
              <w:spacing w:before="60" w:line="288" w:lineRule="auto"/>
              <w:ind w:left="0"/>
              <w:jc w:val="left"/>
            </w:pPr>
            <w:r w:rsidRPr="00105F1C">
              <w:t>Overall confidence</w:t>
            </w:r>
          </w:p>
        </w:tc>
        <w:tc>
          <w:tcPr>
            <w:tcW w:w="1305" w:type="pct"/>
          </w:tcPr>
          <w:p w:rsidR="0032054C" w:rsidRPr="006D4F4D" w:rsidRDefault="0032054C" w:rsidP="005A1D54">
            <w:pPr>
              <w:pStyle w:val="BodyTextIndent"/>
              <w:spacing w:before="60" w:line="288" w:lineRule="auto"/>
              <w:ind w:left="0"/>
              <w:jc w:val="left"/>
            </w:pPr>
            <w:r w:rsidRPr="006D4F4D">
              <w:t>Low</w:t>
            </w:r>
            <w:r>
              <w:t xml:space="preserve"> to moderate</w:t>
            </w:r>
          </w:p>
        </w:tc>
        <w:tc>
          <w:tcPr>
            <w:tcW w:w="1305" w:type="pct"/>
          </w:tcPr>
          <w:p w:rsidR="0032054C" w:rsidRPr="006D4F4D" w:rsidRDefault="0032054C" w:rsidP="005A1D54">
            <w:pPr>
              <w:pStyle w:val="BodyTextIndent"/>
              <w:spacing w:before="60" w:line="288" w:lineRule="auto"/>
              <w:ind w:left="0"/>
              <w:jc w:val="left"/>
            </w:pPr>
            <w:r>
              <w:t>N/A</w:t>
            </w:r>
          </w:p>
        </w:tc>
      </w:tr>
    </w:tbl>
    <w:p w:rsidR="00AC0145"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41" w:name="_Toc467227104"/>
      <w:r w:rsidRPr="0031633C">
        <w:rPr>
          <w:rFonts w:cs="Times New Roman"/>
          <w:bCs w:val="0"/>
          <w:caps/>
          <w:snapToGrid w:val="0"/>
          <w:color w:val="auto"/>
          <w:sz w:val="22"/>
          <w:szCs w:val="20"/>
        </w:rPr>
        <w:t>Olifants_S</w:t>
      </w:r>
      <w:r w:rsidR="00B70B02">
        <w:rPr>
          <w:rFonts w:cs="Times New Roman"/>
          <w:bCs w:val="0"/>
          <w:caps/>
          <w:snapToGrid w:val="0"/>
          <w:color w:val="auto"/>
          <w:sz w:val="22"/>
          <w:szCs w:val="20"/>
        </w:rPr>
        <w:t>11</w:t>
      </w:r>
      <w:r w:rsidRPr="0031633C">
        <w:rPr>
          <w:rFonts w:cs="Times New Roman"/>
          <w:bCs w:val="0"/>
          <w:caps/>
          <w:snapToGrid w:val="0"/>
          <w:color w:val="auto"/>
          <w:sz w:val="22"/>
          <w:szCs w:val="20"/>
        </w:rPr>
        <w:t xml:space="preserve">: </w:t>
      </w:r>
      <w:r>
        <w:rPr>
          <w:rFonts w:cs="Times New Roman"/>
          <w:bCs w:val="0"/>
          <w:caps/>
          <w:snapToGrid w:val="0"/>
          <w:color w:val="auto"/>
          <w:sz w:val="22"/>
          <w:szCs w:val="20"/>
        </w:rPr>
        <w:t xml:space="preserve">Lower </w:t>
      </w:r>
      <w:r w:rsidR="00B70B02">
        <w:rPr>
          <w:rFonts w:cs="Times New Roman"/>
          <w:bCs w:val="0"/>
          <w:caps/>
          <w:snapToGrid w:val="0"/>
          <w:color w:val="auto"/>
          <w:sz w:val="22"/>
          <w:szCs w:val="20"/>
        </w:rPr>
        <w:t>Spekboom</w:t>
      </w:r>
      <w:r w:rsidRPr="0031633C">
        <w:rPr>
          <w:rFonts w:cs="Times New Roman"/>
          <w:bCs w:val="0"/>
          <w:caps/>
          <w:snapToGrid w:val="0"/>
          <w:color w:val="auto"/>
          <w:sz w:val="22"/>
          <w:szCs w:val="20"/>
        </w:rPr>
        <w:t xml:space="preserve"> River in B</w:t>
      </w:r>
      <w:r w:rsidR="00853B69">
        <w:rPr>
          <w:rFonts w:cs="Times New Roman"/>
          <w:bCs w:val="0"/>
          <w:caps/>
          <w:snapToGrid w:val="0"/>
          <w:color w:val="auto"/>
          <w:sz w:val="22"/>
          <w:szCs w:val="20"/>
        </w:rPr>
        <w:t>4</w:t>
      </w:r>
      <w:r>
        <w:rPr>
          <w:rFonts w:cs="Times New Roman"/>
          <w:bCs w:val="0"/>
          <w:caps/>
          <w:snapToGrid w:val="0"/>
          <w:color w:val="auto"/>
          <w:sz w:val="22"/>
          <w:szCs w:val="20"/>
        </w:rPr>
        <w:t>2</w:t>
      </w:r>
      <w:r w:rsidR="00853B69">
        <w:rPr>
          <w:rFonts w:cs="Times New Roman"/>
          <w:bCs w:val="0"/>
          <w:caps/>
          <w:snapToGrid w:val="0"/>
          <w:color w:val="auto"/>
          <w:sz w:val="22"/>
          <w:szCs w:val="20"/>
        </w:rPr>
        <w:t>H</w:t>
      </w:r>
      <w:bookmarkEnd w:id="241"/>
    </w:p>
    <w:p w:rsidR="00853B69" w:rsidRDefault="00AC0145" w:rsidP="00853B69">
      <w:pPr>
        <w:rPr>
          <w:lang w:val="en-ZA"/>
        </w:rPr>
      </w:pPr>
      <w:r>
        <w:t>This site was assessed on a rapid level 3 and is situated</w:t>
      </w:r>
      <w:r w:rsidR="00853B69">
        <w:t xml:space="preserve"> upstream of Burgersfort and the confluence with the </w:t>
      </w:r>
      <w:proofErr w:type="spellStart"/>
      <w:r w:rsidR="00853B69">
        <w:t>Steelpoort</w:t>
      </w:r>
      <w:proofErr w:type="spellEnd"/>
      <w:r w:rsidR="00853B69">
        <w:t xml:space="preserve"> River</w:t>
      </w:r>
      <w:r>
        <w:t xml:space="preserve">. </w:t>
      </w:r>
      <w:r w:rsidR="00853B69">
        <w:t xml:space="preserve">Limited </w:t>
      </w:r>
      <w:r>
        <w:t>habitat</w:t>
      </w:r>
      <w:r w:rsidR="00C40504">
        <w:t xml:space="preserve"> type</w:t>
      </w:r>
      <w:r w:rsidR="00853B69">
        <w:t>s were available</w:t>
      </w:r>
      <w:r>
        <w:t xml:space="preserve"> during the survey </w:t>
      </w:r>
      <w:r w:rsidR="00853B69">
        <w:t xml:space="preserve">due to the very low flows. Available habitats were </w:t>
      </w:r>
      <w:r>
        <w:t>dominated</w:t>
      </w:r>
      <w:r w:rsidRPr="00153FF0">
        <w:rPr>
          <w:rFonts w:cs="Arial"/>
          <w:snapToGrid/>
          <w:lang w:val="en-ZA" w:eastAsia="en-ZA"/>
        </w:rPr>
        <w:t xml:space="preserve"> </w:t>
      </w:r>
      <w:r>
        <w:rPr>
          <w:rFonts w:cs="Arial"/>
          <w:snapToGrid/>
          <w:lang w:val="en-ZA" w:eastAsia="en-ZA"/>
        </w:rPr>
        <w:t>by stones out of current and small</w:t>
      </w:r>
      <w:r w:rsidRPr="00153FF0">
        <w:rPr>
          <w:lang w:val="en-ZA"/>
        </w:rPr>
        <w:t xml:space="preserve"> cobbles</w:t>
      </w:r>
      <w:r w:rsidR="001D07E0">
        <w:rPr>
          <w:lang w:val="en-ZA"/>
        </w:rPr>
        <w:t xml:space="preserve"> (</w:t>
      </w:r>
      <w:r w:rsidR="001D07E0">
        <w:rPr>
          <w:lang w:val="en-ZA"/>
        </w:rPr>
        <w:fldChar w:fldCharType="begin"/>
      </w:r>
      <w:r w:rsidR="001D07E0">
        <w:rPr>
          <w:lang w:val="en-ZA"/>
        </w:rPr>
        <w:instrText xml:space="preserve"> REF _Ref454959186 \h </w:instrText>
      </w:r>
      <w:r w:rsidR="001D07E0">
        <w:rPr>
          <w:lang w:val="en-ZA"/>
        </w:rPr>
      </w:r>
      <w:r w:rsidR="001D07E0">
        <w:rPr>
          <w:lang w:val="en-ZA"/>
        </w:rPr>
        <w:fldChar w:fldCharType="separate"/>
      </w:r>
      <w:r w:rsidR="00716C09" w:rsidRPr="001D07E0">
        <w:t xml:space="preserve">Figure </w:t>
      </w:r>
      <w:r w:rsidR="00716C09">
        <w:rPr>
          <w:noProof/>
        </w:rPr>
        <w:t>20</w:t>
      </w:r>
      <w:r w:rsidR="001D07E0">
        <w:rPr>
          <w:lang w:val="en-ZA"/>
        </w:rPr>
        <w:fldChar w:fldCharType="end"/>
      </w:r>
      <w:r w:rsidR="001D07E0">
        <w:rPr>
          <w:lang w:val="en-ZA"/>
        </w:rPr>
        <w:t>).</w:t>
      </w:r>
    </w:p>
    <w:p w:rsidR="001D07E0" w:rsidRDefault="00853B69" w:rsidP="00DB5F7C">
      <w:pPr>
        <w:keepNext/>
        <w:jc w:val="left"/>
      </w:pPr>
      <w:r>
        <w:rPr>
          <w:noProof/>
          <w:lang w:val="en-ZA" w:eastAsia="en-ZA"/>
        </w:rPr>
        <w:drawing>
          <wp:inline distT="0" distB="0" distL="0" distR="0" wp14:anchorId="75F0955E" wp14:editId="299F3D6C">
            <wp:extent cx="5253487" cy="3631985"/>
            <wp:effectExtent l="19050" t="19050" r="23495" b="26035"/>
            <wp:docPr id="3754" name="Pictur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258948" cy="3635760"/>
                    </a:xfrm>
                    <a:prstGeom prst="rect">
                      <a:avLst/>
                    </a:prstGeom>
                    <a:noFill/>
                    <a:ln>
                      <a:solidFill>
                        <a:schemeClr val="tx1"/>
                      </a:solidFill>
                    </a:ln>
                  </pic:spPr>
                </pic:pic>
              </a:graphicData>
            </a:graphic>
          </wp:inline>
        </w:drawing>
      </w:r>
    </w:p>
    <w:p w:rsidR="00AC0145" w:rsidRPr="00C153E9" w:rsidRDefault="001D07E0" w:rsidP="001D07E0">
      <w:pPr>
        <w:pStyle w:val="CaptionFigures"/>
        <w:rPr>
          <w:i w:val="0"/>
          <w:color w:val="auto"/>
          <w:lang w:val="en-ZA"/>
        </w:rPr>
      </w:pPr>
      <w:bookmarkStart w:id="242" w:name="_Ref454959186"/>
      <w:bookmarkStart w:id="243" w:name="_Toc467227213"/>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20</w:t>
      </w:r>
      <w:r w:rsidRPr="00C153E9">
        <w:rPr>
          <w:b/>
          <w:i w:val="0"/>
          <w:color w:val="auto"/>
        </w:rPr>
        <w:fldChar w:fldCharType="end"/>
      </w:r>
      <w:bookmarkEnd w:id="242"/>
      <w:r w:rsidRPr="00C153E9">
        <w:rPr>
          <w:b/>
          <w:i w:val="0"/>
          <w:color w:val="auto"/>
        </w:rPr>
        <w:t>:</w:t>
      </w:r>
      <w:r w:rsidRPr="00C153E9">
        <w:rPr>
          <w:i w:val="0"/>
          <w:color w:val="auto"/>
        </w:rPr>
        <w:t xml:space="preserve"> View of the EWR site on the Lower </w:t>
      </w:r>
      <w:proofErr w:type="spellStart"/>
      <w:r w:rsidRPr="00C153E9">
        <w:rPr>
          <w:i w:val="0"/>
          <w:color w:val="auto"/>
        </w:rPr>
        <w:t>Spekboom</w:t>
      </w:r>
      <w:proofErr w:type="spellEnd"/>
      <w:r w:rsidRPr="00C153E9">
        <w:rPr>
          <w:i w:val="0"/>
          <w:color w:val="auto"/>
        </w:rPr>
        <w:t xml:space="preserve"> River</w:t>
      </w:r>
      <w:bookmarkEnd w:id="243"/>
    </w:p>
    <w:p w:rsidR="00FE54F4" w:rsidRDefault="00FE54F4" w:rsidP="00AC0145">
      <w:pPr>
        <w:pStyle w:val="Caption"/>
        <w:ind w:firstLine="720"/>
      </w:pPr>
    </w:p>
    <w:p w:rsidR="00FE54F4" w:rsidRDefault="00FE54F4" w:rsidP="00AC0145">
      <w:pPr>
        <w:pStyle w:val="Caption"/>
        <w:ind w:firstLine="720"/>
      </w:pPr>
    </w:p>
    <w:p w:rsidR="00AC0145" w:rsidRPr="00AC0145" w:rsidRDefault="00AC0145" w:rsidP="00AC0145">
      <w:pPr>
        <w:pStyle w:val="Caption"/>
        <w:ind w:firstLine="720"/>
        <w:rPr>
          <w:szCs w:val="20"/>
        </w:rPr>
      </w:pPr>
      <w:r>
        <w:lastRenderedPageBreak/>
        <w:t xml:space="preserve"> </w:t>
      </w:r>
    </w:p>
    <w:p w:rsidR="00AC0145" w:rsidRPr="00BB625C" w:rsidRDefault="00AC0145" w:rsidP="00AC0145">
      <w:r w:rsidRPr="00BB625C">
        <w:t xml:space="preserve">The </w:t>
      </w:r>
      <w:r w:rsidR="00ED5242">
        <w:t>EWR</w:t>
      </w:r>
      <w:r w:rsidRPr="00BB625C">
        <w:t xml:space="preserve"> </w:t>
      </w:r>
      <w:r>
        <w:t xml:space="preserve">for the lower </w:t>
      </w:r>
      <w:proofErr w:type="spellStart"/>
      <w:r w:rsidR="00853B69">
        <w:t>Spekboom</w:t>
      </w:r>
      <w:proofErr w:type="spellEnd"/>
      <w:r>
        <w:t xml:space="preserve"> River in quaternary catchment B</w:t>
      </w:r>
      <w:r w:rsidR="00853B69">
        <w:t>4</w:t>
      </w:r>
      <w:r>
        <w:t>2</w:t>
      </w:r>
      <w:r w:rsidR="00853B69">
        <w:t>H</w:t>
      </w:r>
      <w:r>
        <w:t xml:space="preserve"> were determined for </w:t>
      </w:r>
      <w:r w:rsidRPr="00BB625C">
        <w:t xml:space="preserve">a </w:t>
      </w:r>
      <w:r w:rsidR="00ED5242">
        <w:t>REC</w:t>
      </w:r>
      <w:r w:rsidRPr="00BB625C">
        <w:t xml:space="preserve"> of </w:t>
      </w:r>
      <w:r>
        <w:t>B</w:t>
      </w:r>
      <w:r w:rsidR="00853B69">
        <w:t>/C</w:t>
      </w:r>
      <w:r w:rsidRPr="00BB625C">
        <w:t>.</w:t>
      </w:r>
    </w:p>
    <w:p w:rsidR="00AC0145" w:rsidRDefault="00AC0145" w:rsidP="00AC0145">
      <w:r w:rsidRPr="003555C6">
        <w:t xml:space="preserve">The </w:t>
      </w:r>
      <w:r w:rsidR="00C40504">
        <w:t xml:space="preserve">recommended </w:t>
      </w:r>
      <w:r w:rsidRPr="003555C6">
        <w:t>flow</w:t>
      </w:r>
      <w:r w:rsidR="00C40504">
        <w:t>s</w:t>
      </w:r>
      <w:r w:rsidRPr="003555C6">
        <w:t xml:space="preserve"> </w:t>
      </w:r>
      <w:r>
        <w:t xml:space="preserve">from the DRM </w:t>
      </w:r>
      <w:r w:rsidRPr="003555C6">
        <w:t>w</w:t>
      </w:r>
      <w:r w:rsidR="00C40504">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C40504">
        <w:t xml:space="preserve"> </w:t>
      </w:r>
      <w:r w:rsidRPr="003555C6">
        <w:t xml:space="preserve">flow) and </w:t>
      </w:r>
      <w:r>
        <w:t>February</w:t>
      </w:r>
      <w:r w:rsidRPr="003555C6">
        <w:t xml:space="preserve"> is the month with the highest maintenance flow conditions.</w:t>
      </w:r>
    </w:p>
    <w:p w:rsidR="00AC0145" w:rsidRPr="004A4082" w:rsidRDefault="00AC0145" w:rsidP="0004778A">
      <w:r w:rsidRPr="003555C6">
        <w:t>The re</w:t>
      </w:r>
      <w:r w:rsidR="00C40504">
        <w:t>commended flows</w:t>
      </w:r>
      <w:r w:rsidRPr="003555C6">
        <w:t xml:space="preserve"> </w:t>
      </w:r>
      <w:r>
        <w:t>for October</w:t>
      </w:r>
      <w:r w:rsidRPr="003555C6">
        <w:t xml:space="preserve"> were </w:t>
      </w:r>
      <w:r>
        <w:t>assessed</w:t>
      </w:r>
      <w:r w:rsidRPr="003555C6">
        <w:t xml:space="preserve"> as the survey</w:t>
      </w:r>
      <w:r>
        <w:t>s were</w:t>
      </w:r>
      <w:r w:rsidRPr="003555C6">
        <w:t xml:space="preserve"> undertaken on </w:t>
      </w:r>
      <w:r w:rsidR="00853B69">
        <w:t>12</w:t>
      </w:r>
      <w:r>
        <w:t xml:space="preserve"> October 2015</w:t>
      </w:r>
      <w:r w:rsidRPr="003555C6">
        <w:t xml:space="preserve">. The discharge at the EWR site during the site visit </w:t>
      </w:r>
      <w:r>
        <w:t xml:space="preserve">was </w:t>
      </w:r>
      <w:r w:rsidRPr="003555C6">
        <w:t>0.</w:t>
      </w:r>
      <w:r w:rsidR="00853B69">
        <w:t>028</w:t>
      </w:r>
      <w:r>
        <w:t xml:space="preserve"> </w:t>
      </w:r>
      <w:r w:rsidRPr="003555C6">
        <w:t>m</w:t>
      </w:r>
      <w:r w:rsidRPr="0004778A">
        <w:t>3</w:t>
      </w:r>
      <w:r w:rsidRPr="003555C6">
        <w:t>/s</w:t>
      </w:r>
      <w:r>
        <w:t xml:space="preserve"> </w:t>
      </w:r>
      <w:r w:rsidRPr="003555C6">
        <w:t>(</w:t>
      </w:r>
      <w:r w:rsidR="0004778A">
        <w:t xml:space="preserve">see </w:t>
      </w:r>
      <w:r w:rsidR="0004778A">
        <w:fldChar w:fldCharType="begin"/>
      </w:r>
      <w:r w:rsidR="0004778A">
        <w:instrText xml:space="preserve"> REF _Ref467054262 \h  \* MERGEFORMAT </w:instrText>
      </w:r>
      <w:r w:rsidR="0004778A">
        <w:fldChar w:fldCharType="separate"/>
      </w:r>
      <w:r w:rsidR="0004778A" w:rsidRPr="001D07E0">
        <w:t xml:space="preserve">Figure </w:t>
      </w:r>
      <w:r w:rsidR="0004778A">
        <w:t>21</w:t>
      </w:r>
      <w:r w:rsidR="0004778A">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1D07E0" w:rsidRDefault="00E111C8" w:rsidP="001D07E0">
      <w:pPr>
        <w:pStyle w:val="Caption"/>
        <w:keepNext/>
      </w:pPr>
      <w:r>
        <w:rPr>
          <w:noProof/>
          <w:snapToGrid/>
          <w:lang w:val="en-ZA" w:eastAsia="en-ZA"/>
        </w:rPr>
        <w:drawing>
          <wp:inline distT="0" distB="0" distL="0" distR="0" wp14:anchorId="4DBD4913" wp14:editId="71A94561">
            <wp:extent cx="6120130" cy="3996690"/>
            <wp:effectExtent l="0" t="0" r="13970" b="3810"/>
            <wp:docPr id="3755" name="Chart 37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40504" w:rsidRPr="00AB671A" w:rsidRDefault="00C40504" w:rsidP="00C40504">
      <w:pPr>
        <w:pStyle w:val="CaptionFigures"/>
        <w:rPr>
          <w:i w:val="0"/>
          <w:color w:val="auto"/>
        </w:rPr>
      </w:pPr>
      <w:bookmarkStart w:id="244" w:name="_Ref454959584"/>
      <w:r w:rsidRPr="00AB671A">
        <w:rPr>
          <w:i w:val="0"/>
          <w:color w:val="auto"/>
        </w:rPr>
        <w:t>ML – Maintenance low flows (base flows); Dr – drought flows</w:t>
      </w:r>
    </w:p>
    <w:p w:rsidR="00AC0145" w:rsidRPr="00C153E9" w:rsidRDefault="001D07E0" w:rsidP="001D07E0">
      <w:pPr>
        <w:pStyle w:val="CaptionFigures"/>
        <w:rPr>
          <w:i w:val="0"/>
          <w:color w:val="auto"/>
        </w:rPr>
      </w:pPr>
      <w:bookmarkStart w:id="245" w:name="_Ref467054262"/>
      <w:bookmarkStart w:id="246" w:name="_Toc467227214"/>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21</w:t>
      </w:r>
      <w:r w:rsidRPr="00C153E9">
        <w:rPr>
          <w:b/>
          <w:i w:val="0"/>
          <w:color w:val="auto"/>
        </w:rPr>
        <w:fldChar w:fldCharType="end"/>
      </w:r>
      <w:bookmarkEnd w:id="244"/>
      <w:bookmarkEnd w:id="245"/>
      <w:r w:rsidRPr="00C153E9">
        <w:rPr>
          <w:b/>
          <w:i w:val="0"/>
          <w:color w:val="auto"/>
        </w:rPr>
        <w:t>:</w:t>
      </w:r>
      <w:r w:rsidRPr="00C153E9">
        <w:rPr>
          <w:i w:val="0"/>
          <w:color w:val="auto"/>
        </w:rPr>
        <w:t xml:space="preserve"> Water levels on cross-section of the EWR site for the Lower </w:t>
      </w:r>
      <w:proofErr w:type="spellStart"/>
      <w:r w:rsidRPr="00C153E9">
        <w:rPr>
          <w:i w:val="0"/>
          <w:color w:val="auto"/>
        </w:rPr>
        <w:t>Spekboom</w:t>
      </w:r>
      <w:proofErr w:type="spellEnd"/>
      <w:r w:rsidRPr="00C153E9">
        <w:rPr>
          <w:i w:val="0"/>
          <w:color w:val="auto"/>
        </w:rPr>
        <w:t xml:space="preserve"> River in B42H</w:t>
      </w:r>
      <w:bookmarkEnd w:id="246"/>
    </w:p>
    <w:p w:rsidR="00AC0145" w:rsidRDefault="00AC0145" w:rsidP="00AC0145">
      <w:r w:rsidRPr="006E6FA7">
        <w:t xml:space="preserve">Together with site photographs and rating relationships (flow depth versus discharge) from the hydraulic model, </w:t>
      </w:r>
      <w:r w:rsidR="00C40504">
        <w:t>the flows</w:t>
      </w:r>
      <w:r w:rsidRPr="006E6FA7">
        <w:t xml:space="preserve"> proposed </w:t>
      </w:r>
      <w:r w:rsidR="007B1105">
        <w:t xml:space="preserve">for October </w:t>
      </w:r>
      <w:r w:rsidRPr="006E6FA7">
        <w:t xml:space="preserve">by the DRM for </w:t>
      </w:r>
      <w:r>
        <w:t xml:space="preserve">drought and </w:t>
      </w:r>
      <w:r w:rsidRPr="006E6FA7">
        <w:t xml:space="preserve">maintenance low flows were assessed in terms of the </w:t>
      </w:r>
      <w:r w:rsidR="00C40504">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w:t>
      </w:r>
      <w:r w:rsidR="007B1105">
        <w:t xml:space="preserve">for October </w:t>
      </w:r>
      <w:r>
        <w:t>recommended by the DRM are 0.</w:t>
      </w:r>
      <w:r w:rsidR="007B1105">
        <w:t>214</w:t>
      </w:r>
      <w:r>
        <w:t xml:space="preserve"> m</w:t>
      </w:r>
      <w:r w:rsidRPr="002C0BDA">
        <w:rPr>
          <w:vertAlign w:val="superscript"/>
        </w:rPr>
        <w:t>3</w:t>
      </w:r>
      <w:r>
        <w:t>/s and 0.</w:t>
      </w:r>
      <w:r w:rsidR="007B1105">
        <w:t>571</w:t>
      </w:r>
      <w:r>
        <w:t xml:space="preserve"> m</w:t>
      </w:r>
      <w:r w:rsidRPr="002C0BDA">
        <w:rPr>
          <w:vertAlign w:val="superscript"/>
        </w:rPr>
        <w:t>3</w:t>
      </w:r>
      <w:r>
        <w:t>/s respectively, compared to the measured discharge of 0.</w:t>
      </w:r>
      <w:r w:rsidR="007B1105">
        <w:t>028</w:t>
      </w:r>
      <w:r>
        <w:t xml:space="preserve"> m</w:t>
      </w:r>
      <w:r w:rsidRPr="002C0BDA">
        <w:rPr>
          <w:vertAlign w:val="superscript"/>
        </w:rPr>
        <w:t>3</w:t>
      </w:r>
      <w:r>
        <w:t>/s.</w:t>
      </w:r>
    </w:p>
    <w:p w:rsidR="00AC0145" w:rsidRDefault="00AC0145" w:rsidP="00AC0145">
      <w:r w:rsidRPr="00130801">
        <w:t>The consensus reached by the aquatic ecologists was that the velocities</w:t>
      </w:r>
      <w:r>
        <w:t xml:space="preserve"> and availability of </w:t>
      </w:r>
      <w:r w:rsidR="00C40504">
        <w:t xml:space="preserve">instream </w:t>
      </w:r>
      <w:r>
        <w:t>habitats provided by the</w:t>
      </w:r>
      <w:r w:rsidRPr="00130801">
        <w:t xml:space="preserve"> </w:t>
      </w:r>
      <w:r w:rsidR="00C40504">
        <w:t xml:space="preserve">recommended flows </w:t>
      </w:r>
      <w:r>
        <w:t xml:space="preserve">for October </w:t>
      </w:r>
      <w:r w:rsidRPr="00130801">
        <w:t>was adequate</w:t>
      </w:r>
      <w:r w:rsidR="00C40504">
        <w:t>.</w:t>
      </w:r>
      <w:r w:rsidRPr="00130801">
        <w:t xml:space="preserve"> Therefore,</w:t>
      </w:r>
      <w:r>
        <w:t xml:space="preserve"> t</w:t>
      </w:r>
      <w:r w:rsidRPr="006E6FA7">
        <w:t xml:space="preserve">he </w:t>
      </w:r>
      <w:r>
        <w:t xml:space="preserve">DRM </w:t>
      </w:r>
      <w:r>
        <w:lastRenderedPageBreak/>
        <w:t>recommended flows for a B</w:t>
      </w:r>
      <w:r w:rsidR="007B1105">
        <w:t>/C</w:t>
      </w:r>
      <w:r>
        <w:t xml:space="preserve"> category were accepted for the Lower </w:t>
      </w:r>
      <w:proofErr w:type="spellStart"/>
      <w:r w:rsidR="007B1105">
        <w:t>Spekboom</w:t>
      </w:r>
      <w:proofErr w:type="spellEnd"/>
      <w:r>
        <w:t xml:space="preserve"> River in quaternary catchment B</w:t>
      </w:r>
      <w:r w:rsidR="007B1105">
        <w:t>4</w:t>
      </w:r>
      <w:r>
        <w:t>2</w:t>
      </w:r>
      <w:r w:rsidR="007B1105">
        <w:t>H</w:t>
      </w:r>
      <w:r>
        <w:t>.</w:t>
      </w:r>
    </w:p>
    <w:p w:rsidR="00AC0145" w:rsidRDefault="00AC0145" w:rsidP="007B1105">
      <w:r w:rsidRPr="00DD4B2B">
        <w:t>The freshets a</w:t>
      </w:r>
      <w:r w:rsidR="007B1105">
        <w:t xml:space="preserve">s specified by the DRM were also accepted. </w:t>
      </w:r>
    </w:p>
    <w:p w:rsidR="00AC0145" w:rsidRPr="00105F1C" w:rsidRDefault="00C40504" w:rsidP="00AC0145">
      <w:r>
        <w:t>T</w:t>
      </w:r>
      <w:r w:rsidR="00AC0145" w:rsidRPr="006E6FA7">
        <w:t xml:space="preserve">he results of the DRM at the EWR site </w:t>
      </w:r>
      <w:r>
        <w:t xml:space="preserve">are provided in </w:t>
      </w:r>
      <w:r>
        <w:fldChar w:fldCharType="begin"/>
      </w:r>
      <w:r>
        <w:instrText xml:space="preserve"> REF _Ref454962155 \h </w:instrText>
      </w:r>
      <w:r>
        <w:fldChar w:fldCharType="separate"/>
      </w:r>
      <w:r w:rsidR="00716C09">
        <w:t xml:space="preserve">Table </w:t>
      </w:r>
      <w:r w:rsidR="00716C09">
        <w:rPr>
          <w:noProof/>
        </w:rPr>
        <w:t>31</w:t>
      </w:r>
      <w:r>
        <w:fldChar w:fldCharType="end"/>
      </w:r>
      <w:r>
        <w:t xml:space="preserve"> a</w:t>
      </w:r>
      <w:r w:rsidR="00AC0145">
        <w:t xml:space="preserve">nd the </w:t>
      </w:r>
      <w:r w:rsidR="00AC0145" w:rsidRPr="00105F1C">
        <w:t>final EWR</w:t>
      </w:r>
      <w:r>
        <w:t xml:space="preserve"> results are</w:t>
      </w:r>
      <w:r w:rsidR="00AC0145" w:rsidRPr="00105F1C">
        <w:t xml:space="preserve"> summarised in</w:t>
      </w:r>
      <w:r w:rsidR="007B1105">
        <w:t xml:space="preserve"> </w:t>
      </w:r>
      <w:r w:rsidR="004C2080">
        <w:fldChar w:fldCharType="begin"/>
      </w:r>
      <w:r w:rsidR="004C2080">
        <w:instrText xml:space="preserve"> REF _Ref454962160 \h </w:instrText>
      </w:r>
      <w:r w:rsidR="004C2080">
        <w:fldChar w:fldCharType="separate"/>
      </w:r>
      <w:r w:rsidR="00716C09">
        <w:t xml:space="preserve">Table </w:t>
      </w:r>
      <w:r w:rsidR="00716C09">
        <w:rPr>
          <w:noProof/>
        </w:rPr>
        <w:t>32</w:t>
      </w:r>
      <w:r w:rsidR="004C2080">
        <w:fldChar w:fldCharType="end"/>
      </w:r>
      <w:r w:rsidR="00AC0145" w:rsidRPr="006E6FA7">
        <w:t xml:space="preserve">. </w:t>
      </w:r>
    </w:p>
    <w:p w:rsidR="00AC0145" w:rsidRDefault="00AC0145" w:rsidP="004C2080">
      <w:pPr>
        <w:pStyle w:val="CaptionTables"/>
      </w:pPr>
      <w:r w:rsidRPr="00AC0145">
        <w:t xml:space="preserve"> </w:t>
      </w:r>
      <w:bookmarkStart w:id="247" w:name="_Ref454962155"/>
      <w:bookmarkStart w:id="248" w:name="_Toc467227153"/>
      <w:r w:rsidR="004C2080">
        <w:t xml:space="preserve">Table </w:t>
      </w:r>
      <w:r w:rsidR="004C2080">
        <w:fldChar w:fldCharType="begin"/>
      </w:r>
      <w:r w:rsidR="004C2080">
        <w:instrText xml:space="preserve"> SEQ Table \* ARABIC </w:instrText>
      </w:r>
      <w:r w:rsidR="004C2080">
        <w:fldChar w:fldCharType="separate"/>
      </w:r>
      <w:r w:rsidR="00716C09">
        <w:rPr>
          <w:noProof/>
        </w:rPr>
        <w:t>31</w:t>
      </w:r>
      <w:r w:rsidR="004C2080">
        <w:fldChar w:fldCharType="end"/>
      </w:r>
      <w:bookmarkEnd w:id="247"/>
      <w:r w:rsidR="004C2080">
        <w:t xml:space="preserve">: </w:t>
      </w:r>
      <w:r w:rsidR="004C2080" w:rsidRPr="00C153E9">
        <w:rPr>
          <w:b w:val="0"/>
        </w:rPr>
        <w:t xml:space="preserve">EWR results for specific months for the Lower </w:t>
      </w:r>
      <w:proofErr w:type="spellStart"/>
      <w:r w:rsidR="004C2080" w:rsidRPr="00C153E9">
        <w:rPr>
          <w:b w:val="0"/>
        </w:rPr>
        <w:t>Spekboom</w:t>
      </w:r>
      <w:proofErr w:type="spellEnd"/>
      <w:r w:rsidR="004C2080" w:rsidRPr="00C153E9">
        <w:rPr>
          <w:b w:val="0"/>
        </w:rPr>
        <w:t xml:space="preserve"> River in B42H (REC = B/C)</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FE54F4">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0.550</w:t>
            </w:r>
          </w:p>
        </w:tc>
        <w:tc>
          <w:tcPr>
            <w:tcW w:w="822" w:type="pct"/>
          </w:tcPr>
          <w:p w:rsidR="005A1D54" w:rsidRPr="002C11B6" w:rsidRDefault="005A1D54" w:rsidP="005A1D54">
            <w:pPr>
              <w:spacing w:before="0" w:after="0" w:line="360" w:lineRule="auto"/>
              <w:jc w:val="center"/>
              <w:rPr>
                <w:sz w:val="20"/>
                <w:lang w:val="en-US"/>
              </w:rPr>
            </w:pPr>
            <w:r>
              <w:rPr>
                <w:sz w:val="20"/>
                <w:lang w:val="en-US"/>
              </w:rPr>
              <w:t>0.38</w:t>
            </w:r>
          </w:p>
        </w:tc>
        <w:tc>
          <w:tcPr>
            <w:tcW w:w="818" w:type="pct"/>
          </w:tcPr>
          <w:p w:rsidR="005A1D54" w:rsidRPr="002C11B6" w:rsidRDefault="005A1D54" w:rsidP="005A1D54">
            <w:pPr>
              <w:spacing w:before="0" w:after="0" w:line="360" w:lineRule="auto"/>
              <w:jc w:val="center"/>
              <w:rPr>
                <w:sz w:val="20"/>
                <w:lang w:val="en-US"/>
              </w:rPr>
            </w:pPr>
            <w:r>
              <w:rPr>
                <w:sz w:val="20"/>
                <w:lang w:val="en-US"/>
              </w:rPr>
              <w:t>0.23</w:t>
            </w:r>
          </w:p>
        </w:tc>
        <w:tc>
          <w:tcPr>
            <w:tcW w:w="819" w:type="pct"/>
          </w:tcPr>
          <w:p w:rsidR="005A1D54" w:rsidRPr="002C11B6" w:rsidRDefault="005A1D54" w:rsidP="005A1D54">
            <w:pPr>
              <w:spacing w:before="0" w:after="0" w:line="360" w:lineRule="auto"/>
              <w:jc w:val="center"/>
              <w:rPr>
                <w:sz w:val="20"/>
                <w:lang w:val="en-US"/>
              </w:rPr>
            </w:pPr>
            <w:r>
              <w:rPr>
                <w:sz w:val="20"/>
                <w:lang w:val="en-US"/>
              </w:rPr>
              <w:t>0.18</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1.234</w:t>
            </w:r>
          </w:p>
        </w:tc>
        <w:tc>
          <w:tcPr>
            <w:tcW w:w="822" w:type="pct"/>
          </w:tcPr>
          <w:p w:rsidR="005A1D54" w:rsidRPr="002C11B6" w:rsidRDefault="005A1D54" w:rsidP="005A1D54">
            <w:pPr>
              <w:spacing w:before="0" w:after="0" w:line="360" w:lineRule="auto"/>
              <w:jc w:val="center"/>
              <w:rPr>
                <w:sz w:val="20"/>
                <w:lang w:val="en-US"/>
              </w:rPr>
            </w:pPr>
            <w:r>
              <w:rPr>
                <w:sz w:val="20"/>
                <w:lang w:val="en-US"/>
              </w:rPr>
              <w:t>&gt;0.4</w:t>
            </w:r>
          </w:p>
        </w:tc>
        <w:tc>
          <w:tcPr>
            <w:tcW w:w="818" w:type="pct"/>
          </w:tcPr>
          <w:p w:rsidR="005A1D54" w:rsidRPr="002C11B6" w:rsidRDefault="005A1D54" w:rsidP="005A1D54">
            <w:pPr>
              <w:spacing w:before="0" w:after="0" w:line="360" w:lineRule="auto"/>
              <w:jc w:val="center"/>
              <w:rPr>
                <w:sz w:val="20"/>
                <w:lang w:val="en-US"/>
              </w:rPr>
            </w:pPr>
            <w:r>
              <w:rPr>
                <w:sz w:val="20"/>
                <w:lang w:val="en-US"/>
              </w:rPr>
              <w:t>&gt;0.24</w:t>
            </w:r>
          </w:p>
        </w:tc>
        <w:tc>
          <w:tcPr>
            <w:tcW w:w="819" w:type="pct"/>
          </w:tcPr>
          <w:p w:rsidR="005A1D54" w:rsidRPr="002C11B6" w:rsidRDefault="005A1D54" w:rsidP="005A1D54">
            <w:pPr>
              <w:spacing w:before="0" w:after="0" w:line="360" w:lineRule="auto"/>
              <w:jc w:val="center"/>
              <w:rPr>
                <w:sz w:val="20"/>
                <w:lang w:val="en-US"/>
              </w:rPr>
            </w:pPr>
            <w:r>
              <w:rPr>
                <w:sz w:val="20"/>
                <w:lang w:val="en-US"/>
              </w:rPr>
              <w:t>&gt;0.19</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0.571</w:t>
            </w:r>
          </w:p>
        </w:tc>
        <w:tc>
          <w:tcPr>
            <w:tcW w:w="822" w:type="pct"/>
          </w:tcPr>
          <w:p w:rsidR="005A1D54" w:rsidRPr="002C11B6" w:rsidRDefault="005A1D54" w:rsidP="005A1D54">
            <w:pPr>
              <w:spacing w:before="0" w:after="0" w:line="360" w:lineRule="auto"/>
              <w:jc w:val="center"/>
              <w:rPr>
                <w:sz w:val="20"/>
                <w:lang w:val="en-US"/>
              </w:rPr>
            </w:pPr>
            <w:r>
              <w:rPr>
                <w:sz w:val="20"/>
                <w:lang w:val="en-US"/>
              </w:rPr>
              <w:t>0.39</w:t>
            </w:r>
          </w:p>
        </w:tc>
        <w:tc>
          <w:tcPr>
            <w:tcW w:w="818" w:type="pct"/>
          </w:tcPr>
          <w:p w:rsidR="005A1D54" w:rsidRPr="002C11B6" w:rsidRDefault="005A1D54" w:rsidP="005A1D54">
            <w:pPr>
              <w:spacing w:before="0" w:after="0" w:line="360" w:lineRule="auto"/>
              <w:jc w:val="center"/>
              <w:rPr>
                <w:sz w:val="20"/>
                <w:lang w:val="en-US"/>
              </w:rPr>
            </w:pPr>
            <w:r>
              <w:rPr>
                <w:sz w:val="20"/>
                <w:lang w:val="en-US"/>
              </w:rPr>
              <w:t>0.24</w:t>
            </w:r>
          </w:p>
        </w:tc>
        <w:tc>
          <w:tcPr>
            <w:tcW w:w="819" w:type="pct"/>
          </w:tcPr>
          <w:p w:rsidR="005A1D54" w:rsidRPr="002C11B6" w:rsidRDefault="005A1D54" w:rsidP="005A1D54">
            <w:pPr>
              <w:spacing w:before="0" w:after="0" w:line="360" w:lineRule="auto"/>
              <w:jc w:val="center"/>
              <w:rPr>
                <w:sz w:val="20"/>
                <w:lang w:val="en-US"/>
              </w:rPr>
            </w:pPr>
            <w:r>
              <w:rPr>
                <w:sz w:val="20"/>
                <w:lang w:val="en-US"/>
              </w:rPr>
              <w:t>0.19</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0.214</w:t>
            </w:r>
          </w:p>
        </w:tc>
        <w:tc>
          <w:tcPr>
            <w:tcW w:w="822" w:type="pct"/>
          </w:tcPr>
          <w:p w:rsidR="005A1D54" w:rsidRPr="002C11B6" w:rsidRDefault="005A1D54" w:rsidP="005A1D54">
            <w:pPr>
              <w:spacing w:before="0" w:after="0" w:line="360" w:lineRule="auto"/>
              <w:jc w:val="center"/>
              <w:rPr>
                <w:sz w:val="20"/>
                <w:lang w:val="en-US"/>
              </w:rPr>
            </w:pPr>
            <w:r>
              <w:rPr>
                <w:sz w:val="20"/>
                <w:lang w:val="en-US"/>
              </w:rPr>
              <w:t>0.26</w:t>
            </w:r>
          </w:p>
        </w:tc>
        <w:tc>
          <w:tcPr>
            <w:tcW w:w="818" w:type="pct"/>
          </w:tcPr>
          <w:p w:rsidR="005A1D54" w:rsidRPr="002C11B6" w:rsidRDefault="005A1D54" w:rsidP="005A1D54">
            <w:pPr>
              <w:spacing w:before="0" w:after="0" w:line="360" w:lineRule="auto"/>
              <w:jc w:val="center"/>
              <w:rPr>
                <w:sz w:val="20"/>
                <w:lang w:val="en-US"/>
              </w:rPr>
            </w:pPr>
            <w:r>
              <w:rPr>
                <w:sz w:val="20"/>
                <w:lang w:val="en-US"/>
              </w:rPr>
              <w:t>0.14</w:t>
            </w:r>
          </w:p>
        </w:tc>
        <w:tc>
          <w:tcPr>
            <w:tcW w:w="819" w:type="pct"/>
          </w:tcPr>
          <w:p w:rsidR="005A1D54" w:rsidRPr="002C11B6" w:rsidRDefault="005A1D54" w:rsidP="005A1D54">
            <w:pPr>
              <w:spacing w:before="0" w:after="0" w:line="360" w:lineRule="auto"/>
              <w:jc w:val="center"/>
              <w:rPr>
                <w:sz w:val="20"/>
                <w:lang w:val="en-US"/>
              </w:rPr>
            </w:pPr>
            <w:r>
              <w:rPr>
                <w:sz w:val="20"/>
                <w:lang w:val="en-US"/>
              </w:rPr>
              <w:t>0.48</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12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0.028</w:t>
            </w:r>
          </w:p>
        </w:tc>
        <w:tc>
          <w:tcPr>
            <w:tcW w:w="822" w:type="pct"/>
            <w:vAlign w:val="center"/>
          </w:tcPr>
          <w:p w:rsidR="005A1D54" w:rsidRPr="002C11B6" w:rsidRDefault="005A1D54" w:rsidP="005A1D54">
            <w:pPr>
              <w:spacing w:before="0" w:after="0"/>
              <w:jc w:val="center"/>
              <w:rPr>
                <w:sz w:val="20"/>
                <w:lang w:val="en-US"/>
              </w:rPr>
            </w:pPr>
            <w:r>
              <w:rPr>
                <w:sz w:val="20"/>
                <w:lang w:val="en-US"/>
              </w:rPr>
              <w:t>0.121</w:t>
            </w:r>
          </w:p>
        </w:tc>
        <w:tc>
          <w:tcPr>
            <w:tcW w:w="818" w:type="pct"/>
            <w:vAlign w:val="center"/>
          </w:tcPr>
          <w:p w:rsidR="005A1D54" w:rsidRPr="002C11B6" w:rsidRDefault="005A1D54" w:rsidP="005A1D54">
            <w:pPr>
              <w:spacing w:before="0" w:after="0"/>
              <w:jc w:val="center"/>
              <w:rPr>
                <w:sz w:val="20"/>
                <w:lang w:val="en-US"/>
              </w:rPr>
            </w:pPr>
            <w:r>
              <w:rPr>
                <w:sz w:val="20"/>
                <w:lang w:val="en-US"/>
              </w:rPr>
              <w:t>0.07</w:t>
            </w:r>
          </w:p>
        </w:tc>
        <w:tc>
          <w:tcPr>
            <w:tcW w:w="819" w:type="pct"/>
            <w:vAlign w:val="center"/>
          </w:tcPr>
          <w:p w:rsidR="005A1D54" w:rsidRPr="002C11B6" w:rsidRDefault="005A1D54" w:rsidP="005A1D54">
            <w:pPr>
              <w:spacing w:before="0" w:after="0"/>
              <w:jc w:val="center"/>
              <w:rPr>
                <w:sz w:val="20"/>
                <w:lang w:val="en-US"/>
              </w:rPr>
            </w:pPr>
            <w:r>
              <w:rPr>
                <w:sz w:val="20"/>
                <w:lang w:val="en-US"/>
              </w:rPr>
              <w:t>0.09</w:t>
            </w:r>
          </w:p>
        </w:tc>
      </w:tr>
    </w:tbl>
    <w:p w:rsidR="00AC0145" w:rsidRDefault="00AC0145" w:rsidP="00AC0145">
      <w:pPr>
        <w:pStyle w:val="Caption"/>
        <w:spacing w:after="60"/>
      </w:pPr>
    </w:p>
    <w:p w:rsidR="00AC0145" w:rsidRDefault="004C2080" w:rsidP="004C2080">
      <w:pPr>
        <w:pStyle w:val="CaptionTables"/>
      </w:pPr>
      <w:bookmarkStart w:id="249" w:name="_Ref454962160"/>
      <w:bookmarkStart w:id="250" w:name="_Toc467227154"/>
      <w:r>
        <w:t xml:space="preserve">Table </w:t>
      </w:r>
      <w:r>
        <w:fldChar w:fldCharType="begin"/>
      </w:r>
      <w:r>
        <w:instrText xml:space="preserve"> SEQ Table \* ARABIC </w:instrText>
      </w:r>
      <w:r>
        <w:fldChar w:fldCharType="separate"/>
      </w:r>
      <w:r w:rsidR="00716C09">
        <w:rPr>
          <w:noProof/>
        </w:rPr>
        <w:t>32</w:t>
      </w:r>
      <w:r>
        <w:fldChar w:fldCharType="end"/>
      </w:r>
      <w:bookmarkEnd w:id="249"/>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2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FE54F4">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7B1105">
              <w:rPr>
                <w:b/>
                <w:bCs/>
              </w:rPr>
              <w:t>4</w:t>
            </w:r>
            <w:r>
              <w:rPr>
                <w:b/>
                <w:bCs/>
              </w:rPr>
              <w:t>2</w:t>
            </w:r>
            <w:r w:rsidR="007B1105">
              <w:rPr>
                <w:b/>
                <w:bCs/>
              </w:rPr>
              <w:t>H</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AC0145" w:rsidP="005A1D54">
            <w:pPr>
              <w:pStyle w:val="BodyTextIndent"/>
              <w:spacing w:before="60" w:line="288" w:lineRule="auto"/>
              <w:ind w:left="0"/>
              <w:jc w:val="left"/>
            </w:pPr>
            <w:r>
              <w:t xml:space="preserve">Lower </w:t>
            </w:r>
            <w:proofErr w:type="spellStart"/>
            <w:r w:rsidR="007B1105">
              <w:t>Spekboom</w:t>
            </w:r>
            <w:proofErr w:type="spellEnd"/>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w:t>
            </w:r>
            <w:r w:rsidR="007B1105">
              <w:t>4</w:t>
            </w:r>
            <w:r>
              <w:t>.69</w:t>
            </w:r>
            <w:r w:rsidR="007B1105">
              <w:t>42</w:t>
            </w:r>
            <w:r>
              <w:t>, E</w:t>
            </w:r>
            <w:r w:rsidR="007B1105">
              <w:t>30</w:t>
            </w:r>
            <w:r>
              <w:t>.</w:t>
            </w:r>
            <w:r w:rsidR="007B1105">
              <w:t>3613</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Recommended </w:t>
            </w:r>
            <w:r w:rsidR="0004778A">
              <w:t xml:space="preserve">and Target </w:t>
            </w:r>
            <w:r w:rsidRPr="00105F1C">
              <w:t>Ecological Category</w:t>
            </w:r>
          </w:p>
        </w:tc>
        <w:tc>
          <w:tcPr>
            <w:tcW w:w="2269" w:type="pct"/>
          </w:tcPr>
          <w:p w:rsidR="00AC0145" w:rsidRPr="00105F1C" w:rsidRDefault="00AC0145" w:rsidP="005A1D54">
            <w:pPr>
              <w:pStyle w:val="BodyTextIndent"/>
              <w:spacing w:before="60" w:line="288" w:lineRule="auto"/>
              <w:ind w:left="0"/>
              <w:jc w:val="left"/>
            </w:pPr>
            <w:r>
              <w:t>B</w:t>
            </w:r>
            <w:r w:rsidR="007B1105">
              <w:t>/C</w:t>
            </w:r>
          </w:p>
        </w:tc>
      </w:tr>
      <w:tr w:rsidR="00AC0145" w:rsidRPr="00105F1C" w:rsidTr="00FE54F4">
        <w:trPr>
          <w:trHeight w:val="220"/>
        </w:trPr>
        <w:tc>
          <w:tcPr>
            <w:tcW w:w="2731" w:type="pct"/>
          </w:tcPr>
          <w:p w:rsidR="00AC0145" w:rsidRPr="00105F1C" w:rsidRDefault="00C40504" w:rsidP="005A1D54">
            <w:pPr>
              <w:pStyle w:val="BodyTextIndent"/>
              <w:spacing w:before="60" w:line="288" w:lineRule="auto"/>
              <w:ind w:left="0"/>
              <w:jc w:val="left"/>
            </w:pPr>
            <w:r>
              <w:t>N</w:t>
            </w:r>
            <w:r w:rsidR="00AC0145" w:rsidRPr="00105F1C">
              <w:t>MAR at EWR site</w:t>
            </w:r>
          </w:p>
        </w:tc>
        <w:tc>
          <w:tcPr>
            <w:tcW w:w="2269" w:type="pct"/>
          </w:tcPr>
          <w:p w:rsidR="00AC0145" w:rsidRPr="00D966E0" w:rsidRDefault="007B1105" w:rsidP="005A1D54">
            <w:pPr>
              <w:pStyle w:val="BodyTextIndent"/>
              <w:spacing w:before="60" w:line="288" w:lineRule="auto"/>
              <w:ind w:left="0"/>
              <w:jc w:val="left"/>
            </w:pPr>
            <w:r>
              <w:t>148.19</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7B1105" w:rsidP="005A1D54">
            <w:pPr>
              <w:pStyle w:val="BodyTextIndent"/>
              <w:spacing w:before="60" w:line="288" w:lineRule="auto"/>
              <w:ind w:left="0"/>
              <w:jc w:val="left"/>
              <w:rPr>
                <w:b/>
              </w:rPr>
            </w:pPr>
            <w:r>
              <w:t>45.634 (30.79 %MAR)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7B1105" w:rsidP="005A1D54">
            <w:pPr>
              <w:pStyle w:val="BodyTextIndent"/>
              <w:spacing w:before="60" w:line="288" w:lineRule="auto"/>
              <w:ind w:left="0"/>
              <w:jc w:val="left"/>
              <w:rPr>
                <w:b/>
              </w:rPr>
            </w:pPr>
            <w:r>
              <w:t>25.803 (17.41 %MAR)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7B1105" w:rsidP="005A1D54">
            <w:pPr>
              <w:pStyle w:val="BodyTextIndent"/>
              <w:spacing w:before="60" w:line="288" w:lineRule="auto"/>
              <w:ind w:left="0"/>
              <w:jc w:val="left"/>
              <w:rPr>
                <w:b/>
              </w:rPr>
            </w:pPr>
            <w:r>
              <w:t>9.346 ( 6.31 %MAR)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7B1105" w:rsidP="005A1D54">
            <w:pPr>
              <w:pStyle w:val="BodyTextIndent"/>
              <w:spacing w:before="60" w:line="288" w:lineRule="auto"/>
              <w:ind w:left="0"/>
              <w:jc w:val="left"/>
              <w:rPr>
                <w:b/>
              </w:rPr>
            </w:pPr>
            <w:r>
              <w:t>19.831 (13.38 %MAR)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w:t>
            </w:r>
          </w:p>
        </w:tc>
      </w:tr>
    </w:tbl>
    <w:p w:rsidR="007B1105" w:rsidRPr="00934B18" w:rsidRDefault="007B110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51" w:name="_Toc467227105"/>
      <w:r w:rsidRPr="0031633C">
        <w:rPr>
          <w:rFonts w:cs="Times New Roman"/>
          <w:bCs w:val="0"/>
          <w:caps/>
          <w:snapToGrid w:val="0"/>
          <w:color w:val="auto"/>
          <w:sz w:val="22"/>
          <w:szCs w:val="20"/>
        </w:rPr>
        <w:t>Olifants_S</w:t>
      </w:r>
      <w:r w:rsidR="007B1105">
        <w:rPr>
          <w:rFonts w:cs="Times New Roman"/>
          <w:bCs w:val="0"/>
          <w:caps/>
          <w:snapToGrid w:val="0"/>
          <w:color w:val="auto"/>
          <w:sz w:val="22"/>
          <w:szCs w:val="20"/>
        </w:rPr>
        <w:t>1</w:t>
      </w:r>
      <w:r>
        <w:rPr>
          <w:rFonts w:cs="Times New Roman"/>
          <w:bCs w:val="0"/>
          <w:caps/>
          <w:snapToGrid w:val="0"/>
          <w:color w:val="auto"/>
          <w:sz w:val="22"/>
          <w:szCs w:val="20"/>
        </w:rPr>
        <w:t>2</w:t>
      </w:r>
      <w:r w:rsidRPr="0031633C">
        <w:rPr>
          <w:rFonts w:cs="Times New Roman"/>
          <w:bCs w:val="0"/>
          <w:caps/>
          <w:snapToGrid w:val="0"/>
          <w:color w:val="auto"/>
          <w:sz w:val="22"/>
          <w:szCs w:val="20"/>
        </w:rPr>
        <w:t xml:space="preserve">: </w:t>
      </w:r>
      <w:r w:rsidR="007D4EFB">
        <w:rPr>
          <w:rFonts w:cs="Times New Roman"/>
          <w:bCs w:val="0"/>
          <w:caps/>
          <w:snapToGrid w:val="0"/>
          <w:color w:val="auto"/>
          <w:sz w:val="22"/>
          <w:szCs w:val="20"/>
        </w:rPr>
        <w:t>Upper Blyde</w:t>
      </w:r>
      <w:r w:rsidRPr="0031633C">
        <w:rPr>
          <w:rFonts w:cs="Times New Roman"/>
          <w:bCs w:val="0"/>
          <w:caps/>
          <w:snapToGrid w:val="0"/>
          <w:color w:val="auto"/>
          <w:sz w:val="22"/>
          <w:szCs w:val="20"/>
        </w:rPr>
        <w:t xml:space="preserve"> River in B</w:t>
      </w:r>
      <w:r w:rsidR="007D4EFB">
        <w:rPr>
          <w:rFonts w:cs="Times New Roman"/>
          <w:bCs w:val="0"/>
          <w:caps/>
          <w:snapToGrid w:val="0"/>
          <w:color w:val="auto"/>
          <w:sz w:val="22"/>
          <w:szCs w:val="20"/>
        </w:rPr>
        <w:t>60B</w:t>
      </w:r>
      <w:bookmarkEnd w:id="251"/>
    </w:p>
    <w:p w:rsidR="006E38CE" w:rsidRPr="006E38CE" w:rsidRDefault="00AC0145" w:rsidP="00145978">
      <w:pPr>
        <w:widowControl/>
        <w:rPr>
          <w:rFonts w:cs="Arial"/>
          <w:snapToGrid/>
          <w:lang w:val="en-ZA" w:eastAsia="en-ZA"/>
        </w:rPr>
      </w:pPr>
      <w:r>
        <w:t xml:space="preserve">This site was assessed on a rapid level 3 and is situated </w:t>
      </w:r>
      <w:r w:rsidR="007D4EFB">
        <w:t xml:space="preserve">upstream of the </w:t>
      </w:r>
      <w:proofErr w:type="spellStart"/>
      <w:r w:rsidR="007D4EFB">
        <w:t>Treur</w:t>
      </w:r>
      <w:proofErr w:type="spellEnd"/>
      <w:r w:rsidR="007D4EFB">
        <w:t xml:space="preserve"> River confluence</w:t>
      </w:r>
      <w:r>
        <w:t>. The habitat</w:t>
      </w:r>
      <w:r w:rsidR="00A02351">
        <w:t xml:space="preserve"> type</w:t>
      </w:r>
      <w:r w:rsidR="007D4EFB">
        <w:t xml:space="preserve">s available </w:t>
      </w:r>
      <w:r>
        <w:t>during the survey w</w:t>
      </w:r>
      <w:r w:rsidR="007D4EFB">
        <w:t>ere</w:t>
      </w:r>
      <w:r>
        <w:t xml:space="preserve"> </w:t>
      </w:r>
      <w:r w:rsidRPr="006E38CE">
        <w:rPr>
          <w:rFonts w:cs="Arial"/>
          <w:snapToGrid/>
          <w:lang w:val="en-ZA" w:eastAsia="en-ZA"/>
        </w:rPr>
        <w:t xml:space="preserve">stones </w:t>
      </w:r>
      <w:r w:rsidR="006E38CE">
        <w:rPr>
          <w:rFonts w:cs="Arial"/>
          <w:snapToGrid/>
          <w:lang w:val="en-ZA" w:eastAsia="en-ZA"/>
        </w:rPr>
        <w:t xml:space="preserve">in and </w:t>
      </w:r>
      <w:r w:rsidRPr="006E38CE">
        <w:rPr>
          <w:rFonts w:cs="Arial"/>
          <w:snapToGrid/>
          <w:lang w:val="en-ZA" w:eastAsia="en-ZA"/>
        </w:rPr>
        <w:t>out of current</w:t>
      </w:r>
      <w:r w:rsidR="006E38CE">
        <w:rPr>
          <w:rFonts w:cs="Arial"/>
          <w:snapToGrid/>
          <w:lang w:val="en-ZA" w:eastAsia="en-ZA"/>
        </w:rPr>
        <w:t>,</w:t>
      </w:r>
      <w:r w:rsidRPr="006E38CE">
        <w:rPr>
          <w:lang w:val="en-ZA"/>
        </w:rPr>
        <w:t xml:space="preserve"> cobbles</w:t>
      </w:r>
      <w:r w:rsidR="006E38CE">
        <w:rPr>
          <w:lang w:val="en-ZA"/>
        </w:rPr>
        <w:t xml:space="preserve"> and boulders with s</w:t>
      </w:r>
      <w:r w:rsidR="006E38CE" w:rsidRPr="006E38CE">
        <w:rPr>
          <w:rFonts w:cs="Arial"/>
          <w:snapToGrid/>
          <w:szCs w:val="22"/>
          <w:lang w:val="en-ZA" w:eastAsia="en-ZA"/>
        </w:rPr>
        <w:t>nag</w:t>
      </w:r>
      <w:r w:rsidR="006E38CE">
        <w:rPr>
          <w:rFonts w:cs="Arial"/>
          <w:snapToGrid/>
          <w:szCs w:val="22"/>
          <w:lang w:val="en-ZA" w:eastAsia="en-ZA"/>
        </w:rPr>
        <w:t>ged</w:t>
      </w:r>
      <w:r w:rsidR="006E38CE" w:rsidRPr="006E38CE">
        <w:rPr>
          <w:rFonts w:cs="Arial"/>
          <w:snapToGrid/>
          <w:szCs w:val="22"/>
          <w:lang w:val="en-ZA" w:eastAsia="en-ZA"/>
        </w:rPr>
        <w:t xml:space="preserve"> trees under </w:t>
      </w:r>
      <w:r w:rsidR="006E38CE">
        <w:rPr>
          <w:rFonts w:cs="Arial"/>
          <w:snapToGrid/>
          <w:szCs w:val="22"/>
          <w:lang w:val="en-ZA" w:eastAsia="en-ZA"/>
        </w:rPr>
        <w:t xml:space="preserve">the </w:t>
      </w:r>
      <w:r w:rsidR="006E38CE" w:rsidRPr="006E38CE">
        <w:rPr>
          <w:rFonts w:cs="Arial"/>
          <w:snapToGrid/>
          <w:szCs w:val="22"/>
          <w:lang w:val="en-ZA" w:eastAsia="en-ZA"/>
        </w:rPr>
        <w:t>bridge provid</w:t>
      </w:r>
      <w:r w:rsidR="006E38CE">
        <w:rPr>
          <w:rFonts w:cs="Arial"/>
          <w:snapToGrid/>
          <w:szCs w:val="22"/>
          <w:lang w:val="en-ZA" w:eastAsia="en-ZA"/>
        </w:rPr>
        <w:t>ing additional</w:t>
      </w:r>
      <w:r w:rsidR="006E38CE" w:rsidRPr="006E38CE">
        <w:rPr>
          <w:rFonts w:cs="Arial"/>
          <w:snapToGrid/>
          <w:szCs w:val="22"/>
          <w:lang w:val="en-ZA" w:eastAsia="en-ZA"/>
        </w:rPr>
        <w:t xml:space="preserve"> habitat</w:t>
      </w:r>
      <w:r w:rsidR="006E38CE">
        <w:rPr>
          <w:rFonts w:cs="Arial"/>
          <w:snapToGrid/>
          <w:szCs w:val="22"/>
          <w:lang w:val="en-ZA" w:eastAsia="en-ZA"/>
        </w:rPr>
        <w:t xml:space="preserve"> </w:t>
      </w:r>
      <w:r w:rsidR="006E38CE" w:rsidRPr="006E38CE">
        <w:rPr>
          <w:lang w:val="en-ZA"/>
        </w:rPr>
        <w:t>(</w:t>
      </w:r>
      <w:r w:rsidR="001D07E0">
        <w:rPr>
          <w:lang w:val="en-ZA"/>
        </w:rPr>
        <w:fldChar w:fldCharType="begin"/>
      </w:r>
      <w:r w:rsidR="001D07E0">
        <w:rPr>
          <w:lang w:val="en-ZA"/>
        </w:rPr>
        <w:instrText xml:space="preserve"> REF _Ref454959620 \h </w:instrText>
      </w:r>
      <w:r w:rsidR="001D07E0">
        <w:rPr>
          <w:lang w:val="en-ZA"/>
        </w:rPr>
      </w:r>
      <w:r w:rsidR="001D07E0">
        <w:rPr>
          <w:lang w:val="en-ZA"/>
        </w:rPr>
        <w:fldChar w:fldCharType="separate"/>
      </w:r>
      <w:r w:rsidR="00716C09" w:rsidRPr="001D07E0">
        <w:t xml:space="preserve">Figure </w:t>
      </w:r>
      <w:r w:rsidR="00716C09">
        <w:rPr>
          <w:noProof/>
        </w:rPr>
        <w:t>22</w:t>
      </w:r>
      <w:r w:rsidR="001D07E0">
        <w:rPr>
          <w:lang w:val="en-ZA"/>
        </w:rPr>
        <w:fldChar w:fldCharType="end"/>
      </w:r>
      <w:r w:rsidR="006E38CE" w:rsidRPr="006E38CE">
        <w:rPr>
          <w:lang w:val="en-ZA"/>
        </w:rPr>
        <w:t>)</w:t>
      </w:r>
      <w:r w:rsidR="006E38CE">
        <w:rPr>
          <w:rFonts w:cs="Arial"/>
          <w:snapToGrid/>
          <w:szCs w:val="22"/>
          <w:lang w:val="en-ZA" w:eastAsia="en-ZA"/>
        </w:rPr>
        <w:t xml:space="preserve">. The flows were moderate during the survey. </w:t>
      </w:r>
      <w:r w:rsidRPr="006E38CE">
        <w:rPr>
          <w:lang w:val="en-ZA"/>
        </w:rPr>
        <w:t xml:space="preserve"> </w:t>
      </w:r>
    </w:p>
    <w:p w:rsidR="00AC0145" w:rsidRDefault="00AC0145" w:rsidP="00AC0145">
      <w:pPr>
        <w:rPr>
          <w:lang w:val="en-ZA"/>
        </w:rPr>
      </w:pPr>
    </w:p>
    <w:p w:rsidR="001D07E0" w:rsidRDefault="006E38CE" w:rsidP="00DB5F7C">
      <w:pPr>
        <w:keepNext/>
        <w:jc w:val="left"/>
      </w:pPr>
      <w:r>
        <w:rPr>
          <w:noProof/>
          <w:snapToGrid/>
          <w:lang w:val="en-ZA" w:eastAsia="en-ZA"/>
        </w:rPr>
        <w:lastRenderedPageBreak/>
        <w:drawing>
          <wp:inline distT="0" distB="0" distL="0" distR="0" wp14:anchorId="6BDB00C8" wp14:editId="4BB9DA11">
            <wp:extent cx="5374257" cy="3599776"/>
            <wp:effectExtent l="19050" t="19050" r="17145" b="20320"/>
            <wp:docPr id="3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5382968" cy="3605611"/>
                    </a:xfrm>
                    <a:prstGeom prst="rect">
                      <a:avLst/>
                    </a:prstGeom>
                    <a:ln>
                      <a:solidFill>
                        <a:schemeClr val="tx1"/>
                      </a:solidFill>
                    </a:ln>
                  </pic:spPr>
                </pic:pic>
              </a:graphicData>
            </a:graphic>
          </wp:inline>
        </w:drawing>
      </w:r>
    </w:p>
    <w:p w:rsidR="00AC0145" w:rsidRPr="00C153E9" w:rsidRDefault="001D07E0" w:rsidP="001D07E0">
      <w:pPr>
        <w:pStyle w:val="CaptionFigures"/>
        <w:rPr>
          <w:i w:val="0"/>
          <w:color w:val="auto"/>
          <w:lang w:val="en-ZA"/>
        </w:rPr>
      </w:pPr>
      <w:bookmarkStart w:id="252" w:name="_Ref454959620"/>
      <w:bookmarkStart w:id="253" w:name="_Toc467227215"/>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22</w:t>
      </w:r>
      <w:r w:rsidRPr="00C153E9">
        <w:rPr>
          <w:b/>
          <w:i w:val="0"/>
          <w:color w:val="auto"/>
        </w:rPr>
        <w:fldChar w:fldCharType="end"/>
      </w:r>
      <w:bookmarkEnd w:id="252"/>
      <w:r w:rsidRPr="00C153E9">
        <w:rPr>
          <w:b/>
          <w:i w:val="0"/>
          <w:color w:val="auto"/>
        </w:rPr>
        <w:t>:</w:t>
      </w:r>
      <w:r w:rsidRPr="00C153E9">
        <w:rPr>
          <w:i w:val="0"/>
          <w:color w:val="auto"/>
        </w:rPr>
        <w:t xml:space="preserve"> View of the EWR site on the Upper </w:t>
      </w:r>
      <w:proofErr w:type="spellStart"/>
      <w:r w:rsidRPr="00C153E9">
        <w:rPr>
          <w:i w:val="0"/>
          <w:color w:val="auto"/>
        </w:rPr>
        <w:t>Blyde</w:t>
      </w:r>
      <w:proofErr w:type="spellEnd"/>
      <w:r w:rsidRPr="00C153E9">
        <w:rPr>
          <w:i w:val="0"/>
          <w:color w:val="auto"/>
        </w:rPr>
        <w:t xml:space="preserve"> River</w:t>
      </w:r>
      <w:bookmarkEnd w:id="253"/>
    </w:p>
    <w:p w:rsidR="00AC0145" w:rsidRPr="00153FF0" w:rsidRDefault="00AC0145" w:rsidP="00AC0145">
      <w:pPr>
        <w:rPr>
          <w:lang w:val="en-ZA"/>
        </w:rPr>
      </w:pPr>
    </w:p>
    <w:p w:rsidR="00AC0145" w:rsidRPr="00BB625C" w:rsidRDefault="00AC0145" w:rsidP="00AC0145">
      <w:r w:rsidRPr="00BB625C">
        <w:t xml:space="preserve">The </w:t>
      </w:r>
      <w:r w:rsidR="00ED5242">
        <w:t>EWR</w:t>
      </w:r>
      <w:r w:rsidRPr="00BB625C">
        <w:t xml:space="preserve"> </w:t>
      </w:r>
      <w:r>
        <w:t xml:space="preserve">for the </w:t>
      </w:r>
      <w:r w:rsidR="006E38CE">
        <w:t xml:space="preserve">upper </w:t>
      </w:r>
      <w:proofErr w:type="spellStart"/>
      <w:r w:rsidR="006E38CE">
        <w:t>Blyde</w:t>
      </w:r>
      <w:proofErr w:type="spellEnd"/>
      <w:r>
        <w:t xml:space="preserve"> River in quaternary catchment B</w:t>
      </w:r>
      <w:r w:rsidR="006E38CE">
        <w:t>60B</w:t>
      </w:r>
      <w:r>
        <w:t xml:space="preserve"> were determined for </w:t>
      </w:r>
      <w:r w:rsidRPr="00BB625C">
        <w:t xml:space="preserve">a </w:t>
      </w:r>
      <w:r w:rsidR="00ED5242">
        <w:t>REC</w:t>
      </w:r>
      <w:r w:rsidRPr="00BB625C">
        <w:t xml:space="preserve"> of </w:t>
      </w:r>
      <w:r>
        <w:t>B</w:t>
      </w:r>
      <w:r w:rsidRPr="00BB625C">
        <w:t>.</w:t>
      </w:r>
    </w:p>
    <w:p w:rsidR="00AC0145" w:rsidRDefault="00AC0145" w:rsidP="00AC0145">
      <w:r w:rsidRPr="003555C6">
        <w:t xml:space="preserve">The </w:t>
      </w:r>
      <w:r w:rsidR="00A02351">
        <w:t>recommended flows</w:t>
      </w:r>
      <w:r w:rsidRPr="003555C6">
        <w:t xml:space="preserve"> </w:t>
      </w:r>
      <w:r>
        <w:t xml:space="preserve">from the DRM </w:t>
      </w:r>
      <w:r w:rsidRPr="003555C6">
        <w:t>w</w:t>
      </w:r>
      <w:r w:rsidR="00A02351">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w:t>
      </w:r>
      <w:r w:rsidR="00A02351">
        <w:t xml:space="preserve">est maintenance flow (i.e. base </w:t>
      </w:r>
      <w:r w:rsidRPr="003555C6">
        <w:t xml:space="preserve">flow) and </w:t>
      </w:r>
      <w:r>
        <w:t>February</w:t>
      </w:r>
      <w:r w:rsidRPr="003555C6">
        <w:t xml:space="preserve"> is the month with the highest maintenance flow conditions (according to the DRM model).</w:t>
      </w:r>
    </w:p>
    <w:p w:rsidR="00AC0145" w:rsidRPr="004A4082" w:rsidRDefault="00AC0145" w:rsidP="0004778A">
      <w:r w:rsidRPr="003555C6">
        <w:t>The re</w:t>
      </w:r>
      <w:r w:rsidR="00A02351">
        <w:t>commended flows</w:t>
      </w:r>
      <w:r w:rsidRPr="003555C6">
        <w:t xml:space="preserve"> </w:t>
      </w:r>
      <w:r>
        <w:t>for October</w:t>
      </w:r>
      <w:r w:rsidRPr="003555C6">
        <w:t xml:space="preserve"> were also </w:t>
      </w:r>
      <w:r>
        <w:t>assessed</w:t>
      </w:r>
      <w:r w:rsidRPr="003555C6">
        <w:t xml:space="preserve"> as the survey</w:t>
      </w:r>
      <w:r>
        <w:t>s were</w:t>
      </w:r>
      <w:r w:rsidRPr="003555C6">
        <w:t xml:space="preserve"> undertaken on </w:t>
      </w:r>
      <w:r w:rsidR="006E38CE">
        <w:t>13</w:t>
      </w:r>
      <w:r>
        <w:t xml:space="preserve"> October 2015</w:t>
      </w:r>
      <w:r w:rsidRPr="003555C6">
        <w:t xml:space="preserve">. The discharge at the EWR site during the site visit </w:t>
      </w:r>
      <w:r>
        <w:t xml:space="preserve">was </w:t>
      </w:r>
      <w:r w:rsidR="006E38CE">
        <w:t>2.039</w:t>
      </w:r>
      <w:r>
        <w:t xml:space="preserve"> </w:t>
      </w:r>
      <w:r w:rsidRPr="003555C6">
        <w:t>m</w:t>
      </w:r>
      <w:r w:rsidRPr="0004778A">
        <w:t>3</w:t>
      </w:r>
      <w:r w:rsidRPr="003555C6">
        <w:t>/s</w:t>
      </w:r>
      <w:r>
        <w:t xml:space="preserve"> </w:t>
      </w:r>
      <w:r w:rsidRPr="003555C6">
        <w:t>(</w:t>
      </w:r>
      <w:r w:rsidR="0004778A">
        <w:t xml:space="preserve">see </w:t>
      </w:r>
      <w:r w:rsidR="0004778A">
        <w:fldChar w:fldCharType="begin"/>
      </w:r>
      <w:r w:rsidR="0004778A">
        <w:instrText xml:space="preserve"> REF _Ref467054338 \h  \* MERGEFORMAT </w:instrText>
      </w:r>
      <w:r w:rsidR="0004778A">
        <w:fldChar w:fldCharType="separate"/>
      </w:r>
      <w:r w:rsidR="0004778A" w:rsidRPr="001D07E0">
        <w:t xml:space="preserve">Figure </w:t>
      </w:r>
      <w:r w:rsidR="0004778A">
        <w:t>23</w:t>
      </w:r>
      <w:r w:rsidR="0004778A">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1D07E0" w:rsidRDefault="006E38CE" w:rsidP="001D07E0">
      <w:pPr>
        <w:pStyle w:val="Caption"/>
        <w:keepNext/>
      </w:pPr>
      <w:r>
        <w:rPr>
          <w:noProof/>
          <w:snapToGrid/>
          <w:lang w:val="en-ZA" w:eastAsia="en-ZA"/>
        </w:rPr>
        <w:lastRenderedPageBreak/>
        <w:drawing>
          <wp:inline distT="0" distB="0" distL="0" distR="0" wp14:anchorId="43386C8B" wp14:editId="66A8EBAF">
            <wp:extent cx="6120130" cy="3999230"/>
            <wp:effectExtent l="0" t="0" r="13970" b="1270"/>
            <wp:docPr id="3756" name="Chart 3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02351" w:rsidRPr="00AB671A" w:rsidRDefault="00A02351" w:rsidP="00A02351">
      <w:pPr>
        <w:pStyle w:val="CaptionFigures"/>
        <w:rPr>
          <w:i w:val="0"/>
          <w:color w:val="auto"/>
        </w:rPr>
      </w:pPr>
      <w:bookmarkStart w:id="254" w:name="_Ref454959660"/>
      <w:r w:rsidRPr="00AB671A">
        <w:rPr>
          <w:i w:val="0"/>
          <w:color w:val="auto"/>
        </w:rPr>
        <w:t>ML – Maintenance low flows (base flows); Dr – drought flows</w:t>
      </w:r>
    </w:p>
    <w:p w:rsidR="00AC0145" w:rsidRPr="00C153E9" w:rsidRDefault="001D07E0" w:rsidP="001D07E0">
      <w:pPr>
        <w:pStyle w:val="CaptionFigures"/>
        <w:rPr>
          <w:i w:val="0"/>
          <w:color w:val="auto"/>
        </w:rPr>
      </w:pPr>
      <w:bookmarkStart w:id="255" w:name="_Ref467054338"/>
      <w:bookmarkStart w:id="256" w:name="_Toc467227216"/>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23</w:t>
      </w:r>
      <w:r w:rsidRPr="00C153E9">
        <w:rPr>
          <w:b/>
          <w:i w:val="0"/>
          <w:color w:val="auto"/>
        </w:rPr>
        <w:fldChar w:fldCharType="end"/>
      </w:r>
      <w:bookmarkEnd w:id="254"/>
      <w:bookmarkEnd w:id="255"/>
      <w:r w:rsidRPr="00C153E9">
        <w:rPr>
          <w:b/>
          <w:i w:val="0"/>
          <w:color w:val="auto"/>
        </w:rPr>
        <w:t>:</w:t>
      </w:r>
      <w:r w:rsidRPr="00C153E9">
        <w:rPr>
          <w:i w:val="0"/>
          <w:color w:val="auto"/>
        </w:rPr>
        <w:t xml:space="preserve"> Water levels on cross-section of the EWR site for the Upper </w:t>
      </w:r>
      <w:proofErr w:type="spellStart"/>
      <w:r w:rsidRPr="00C153E9">
        <w:rPr>
          <w:i w:val="0"/>
          <w:color w:val="auto"/>
        </w:rPr>
        <w:t>Blyde</w:t>
      </w:r>
      <w:proofErr w:type="spellEnd"/>
      <w:r w:rsidRPr="00C153E9">
        <w:rPr>
          <w:i w:val="0"/>
          <w:color w:val="auto"/>
        </w:rPr>
        <w:t xml:space="preserve"> River in B60B</w:t>
      </w:r>
      <w:bookmarkEnd w:id="256"/>
    </w:p>
    <w:p w:rsidR="00AC0145" w:rsidRDefault="00AC0145" w:rsidP="00AC0145">
      <w:r w:rsidRPr="006E6FA7">
        <w:t xml:space="preserve">Together with site photographs and rating relationships (flow depth versus discharge) from the hydraulic model, </w:t>
      </w:r>
      <w:r w:rsidR="00813A70">
        <w:t>the flows</w:t>
      </w:r>
      <w:r w:rsidRPr="006E6FA7">
        <w:t xml:space="preserve"> proposed by the DRM for </w:t>
      </w:r>
      <w:r>
        <w:t xml:space="preserve">drought and </w:t>
      </w:r>
      <w:r w:rsidRPr="006E6FA7">
        <w:t xml:space="preserve">maintenance low flows were assessed in terms of the </w:t>
      </w:r>
      <w:r w:rsidR="00813A70">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6E38CE">
        <w:t xml:space="preserve">for October </w:t>
      </w:r>
      <w:r>
        <w:t xml:space="preserve">are </w:t>
      </w:r>
      <w:r w:rsidR="006E38CE">
        <w:t>0.358</w:t>
      </w:r>
      <w:r>
        <w:t xml:space="preserve"> m</w:t>
      </w:r>
      <w:r w:rsidRPr="002C0BDA">
        <w:rPr>
          <w:vertAlign w:val="superscript"/>
        </w:rPr>
        <w:t>3</w:t>
      </w:r>
      <w:r>
        <w:t xml:space="preserve">/s and </w:t>
      </w:r>
      <w:r w:rsidR="006E38CE">
        <w:t>1.11</w:t>
      </w:r>
      <w:r>
        <w:t>5 m</w:t>
      </w:r>
      <w:r w:rsidRPr="002C0BDA">
        <w:rPr>
          <w:vertAlign w:val="superscript"/>
        </w:rPr>
        <w:t>3</w:t>
      </w:r>
      <w:r>
        <w:t xml:space="preserve">/s respectively, compared to the measured discharge of </w:t>
      </w:r>
      <w:r w:rsidR="006E38CE">
        <w:t>2.039</w:t>
      </w:r>
      <w:r>
        <w:t xml:space="preserve"> m</w:t>
      </w:r>
      <w:r w:rsidRPr="002C0BDA">
        <w:rPr>
          <w:vertAlign w:val="superscript"/>
        </w:rPr>
        <w:t>3</w:t>
      </w:r>
      <w:r>
        <w:t>/s.</w:t>
      </w:r>
    </w:p>
    <w:p w:rsidR="006E38CE" w:rsidRDefault="00AC0145" w:rsidP="00AC0145">
      <w:r w:rsidRPr="00130801">
        <w:t xml:space="preserve">The consensus reached by the aquatic ecologists was that the </w:t>
      </w:r>
      <w:r w:rsidR="00813A70">
        <w:t xml:space="preserve">recommended flows for October did not provide adequate </w:t>
      </w:r>
      <w:r w:rsidRPr="00130801">
        <w:t>velocities</w:t>
      </w:r>
      <w:r>
        <w:t xml:space="preserve"> and </w:t>
      </w:r>
      <w:r w:rsidR="00813A70">
        <w:t xml:space="preserve">instream </w:t>
      </w:r>
      <w:r>
        <w:t>habitats</w:t>
      </w:r>
      <w:r w:rsidRPr="00130801">
        <w:t>. Therefore,</w:t>
      </w:r>
      <w:r>
        <w:t xml:space="preserve"> t</w:t>
      </w:r>
      <w:r w:rsidRPr="006E6FA7">
        <w:t xml:space="preserve">he </w:t>
      </w:r>
      <w:r>
        <w:t xml:space="preserve">DRM recommended flows </w:t>
      </w:r>
      <w:r w:rsidR="006E38CE">
        <w:t>were adjusted as follows:</w:t>
      </w:r>
    </w:p>
    <w:p w:rsidR="006E38CE" w:rsidRDefault="006E38CE" w:rsidP="00813A70">
      <w:pPr>
        <w:pStyle w:val="ListParagraph"/>
        <w:numPr>
          <w:ilvl w:val="0"/>
          <w:numId w:val="32"/>
        </w:numPr>
      </w:pPr>
      <w:r>
        <w:t>Maintenance low flows for October: Adjusted from 1.115 m</w:t>
      </w:r>
      <w:r w:rsidRPr="00813A70">
        <w:rPr>
          <w:vertAlign w:val="superscript"/>
        </w:rPr>
        <w:t>3</w:t>
      </w:r>
      <w:r>
        <w:t>/s to 1.439 m</w:t>
      </w:r>
      <w:r w:rsidRPr="00813A70">
        <w:rPr>
          <w:vertAlign w:val="superscript"/>
        </w:rPr>
        <w:t>3</w:t>
      </w:r>
      <w:r>
        <w:t>/s</w:t>
      </w:r>
      <w:r w:rsidR="00813A70">
        <w:t>; and</w:t>
      </w:r>
    </w:p>
    <w:p w:rsidR="006E38CE" w:rsidRDefault="006E38CE" w:rsidP="00813A70">
      <w:pPr>
        <w:pStyle w:val="ListParagraph"/>
        <w:numPr>
          <w:ilvl w:val="0"/>
          <w:numId w:val="32"/>
        </w:numPr>
      </w:pPr>
      <w:r>
        <w:t>Drought flows for October: Adjusted from 0.358 m</w:t>
      </w:r>
      <w:r w:rsidRPr="00813A70">
        <w:rPr>
          <w:vertAlign w:val="superscript"/>
        </w:rPr>
        <w:t>3</w:t>
      </w:r>
      <w:r>
        <w:t>/s to 0.503 m</w:t>
      </w:r>
      <w:r w:rsidRPr="00813A70">
        <w:rPr>
          <w:vertAlign w:val="superscript"/>
        </w:rPr>
        <w:t>3</w:t>
      </w:r>
      <w:r>
        <w:t>/s</w:t>
      </w:r>
      <w:r w:rsidR="00813A70">
        <w:t>.</w:t>
      </w:r>
    </w:p>
    <w:p w:rsidR="006E38CE" w:rsidRPr="0004778A" w:rsidRDefault="00AC0145" w:rsidP="0004778A">
      <w:pPr>
        <w:widowControl/>
        <w:spacing w:before="0" w:after="200" w:line="276" w:lineRule="auto"/>
        <w:jc w:val="left"/>
        <w:rPr>
          <w:rFonts w:cs="Arial"/>
          <w:b/>
          <w:bCs/>
          <w:snapToGrid/>
          <w:sz w:val="20"/>
        </w:rPr>
      </w:pPr>
      <w:r w:rsidRPr="00DD4B2B">
        <w:t xml:space="preserve">The freshets and annual flood as specified for this site </w:t>
      </w:r>
      <w:r w:rsidR="006E38CE">
        <w:t>by the DRM was adjusted as</w:t>
      </w:r>
      <w:r w:rsidR="00813A70">
        <w:t xml:space="preserve"> indicated</w:t>
      </w:r>
      <w:r w:rsidR="006E38CE">
        <w:t xml:space="preserve"> in </w:t>
      </w:r>
      <w:r w:rsidR="004C2080">
        <w:fldChar w:fldCharType="begin"/>
      </w:r>
      <w:r w:rsidR="004C2080">
        <w:instrText xml:space="preserve"> REF _Ref454962241 \h </w:instrText>
      </w:r>
      <w:r w:rsidR="004C2080">
        <w:fldChar w:fldCharType="separate"/>
      </w:r>
      <w:r w:rsidR="00716C09">
        <w:t xml:space="preserve">Table </w:t>
      </w:r>
      <w:r w:rsidR="00716C09">
        <w:rPr>
          <w:noProof/>
        </w:rPr>
        <w:t>33</w:t>
      </w:r>
      <w:r w:rsidR="004C2080">
        <w:fldChar w:fldCharType="end"/>
      </w:r>
      <w:r w:rsidR="006E38CE">
        <w:t>.</w:t>
      </w:r>
    </w:p>
    <w:p w:rsidR="00813A70" w:rsidRDefault="00813A70">
      <w:pPr>
        <w:widowControl/>
        <w:spacing w:before="0" w:after="200" w:line="276" w:lineRule="auto"/>
        <w:jc w:val="left"/>
        <w:rPr>
          <w:rFonts w:cs="Arial"/>
          <w:b/>
          <w:bCs/>
          <w:snapToGrid/>
          <w:sz w:val="20"/>
        </w:rPr>
      </w:pPr>
      <w:bookmarkStart w:id="257" w:name="_Ref454962241"/>
      <w:r>
        <w:br w:type="page"/>
      </w:r>
    </w:p>
    <w:p w:rsidR="00AC0145" w:rsidRPr="00AC0145" w:rsidRDefault="004C2080" w:rsidP="004C2080">
      <w:pPr>
        <w:pStyle w:val="CaptionTables"/>
      </w:pPr>
      <w:bookmarkStart w:id="258" w:name="_Toc467227155"/>
      <w:r>
        <w:lastRenderedPageBreak/>
        <w:t xml:space="preserve">Table </w:t>
      </w:r>
      <w:r>
        <w:fldChar w:fldCharType="begin"/>
      </w:r>
      <w:r>
        <w:instrText xml:space="preserve"> SEQ Table \* ARABIC </w:instrText>
      </w:r>
      <w:r>
        <w:fldChar w:fldCharType="separate"/>
      </w:r>
      <w:r w:rsidR="00716C09">
        <w:rPr>
          <w:noProof/>
        </w:rPr>
        <w:t>33</w:t>
      </w:r>
      <w:r>
        <w:fldChar w:fldCharType="end"/>
      </w:r>
      <w:bookmarkEnd w:id="257"/>
      <w:r>
        <w:t xml:space="preserve">: </w:t>
      </w:r>
      <w:r w:rsidRPr="00C153E9">
        <w:rPr>
          <w:b w:val="0"/>
        </w:rPr>
        <w:t>Freshets and floods requirements for implementation</w:t>
      </w:r>
      <w:bookmarkEnd w:id="258"/>
    </w:p>
    <w:tbl>
      <w:tblPr>
        <w:tblStyle w:val="TableGrid"/>
        <w:tblW w:w="5000" w:type="pct"/>
        <w:jc w:val="center"/>
        <w:tblLook w:val="04A0" w:firstRow="1" w:lastRow="0" w:firstColumn="1" w:lastColumn="0" w:noHBand="0" w:noVBand="1"/>
      </w:tblPr>
      <w:tblGrid>
        <w:gridCol w:w="3845"/>
        <w:gridCol w:w="2752"/>
        <w:gridCol w:w="3031"/>
      </w:tblGrid>
      <w:tr w:rsidR="00813A70" w:rsidTr="00813A70">
        <w:trPr>
          <w:trHeight w:val="464"/>
          <w:tblHeader/>
          <w:jc w:val="center"/>
        </w:trPr>
        <w:tc>
          <w:tcPr>
            <w:tcW w:w="1997" w:type="pct"/>
            <w:vMerge w:val="restart"/>
            <w:shd w:val="clear" w:color="auto" w:fill="D9D9D9" w:themeFill="background1" w:themeFillShade="D9"/>
            <w:vAlign w:val="center"/>
          </w:tcPr>
          <w:p w:rsidR="00813A70" w:rsidRDefault="00813A70" w:rsidP="00145978">
            <w:pPr>
              <w:spacing w:before="60" w:after="60"/>
              <w:jc w:val="left"/>
            </w:pPr>
            <w:r w:rsidRPr="0012568A">
              <w:rPr>
                <w:b/>
              </w:rPr>
              <w:t>Months</w:t>
            </w:r>
          </w:p>
        </w:tc>
        <w:tc>
          <w:tcPr>
            <w:tcW w:w="3003" w:type="pct"/>
            <w:gridSpan w:val="2"/>
            <w:shd w:val="clear" w:color="auto" w:fill="D9D9D9" w:themeFill="background1" w:themeFillShade="D9"/>
          </w:tcPr>
          <w:p w:rsidR="00813A70" w:rsidRPr="0012568A" w:rsidRDefault="00813A70" w:rsidP="00F03DFA">
            <w:pPr>
              <w:spacing w:before="60" w:after="60"/>
              <w:jc w:val="center"/>
              <w:rPr>
                <w:b/>
              </w:rPr>
            </w:pPr>
            <w:r w:rsidRPr="0012568A">
              <w:rPr>
                <w:b/>
              </w:rPr>
              <w:t>Final freshets/ floods</w:t>
            </w:r>
          </w:p>
        </w:tc>
      </w:tr>
      <w:tr w:rsidR="006E38CE" w:rsidRPr="0012568A" w:rsidTr="00145978">
        <w:trPr>
          <w:tblHeader/>
          <w:jc w:val="center"/>
        </w:trPr>
        <w:tc>
          <w:tcPr>
            <w:tcW w:w="1997" w:type="pct"/>
            <w:vMerge/>
            <w:shd w:val="clear" w:color="auto" w:fill="D9D9D9" w:themeFill="background1" w:themeFillShade="D9"/>
          </w:tcPr>
          <w:p w:rsidR="006E38CE" w:rsidRPr="0012568A" w:rsidRDefault="006E38CE" w:rsidP="00F03DFA">
            <w:pPr>
              <w:spacing w:before="60" w:after="60"/>
              <w:rPr>
                <w:b/>
              </w:rPr>
            </w:pPr>
          </w:p>
        </w:tc>
        <w:tc>
          <w:tcPr>
            <w:tcW w:w="1429" w:type="pct"/>
            <w:shd w:val="clear" w:color="auto" w:fill="D9D9D9" w:themeFill="background1" w:themeFillShade="D9"/>
          </w:tcPr>
          <w:p w:rsidR="006E38CE" w:rsidRPr="0012568A" w:rsidRDefault="006E38CE" w:rsidP="00F03DFA">
            <w:pPr>
              <w:spacing w:before="60" w:after="60"/>
              <w:jc w:val="left"/>
              <w:rPr>
                <w:b/>
              </w:rPr>
            </w:pPr>
            <w:r w:rsidRPr="0012568A">
              <w:rPr>
                <w:b/>
              </w:rPr>
              <w:t>m</w:t>
            </w:r>
            <w:r w:rsidRPr="0012568A">
              <w:rPr>
                <w:b/>
                <w:vertAlign w:val="superscript"/>
              </w:rPr>
              <w:t>3</w:t>
            </w:r>
            <w:r w:rsidRPr="0012568A">
              <w:rPr>
                <w:b/>
              </w:rPr>
              <w:t>/s</w:t>
            </w:r>
          </w:p>
        </w:tc>
        <w:tc>
          <w:tcPr>
            <w:tcW w:w="1574" w:type="pct"/>
            <w:shd w:val="clear" w:color="auto" w:fill="D9D9D9" w:themeFill="background1" w:themeFillShade="D9"/>
          </w:tcPr>
          <w:p w:rsidR="006E38CE" w:rsidRPr="0012568A" w:rsidRDefault="006E38CE" w:rsidP="00F03DFA">
            <w:pPr>
              <w:spacing w:before="60" w:after="60"/>
              <w:jc w:val="left"/>
              <w:rPr>
                <w:b/>
              </w:rPr>
            </w:pPr>
            <w:r w:rsidRPr="0012568A">
              <w:rPr>
                <w:b/>
              </w:rPr>
              <w:t>days</w:t>
            </w:r>
          </w:p>
        </w:tc>
      </w:tr>
      <w:tr w:rsidR="006E38CE" w:rsidTr="00FE54F4">
        <w:trPr>
          <w:jc w:val="center"/>
        </w:trPr>
        <w:tc>
          <w:tcPr>
            <w:tcW w:w="1997" w:type="pct"/>
          </w:tcPr>
          <w:p w:rsidR="006E38CE" w:rsidRDefault="006E38CE" w:rsidP="00F03DFA">
            <w:pPr>
              <w:spacing w:before="60" w:after="60"/>
            </w:pPr>
            <w:r>
              <w:t>October</w:t>
            </w:r>
          </w:p>
        </w:tc>
        <w:tc>
          <w:tcPr>
            <w:tcW w:w="1429" w:type="pct"/>
          </w:tcPr>
          <w:p w:rsidR="006E38CE" w:rsidRDefault="00B57E1E" w:rsidP="00F03DFA">
            <w:pPr>
              <w:spacing w:before="60" w:after="60"/>
              <w:jc w:val="left"/>
            </w:pPr>
            <w:r>
              <w:t>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November</w:t>
            </w:r>
          </w:p>
        </w:tc>
        <w:tc>
          <w:tcPr>
            <w:tcW w:w="1429" w:type="pct"/>
          </w:tcPr>
          <w:p w:rsidR="006E38CE" w:rsidRDefault="00B57E1E" w:rsidP="00F03DFA">
            <w:pPr>
              <w:spacing w:before="60" w:after="60"/>
              <w:jc w:val="left"/>
            </w:pPr>
            <w:r>
              <w:t>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December</w:t>
            </w:r>
          </w:p>
        </w:tc>
        <w:tc>
          <w:tcPr>
            <w:tcW w:w="1429" w:type="pct"/>
          </w:tcPr>
          <w:p w:rsidR="006E38CE" w:rsidRDefault="00B57E1E" w:rsidP="00F03DFA">
            <w:pPr>
              <w:spacing w:before="60" w:after="60"/>
              <w:jc w:val="left"/>
            </w:pPr>
            <w:r>
              <w:t>15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January</w:t>
            </w:r>
          </w:p>
        </w:tc>
        <w:tc>
          <w:tcPr>
            <w:tcW w:w="1429" w:type="pct"/>
          </w:tcPr>
          <w:p w:rsidR="006E38CE" w:rsidRDefault="00B57E1E" w:rsidP="00F03DFA">
            <w:pPr>
              <w:spacing w:before="60" w:after="60"/>
              <w:jc w:val="left"/>
            </w:pPr>
            <w:r>
              <w:t>15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February</w:t>
            </w:r>
          </w:p>
        </w:tc>
        <w:tc>
          <w:tcPr>
            <w:tcW w:w="1429" w:type="pct"/>
          </w:tcPr>
          <w:p w:rsidR="006E38CE" w:rsidRDefault="00B57E1E" w:rsidP="00F03DFA">
            <w:pPr>
              <w:spacing w:before="60" w:after="60"/>
              <w:jc w:val="left"/>
            </w:pPr>
            <w:r>
              <w:t>54*</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March</w:t>
            </w:r>
          </w:p>
        </w:tc>
        <w:tc>
          <w:tcPr>
            <w:tcW w:w="1429" w:type="pct"/>
          </w:tcPr>
          <w:p w:rsidR="006E38CE" w:rsidRDefault="00B57E1E" w:rsidP="00F03DFA">
            <w:pPr>
              <w:spacing w:before="60" w:after="60"/>
              <w:jc w:val="left"/>
            </w:pPr>
            <w:r>
              <w:t>28*</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April</w:t>
            </w:r>
          </w:p>
        </w:tc>
        <w:tc>
          <w:tcPr>
            <w:tcW w:w="1429" w:type="pct"/>
          </w:tcPr>
          <w:p w:rsidR="006E38CE" w:rsidRDefault="00B57E1E" w:rsidP="00F03DFA">
            <w:pPr>
              <w:spacing w:before="60" w:after="60"/>
              <w:jc w:val="left"/>
            </w:pPr>
            <w:r>
              <w:t>13*</w:t>
            </w:r>
          </w:p>
        </w:tc>
        <w:tc>
          <w:tcPr>
            <w:tcW w:w="1574" w:type="pct"/>
          </w:tcPr>
          <w:p w:rsidR="006E38CE" w:rsidRDefault="00B57E1E" w:rsidP="00F03DFA">
            <w:pPr>
              <w:spacing w:before="60" w:after="60"/>
              <w:jc w:val="left"/>
            </w:pPr>
            <w:r>
              <w:t>2</w:t>
            </w:r>
          </w:p>
        </w:tc>
      </w:tr>
    </w:tbl>
    <w:p w:rsidR="00AC0145" w:rsidRPr="00B57E1E" w:rsidRDefault="00B57E1E" w:rsidP="00145978">
      <w:pPr>
        <w:ind w:firstLine="720"/>
        <w:rPr>
          <w:sz w:val="18"/>
          <w:szCs w:val="18"/>
        </w:rPr>
      </w:pPr>
      <w:r w:rsidRPr="00B57E1E">
        <w:rPr>
          <w:sz w:val="18"/>
          <w:szCs w:val="18"/>
        </w:rPr>
        <w:t>* Accepted the DRM freshet requirements</w:t>
      </w:r>
    </w:p>
    <w:p w:rsidR="00AC0145" w:rsidRPr="00105F1C" w:rsidRDefault="004C2080" w:rsidP="00AC0145">
      <w:r>
        <w:fldChar w:fldCharType="begin"/>
      </w:r>
      <w:r>
        <w:instrText xml:space="preserve"> REF _Ref454962253 \h </w:instrText>
      </w:r>
      <w:r>
        <w:fldChar w:fldCharType="separate"/>
      </w:r>
      <w:r w:rsidR="00716C09">
        <w:t xml:space="preserve">Table </w:t>
      </w:r>
      <w:r w:rsidR="00716C09">
        <w:rPr>
          <w:noProof/>
        </w:rPr>
        <w:t>34</w:t>
      </w:r>
      <w:r>
        <w:fldChar w:fldCharType="end"/>
      </w:r>
      <w:r w:rsidR="00BB21E3">
        <w:t xml:space="preserve"> </w:t>
      </w:r>
      <w:r w:rsidR="00813A70">
        <w:t xml:space="preserve">provides </w:t>
      </w:r>
      <w:r w:rsidR="00AC0145" w:rsidRPr="006E6FA7">
        <w:t xml:space="preserve">the various results </w:t>
      </w:r>
      <w:r w:rsidR="00813A70">
        <w:t>from</w:t>
      </w:r>
      <w:r w:rsidR="00AC0145" w:rsidRPr="006E6FA7">
        <w:t xml:space="preserve"> the DRM at the EWR site </w:t>
      </w:r>
      <w:r w:rsidR="00AC0145">
        <w:t xml:space="preserve">and the </w:t>
      </w:r>
      <w:r w:rsidR="00AC0145" w:rsidRPr="00105F1C">
        <w:t>final EWR</w:t>
      </w:r>
      <w:r w:rsidR="00813A70">
        <w:t xml:space="preserve"> results are</w:t>
      </w:r>
      <w:r w:rsidR="00AC0145" w:rsidRPr="00105F1C">
        <w:t xml:space="preserve"> summarised in</w:t>
      </w:r>
      <w:r w:rsidR="00BB21E3">
        <w:t xml:space="preserve"> </w:t>
      </w:r>
      <w:r>
        <w:fldChar w:fldCharType="begin"/>
      </w:r>
      <w:r>
        <w:instrText xml:space="preserve"> REF _Ref454962260 \h </w:instrText>
      </w:r>
      <w:r>
        <w:fldChar w:fldCharType="separate"/>
      </w:r>
      <w:r w:rsidR="00716C09">
        <w:t xml:space="preserve">Table </w:t>
      </w:r>
      <w:r w:rsidR="00716C09">
        <w:rPr>
          <w:noProof/>
        </w:rPr>
        <w:t>35</w:t>
      </w:r>
      <w:r>
        <w:fldChar w:fldCharType="end"/>
      </w:r>
      <w:r w:rsidR="00AC0145" w:rsidRPr="006E6FA7">
        <w:t xml:space="preserve">. </w:t>
      </w:r>
    </w:p>
    <w:p w:rsidR="00AC0145" w:rsidRDefault="004C2080" w:rsidP="004C2080">
      <w:pPr>
        <w:pStyle w:val="CaptionTables"/>
      </w:pPr>
      <w:bookmarkStart w:id="259" w:name="_Ref454962253"/>
      <w:bookmarkStart w:id="260" w:name="_Toc467227156"/>
      <w:r>
        <w:t xml:space="preserve">Table </w:t>
      </w:r>
      <w:r>
        <w:fldChar w:fldCharType="begin"/>
      </w:r>
      <w:r>
        <w:instrText xml:space="preserve"> SEQ Table \* ARABIC </w:instrText>
      </w:r>
      <w:r>
        <w:fldChar w:fldCharType="separate"/>
      </w:r>
      <w:r w:rsidR="00716C09">
        <w:rPr>
          <w:noProof/>
        </w:rPr>
        <w:t>34</w:t>
      </w:r>
      <w:r>
        <w:fldChar w:fldCharType="end"/>
      </w:r>
      <w:bookmarkEnd w:id="259"/>
      <w:r>
        <w:t xml:space="preserve">: </w:t>
      </w:r>
      <w:r w:rsidRPr="00C153E9">
        <w:rPr>
          <w:b w:val="0"/>
        </w:rPr>
        <w:t xml:space="preserve">EWR results for specific months for the Upper </w:t>
      </w:r>
      <w:proofErr w:type="spellStart"/>
      <w:r w:rsidRPr="00C153E9">
        <w:rPr>
          <w:b w:val="0"/>
        </w:rPr>
        <w:t>Blyde</w:t>
      </w:r>
      <w:proofErr w:type="spellEnd"/>
      <w:r w:rsidRPr="00C153E9">
        <w:rPr>
          <w:b w:val="0"/>
        </w:rPr>
        <w:t xml:space="preserve"> River in B60B (REC = B)</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FE54F4">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Low flows</w:t>
            </w:r>
          </w:p>
        </w:tc>
        <w:tc>
          <w:tcPr>
            <w:tcW w:w="672" w:type="pct"/>
          </w:tcPr>
          <w:p w:rsidR="00F03DFA" w:rsidRPr="002C11B6" w:rsidRDefault="00F03DFA" w:rsidP="00F03DFA">
            <w:pPr>
              <w:spacing w:before="0" w:after="0" w:line="360" w:lineRule="auto"/>
              <w:rPr>
                <w:sz w:val="20"/>
              </w:rPr>
            </w:pPr>
            <w:r>
              <w:rPr>
                <w:sz w:val="20"/>
              </w:rPr>
              <w:t>September</w:t>
            </w:r>
          </w:p>
        </w:tc>
        <w:tc>
          <w:tcPr>
            <w:tcW w:w="823" w:type="pct"/>
          </w:tcPr>
          <w:p w:rsidR="00F03DFA" w:rsidRPr="002C11B6" w:rsidRDefault="00F03DFA" w:rsidP="00F03DFA">
            <w:pPr>
              <w:spacing w:before="0" w:after="0" w:line="360" w:lineRule="auto"/>
              <w:jc w:val="center"/>
              <w:rPr>
                <w:sz w:val="20"/>
              </w:rPr>
            </w:pPr>
            <w:r>
              <w:rPr>
                <w:sz w:val="20"/>
              </w:rPr>
              <w:t>1.501</w:t>
            </w:r>
          </w:p>
        </w:tc>
        <w:tc>
          <w:tcPr>
            <w:tcW w:w="822" w:type="pct"/>
          </w:tcPr>
          <w:p w:rsidR="00F03DFA" w:rsidRPr="002C11B6" w:rsidRDefault="00F03DFA" w:rsidP="00F03DFA">
            <w:pPr>
              <w:spacing w:before="0" w:after="0" w:line="360" w:lineRule="auto"/>
              <w:jc w:val="center"/>
              <w:rPr>
                <w:sz w:val="20"/>
                <w:lang w:val="en-US"/>
              </w:rPr>
            </w:pPr>
            <w:r>
              <w:rPr>
                <w:sz w:val="20"/>
                <w:lang w:val="en-US"/>
              </w:rPr>
              <w:t>0.37</w:t>
            </w:r>
          </w:p>
        </w:tc>
        <w:tc>
          <w:tcPr>
            <w:tcW w:w="818" w:type="pct"/>
          </w:tcPr>
          <w:p w:rsidR="00F03DFA" w:rsidRPr="002C11B6" w:rsidRDefault="00F03DFA" w:rsidP="00F03DFA">
            <w:pPr>
              <w:spacing w:before="0" w:after="0" w:line="360" w:lineRule="auto"/>
              <w:jc w:val="center"/>
              <w:rPr>
                <w:sz w:val="20"/>
                <w:lang w:val="en-US"/>
              </w:rPr>
            </w:pPr>
            <w:r>
              <w:rPr>
                <w:sz w:val="20"/>
                <w:lang w:val="en-US"/>
              </w:rPr>
              <w:t>0.13</w:t>
            </w:r>
          </w:p>
        </w:tc>
        <w:tc>
          <w:tcPr>
            <w:tcW w:w="819" w:type="pct"/>
          </w:tcPr>
          <w:p w:rsidR="00F03DFA" w:rsidRPr="002C11B6" w:rsidRDefault="00F03DFA" w:rsidP="00F03DFA">
            <w:pPr>
              <w:spacing w:before="0" w:after="0" w:line="360" w:lineRule="auto"/>
              <w:jc w:val="center"/>
              <w:rPr>
                <w:sz w:val="20"/>
                <w:lang w:val="en-US"/>
              </w:rPr>
            </w:pPr>
            <w:r>
              <w:rPr>
                <w:sz w:val="20"/>
                <w:lang w:val="en-US"/>
              </w:rPr>
              <w:t>0.67</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High flows</w:t>
            </w:r>
          </w:p>
        </w:tc>
        <w:tc>
          <w:tcPr>
            <w:tcW w:w="672" w:type="pct"/>
          </w:tcPr>
          <w:p w:rsidR="00F03DFA" w:rsidRPr="002C11B6" w:rsidRDefault="00F03DFA" w:rsidP="00F03DFA">
            <w:pPr>
              <w:spacing w:before="0" w:after="0" w:line="360" w:lineRule="auto"/>
              <w:rPr>
                <w:sz w:val="20"/>
              </w:rPr>
            </w:pPr>
            <w:r>
              <w:rPr>
                <w:sz w:val="20"/>
              </w:rPr>
              <w:t>February</w:t>
            </w:r>
          </w:p>
        </w:tc>
        <w:tc>
          <w:tcPr>
            <w:tcW w:w="823" w:type="pct"/>
          </w:tcPr>
          <w:p w:rsidR="00F03DFA" w:rsidRPr="002C11B6" w:rsidRDefault="00F03DFA" w:rsidP="00F03DFA">
            <w:pPr>
              <w:spacing w:before="0" w:after="0" w:line="360" w:lineRule="auto"/>
              <w:jc w:val="center"/>
              <w:rPr>
                <w:sz w:val="20"/>
              </w:rPr>
            </w:pPr>
            <w:r>
              <w:rPr>
                <w:sz w:val="20"/>
              </w:rPr>
              <w:t>2.604</w:t>
            </w:r>
          </w:p>
        </w:tc>
        <w:tc>
          <w:tcPr>
            <w:tcW w:w="822" w:type="pct"/>
          </w:tcPr>
          <w:p w:rsidR="00F03DFA" w:rsidRPr="002C11B6" w:rsidRDefault="00F03DFA" w:rsidP="00F03DFA">
            <w:pPr>
              <w:spacing w:before="0" w:after="0" w:line="360" w:lineRule="auto"/>
              <w:jc w:val="center"/>
              <w:rPr>
                <w:sz w:val="20"/>
                <w:lang w:val="en-US"/>
              </w:rPr>
            </w:pPr>
            <w:r>
              <w:rPr>
                <w:sz w:val="20"/>
                <w:lang w:val="en-US"/>
              </w:rPr>
              <w:t>0.42</w:t>
            </w:r>
          </w:p>
        </w:tc>
        <w:tc>
          <w:tcPr>
            <w:tcW w:w="818" w:type="pct"/>
          </w:tcPr>
          <w:p w:rsidR="00F03DFA" w:rsidRPr="002C11B6" w:rsidRDefault="00F03DFA" w:rsidP="00F03DFA">
            <w:pPr>
              <w:spacing w:before="0" w:after="0" w:line="360" w:lineRule="auto"/>
              <w:jc w:val="center"/>
              <w:rPr>
                <w:sz w:val="20"/>
                <w:lang w:val="en-US"/>
              </w:rPr>
            </w:pPr>
            <w:r>
              <w:rPr>
                <w:sz w:val="20"/>
                <w:lang w:val="en-US"/>
              </w:rPr>
              <w:t>0.16</w:t>
            </w:r>
          </w:p>
        </w:tc>
        <w:tc>
          <w:tcPr>
            <w:tcW w:w="819" w:type="pct"/>
          </w:tcPr>
          <w:p w:rsidR="00F03DFA" w:rsidRPr="002C11B6" w:rsidRDefault="00F03DFA" w:rsidP="00F03DFA">
            <w:pPr>
              <w:spacing w:before="0" w:after="0" w:line="360" w:lineRule="auto"/>
              <w:jc w:val="center"/>
              <w:rPr>
                <w:sz w:val="20"/>
                <w:lang w:val="en-US"/>
              </w:rPr>
            </w:pPr>
            <w:r>
              <w:rPr>
                <w:sz w:val="20"/>
                <w:lang w:val="en-US"/>
              </w:rPr>
              <w:t>0.81</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Datum</w:t>
            </w:r>
          </w:p>
        </w:tc>
        <w:tc>
          <w:tcPr>
            <w:tcW w:w="672" w:type="pct"/>
          </w:tcPr>
          <w:p w:rsidR="00F03DFA" w:rsidRPr="002C11B6" w:rsidRDefault="00F03DFA" w:rsidP="00F03DFA">
            <w:pPr>
              <w:spacing w:before="0" w:after="0" w:line="360" w:lineRule="auto"/>
              <w:rPr>
                <w:sz w:val="20"/>
              </w:rPr>
            </w:pPr>
            <w:r>
              <w:rPr>
                <w:sz w:val="20"/>
              </w:rPr>
              <w:t>October</w:t>
            </w:r>
          </w:p>
        </w:tc>
        <w:tc>
          <w:tcPr>
            <w:tcW w:w="823" w:type="pct"/>
          </w:tcPr>
          <w:p w:rsidR="00F03DFA" w:rsidRPr="002C11B6" w:rsidRDefault="00F03DFA" w:rsidP="00F03DFA">
            <w:pPr>
              <w:spacing w:before="0" w:after="0" w:line="360" w:lineRule="auto"/>
              <w:jc w:val="center"/>
              <w:rPr>
                <w:sz w:val="20"/>
              </w:rPr>
            </w:pPr>
            <w:r>
              <w:rPr>
                <w:sz w:val="20"/>
              </w:rPr>
              <w:t>1.439</w:t>
            </w:r>
          </w:p>
        </w:tc>
        <w:tc>
          <w:tcPr>
            <w:tcW w:w="822" w:type="pct"/>
          </w:tcPr>
          <w:p w:rsidR="00F03DFA" w:rsidRPr="002C11B6" w:rsidRDefault="00F03DFA" w:rsidP="00F03DFA">
            <w:pPr>
              <w:spacing w:before="0" w:after="0" w:line="360" w:lineRule="auto"/>
              <w:jc w:val="center"/>
              <w:rPr>
                <w:sz w:val="20"/>
                <w:lang w:val="en-US"/>
              </w:rPr>
            </w:pPr>
            <w:r>
              <w:rPr>
                <w:sz w:val="20"/>
                <w:lang w:val="en-US"/>
              </w:rPr>
              <w:t>0.36</w:t>
            </w:r>
          </w:p>
        </w:tc>
        <w:tc>
          <w:tcPr>
            <w:tcW w:w="818" w:type="pct"/>
          </w:tcPr>
          <w:p w:rsidR="00F03DFA" w:rsidRPr="002C11B6" w:rsidRDefault="00F03DFA" w:rsidP="00F03DFA">
            <w:pPr>
              <w:spacing w:before="0" w:after="0" w:line="360" w:lineRule="auto"/>
              <w:jc w:val="center"/>
              <w:rPr>
                <w:sz w:val="20"/>
                <w:lang w:val="en-US"/>
              </w:rPr>
            </w:pPr>
            <w:r>
              <w:rPr>
                <w:sz w:val="20"/>
                <w:lang w:val="en-US"/>
              </w:rPr>
              <w:t>0.12</w:t>
            </w:r>
          </w:p>
        </w:tc>
        <w:tc>
          <w:tcPr>
            <w:tcW w:w="819" w:type="pct"/>
          </w:tcPr>
          <w:p w:rsidR="00F03DFA" w:rsidRPr="002C11B6" w:rsidRDefault="00F03DFA" w:rsidP="00F03DFA">
            <w:pPr>
              <w:spacing w:before="0" w:after="0" w:line="360" w:lineRule="auto"/>
              <w:jc w:val="center"/>
              <w:rPr>
                <w:sz w:val="20"/>
                <w:lang w:val="en-US"/>
              </w:rPr>
            </w:pPr>
            <w:r>
              <w:rPr>
                <w:sz w:val="20"/>
                <w:lang w:val="en-US"/>
              </w:rPr>
              <w:t>0.66</w:t>
            </w:r>
          </w:p>
        </w:tc>
      </w:tr>
      <w:tr w:rsidR="00F03DFA" w:rsidRPr="002C11B6" w:rsidTr="00145978">
        <w:tc>
          <w:tcPr>
            <w:tcW w:w="1046" w:type="pct"/>
          </w:tcPr>
          <w:p w:rsidR="00F03DFA" w:rsidRPr="00BD708A" w:rsidRDefault="00F03DFA" w:rsidP="00F03DFA">
            <w:pPr>
              <w:spacing w:before="0" w:after="0" w:line="360" w:lineRule="auto"/>
              <w:rPr>
                <w:b/>
                <w:sz w:val="20"/>
              </w:rPr>
            </w:pPr>
            <w:r w:rsidRPr="00BD708A">
              <w:rPr>
                <w:b/>
                <w:sz w:val="20"/>
              </w:rPr>
              <w:t>Drought flows</w:t>
            </w:r>
          </w:p>
        </w:tc>
        <w:tc>
          <w:tcPr>
            <w:tcW w:w="672" w:type="pct"/>
          </w:tcPr>
          <w:p w:rsidR="00F03DFA" w:rsidRDefault="00F03DFA" w:rsidP="00F03DFA">
            <w:pPr>
              <w:spacing w:before="0" w:after="0" w:line="360" w:lineRule="auto"/>
              <w:rPr>
                <w:sz w:val="20"/>
              </w:rPr>
            </w:pPr>
            <w:r>
              <w:rPr>
                <w:sz w:val="20"/>
              </w:rPr>
              <w:t>October</w:t>
            </w:r>
          </w:p>
        </w:tc>
        <w:tc>
          <w:tcPr>
            <w:tcW w:w="823" w:type="pct"/>
          </w:tcPr>
          <w:p w:rsidR="00F03DFA" w:rsidRDefault="00F03DFA" w:rsidP="00F03DFA">
            <w:pPr>
              <w:spacing w:before="0" w:after="0" w:line="360" w:lineRule="auto"/>
              <w:jc w:val="center"/>
              <w:rPr>
                <w:sz w:val="20"/>
              </w:rPr>
            </w:pPr>
            <w:r>
              <w:rPr>
                <w:sz w:val="20"/>
              </w:rPr>
              <w:t>0.503</w:t>
            </w:r>
          </w:p>
        </w:tc>
        <w:tc>
          <w:tcPr>
            <w:tcW w:w="822" w:type="pct"/>
          </w:tcPr>
          <w:p w:rsidR="00F03DFA" w:rsidRPr="002C11B6" w:rsidRDefault="00F03DFA" w:rsidP="00F03DFA">
            <w:pPr>
              <w:spacing w:before="0" w:after="0" w:line="360" w:lineRule="auto"/>
              <w:jc w:val="center"/>
              <w:rPr>
                <w:sz w:val="20"/>
                <w:lang w:val="en-US"/>
              </w:rPr>
            </w:pPr>
            <w:r>
              <w:rPr>
                <w:sz w:val="20"/>
                <w:lang w:val="en-US"/>
              </w:rPr>
              <w:t>0.28</w:t>
            </w:r>
          </w:p>
        </w:tc>
        <w:tc>
          <w:tcPr>
            <w:tcW w:w="818" w:type="pct"/>
          </w:tcPr>
          <w:p w:rsidR="00F03DFA" w:rsidRPr="002C11B6" w:rsidRDefault="00F03DFA" w:rsidP="00F03DFA">
            <w:pPr>
              <w:spacing w:before="0" w:after="0" w:line="360" w:lineRule="auto"/>
              <w:jc w:val="center"/>
              <w:rPr>
                <w:sz w:val="20"/>
                <w:lang w:val="en-US"/>
              </w:rPr>
            </w:pPr>
            <w:r>
              <w:rPr>
                <w:sz w:val="20"/>
                <w:lang w:val="en-US"/>
              </w:rPr>
              <w:t>0.09</w:t>
            </w:r>
          </w:p>
        </w:tc>
        <w:tc>
          <w:tcPr>
            <w:tcW w:w="819" w:type="pct"/>
          </w:tcPr>
          <w:p w:rsidR="00F03DFA" w:rsidRPr="002C11B6" w:rsidRDefault="00F03DFA" w:rsidP="00F03DFA">
            <w:pPr>
              <w:spacing w:before="0" w:after="0" w:line="360" w:lineRule="auto"/>
              <w:jc w:val="center"/>
              <w:rPr>
                <w:sz w:val="20"/>
                <w:lang w:val="en-US"/>
              </w:rPr>
            </w:pPr>
            <w:r>
              <w:rPr>
                <w:sz w:val="20"/>
                <w:lang w:val="en-US"/>
              </w:rPr>
              <w:t>0.51</w:t>
            </w:r>
          </w:p>
        </w:tc>
      </w:tr>
      <w:tr w:rsidR="00F03DFA" w:rsidRPr="00127F00" w:rsidTr="00145978">
        <w:tc>
          <w:tcPr>
            <w:tcW w:w="1718" w:type="pct"/>
            <w:gridSpan w:val="2"/>
          </w:tcPr>
          <w:p w:rsidR="00F03DFA" w:rsidRPr="002C11B6" w:rsidRDefault="00F03DFA" w:rsidP="00F03DFA">
            <w:pPr>
              <w:spacing w:before="0" w:after="0"/>
              <w:rPr>
                <w:b/>
                <w:sz w:val="20"/>
              </w:rPr>
            </w:pPr>
            <w:r w:rsidRPr="002C11B6">
              <w:rPr>
                <w:b/>
                <w:sz w:val="20"/>
              </w:rPr>
              <w:t>Measured discharge at site visit (</w:t>
            </w:r>
            <w:r>
              <w:rPr>
                <w:b/>
                <w:sz w:val="20"/>
              </w:rPr>
              <w:t>13 October 2015</w:t>
            </w:r>
            <w:r w:rsidRPr="002C11B6">
              <w:rPr>
                <w:b/>
                <w:sz w:val="20"/>
              </w:rPr>
              <w:t>)</w:t>
            </w:r>
          </w:p>
        </w:tc>
        <w:tc>
          <w:tcPr>
            <w:tcW w:w="823" w:type="pct"/>
            <w:vAlign w:val="center"/>
          </w:tcPr>
          <w:p w:rsidR="00F03DFA" w:rsidRPr="002C11B6" w:rsidRDefault="00F03DFA" w:rsidP="00F03DFA">
            <w:pPr>
              <w:spacing w:before="0" w:after="0"/>
              <w:jc w:val="center"/>
              <w:rPr>
                <w:sz w:val="20"/>
              </w:rPr>
            </w:pPr>
            <w:r>
              <w:rPr>
                <w:sz w:val="20"/>
              </w:rPr>
              <w:t>2.039</w:t>
            </w:r>
          </w:p>
        </w:tc>
        <w:tc>
          <w:tcPr>
            <w:tcW w:w="822" w:type="pct"/>
            <w:vAlign w:val="center"/>
          </w:tcPr>
          <w:p w:rsidR="00F03DFA" w:rsidRPr="002C11B6" w:rsidRDefault="00F03DFA" w:rsidP="00F03DFA">
            <w:pPr>
              <w:spacing w:before="0" w:after="0"/>
              <w:jc w:val="center"/>
              <w:rPr>
                <w:sz w:val="20"/>
                <w:lang w:val="en-US"/>
              </w:rPr>
            </w:pPr>
            <w:r>
              <w:rPr>
                <w:sz w:val="20"/>
                <w:lang w:val="en-US"/>
              </w:rPr>
              <w:t>0.392</w:t>
            </w:r>
          </w:p>
        </w:tc>
        <w:tc>
          <w:tcPr>
            <w:tcW w:w="818" w:type="pct"/>
            <w:vAlign w:val="center"/>
          </w:tcPr>
          <w:p w:rsidR="00F03DFA" w:rsidRPr="002C11B6" w:rsidRDefault="00F03DFA" w:rsidP="00F03DFA">
            <w:pPr>
              <w:spacing w:before="0" w:after="0"/>
              <w:jc w:val="center"/>
              <w:rPr>
                <w:sz w:val="20"/>
                <w:lang w:val="en-US"/>
              </w:rPr>
            </w:pPr>
            <w:r>
              <w:rPr>
                <w:sz w:val="20"/>
                <w:lang w:val="en-US"/>
              </w:rPr>
              <w:t>0.15</w:t>
            </w:r>
          </w:p>
        </w:tc>
        <w:tc>
          <w:tcPr>
            <w:tcW w:w="819" w:type="pct"/>
            <w:vAlign w:val="center"/>
          </w:tcPr>
          <w:p w:rsidR="00F03DFA" w:rsidRPr="002C11B6" w:rsidRDefault="00F03DFA" w:rsidP="00F03DFA">
            <w:pPr>
              <w:spacing w:before="0" w:after="0"/>
              <w:jc w:val="center"/>
              <w:rPr>
                <w:sz w:val="20"/>
                <w:lang w:val="en-US"/>
              </w:rPr>
            </w:pPr>
            <w:r>
              <w:rPr>
                <w:sz w:val="20"/>
                <w:lang w:val="en-US"/>
              </w:rPr>
              <w:t>0.74</w:t>
            </w:r>
          </w:p>
        </w:tc>
      </w:tr>
    </w:tbl>
    <w:p w:rsidR="00AC0145" w:rsidRDefault="00AC0145" w:rsidP="00AC0145">
      <w:pPr>
        <w:pStyle w:val="Caption"/>
        <w:spacing w:after="60"/>
      </w:pPr>
    </w:p>
    <w:p w:rsidR="00AC0145" w:rsidRDefault="004C2080" w:rsidP="004C2080">
      <w:pPr>
        <w:pStyle w:val="CaptionTables"/>
      </w:pPr>
      <w:bookmarkStart w:id="261" w:name="_Ref454962260"/>
      <w:bookmarkStart w:id="262" w:name="_Toc467227157"/>
      <w:r>
        <w:t xml:space="preserve">Table </w:t>
      </w:r>
      <w:r>
        <w:fldChar w:fldCharType="begin"/>
      </w:r>
      <w:r>
        <w:instrText xml:space="preserve"> SEQ Table \* ARABIC </w:instrText>
      </w:r>
      <w:r>
        <w:fldChar w:fldCharType="separate"/>
      </w:r>
      <w:r w:rsidR="00716C09">
        <w:rPr>
          <w:noProof/>
        </w:rPr>
        <w:t>35</w:t>
      </w:r>
      <w:r>
        <w:fldChar w:fldCharType="end"/>
      </w:r>
      <w:bookmarkEnd w:id="261"/>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AC0145" w:rsidRPr="00105F1C" w:rsidTr="00FE54F4">
        <w:trPr>
          <w:trHeight w:val="656"/>
        </w:trPr>
        <w:tc>
          <w:tcPr>
            <w:tcW w:w="2731" w:type="pct"/>
            <w:shd w:val="clear" w:color="auto" w:fill="D9D9D9" w:themeFill="background1" w:themeFillShade="D9"/>
            <w:vAlign w:val="center"/>
          </w:tcPr>
          <w:p w:rsidR="00AC0145" w:rsidRPr="00105F1C" w:rsidRDefault="00AC0145" w:rsidP="003927E3">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B57E1E">
            <w:pPr>
              <w:pStyle w:val="BodyTextIndent"/>
              <w:spacing w:before="60" w:line="300" w:lineRule="exact"/>
              <w:ind w:left="0"/>
              <w:jc w:val="left"/>
              <w:rPr>
                <w:b/>
                <w:bCs/>
              </w:rPr>
            </w:pPr>
            <w:r>
              <w:rPr>
                <w:b/>
                <w:bCs/>
              </w:rPr>
              <w:t>B</w:t>
            </w:r>
            <w:r w:rsidR="00B57E1E">
              <w:rPr>
                <w:b/>
                <w:bCs/>
              </w:rPr>
              <w:t>60B</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River</w:t>
            </w:r>
          </w:p>
        </w:tc>
        <w:tc>
          <w:tcPr>
            <w:tcW w:w="2269" w:type="pct"/>
          </w:tcPr>
          <w:p w:rsidR="00AC0145" w:rsidRPr="00105F1C" w:rsidRDefault="00B57E1E" w:rsidP="003927E3">
            <w:pPr>
              <w:pStyle w:val="BodyTextIndent"/>
              <w:spacing w:line="300" w:lineRule="exact"/>
              <w:ind w:left="0"/>
              <w:jc w:val="left"/>
            </w:pPr>
            <w:r>
              <w:t xml:space="preserve">Upper </w:t>
            </w:r>
            <w:proofErr w:type="spellStart"/>
            <w:r>
              <w:t>Blyde</w:t>
            </w:r>
            <w:proofErr w:type="spellEnd"/>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EWR Site Co-ordinates</w:t>
            </w:r>
          </w:p>
        </w:tc>
        <w:tc>
          <w:tcPr>
            <w:tcW w:w="2269" w:type="pct"/>
          </w:tcPr>
          <w:p w:rsidR="00AC0145" w:rsidRPr="00105F1C" w:rsidRDefault="00AC0145" w:rsidP="00B57E1E">
            <w:pPr>
              <w:pStyle w:val="BodyTextIndent"/>
              <w:spacing w:line="300" w:lineRule="exact"/>
              <w:ind w:left="0"/>
              <w:jc w:val="left"/>
            </w:pPr>
            <w:r>
              <w:t>S2</w:t>
            </w:r>
            <w:r w:rsidR="00B57E1E">
              <w:t>4</w:t>
            </w:r>
            <w:r>
              <w:t>.</w:t>
            </w:r>
            <w:r w:rsidR="00B57E1E">
              <w:t>7344</w:t>
            </w:r>
            <w:r>
              <w:t>, E</w:t>
            </w:r>
            <w:r w:rsidR="00B57E1E">
              <w:t>30</w:t>
            </w:r>
            <w:r>
              <w:t>.</w:t>
            </w:r>
            <w:r w:rsidR="00B57E1E">
              <w:t>7783</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 xml:space="preserve">Recommended </w:t>
            </w:r>
            <w:r w:rsidR="0004778A">
              <w:t xml:space="preserve">and Target </w:t>
            </w:r>
            <w:r w:rsidRPr="00105F1C">
              <w:t>Ecological Category</w:t>
            </w:r>
          </w:p>
        </w:tc>
        <w:tc>
          <w:tcPr>
            <w:tcW w:w="2269" w:type="pct"/>
          </w:tcPr>
          <w:p w:rsidR="00AC0145" w:rsidRPr="00105F1C" w:rsidRDefault="00AC0145" w:rsidP="003927E3">
            <w:pPr>
              <w:pStyle w:val="BodyTextIndent"/>
              <w:spacing w:line="300" w:lineRule="exact"/>
              <w:ind w:left="0"/>
              <w:jc w:val="left"/>
            </w:pPr>
            <w:r>
              <w:t>B</w:t>
            </w:r>
          </w:p>
        </w:tc>
      </w:tr>
      <w:tr w:rsidR="00AC0145" w:rsidRPr="00105F1C" w:rsidTr="00FE54F4">
        <w:trPr>
          <w:trHeight w:val="220"/>
        </w:trPr>
        <w:tc>
          <w:tcPr>
            <w:tcW w:w="2731" w:type="pct"/>
          </w:tcPr>
          <w:p w:rsidR="00AC0145" w:rsidRPr="00105F1C" w:rsidRDefault="00813A70" w:rsidP="003927E3">
            <w:pPr>
              <w:pStyle w:val="BodyTextIndent"/>
              <w:spacing w:line="300" w:lineRule="exact"/>
              <w:ind w:left="0"/>
              <w:jc w:val="left"/>
            </w:pPr>
            <w:r>
              <w:t>N</w:t>
            </w:r>
            <w:r w:rsidR="00AC0145" w:rsidRPr="00105F1C">
              <w:t>MAR at EWR site</w:t>
            </w:r>
          </w:p>
        </w:tc>
        <w:tc>
          <w:tcPr>
            <w:tcW w:w="2269" w:type="pct"/>
          </w:tcPr>
          <w:p w:rsidR="00AC0145" w:rsidRPr="00D966E0" w:rsidRDefault="00B57E1E" w:rsidP="003927E3">
            <w:pPr>
              <w:pStyle w:val="BodyTextIndent"/>
              <w:spacing w:line="300" w:lineRule="exact"/>
              <w:ind w:left="0"/>
              <w:jc w:val="left"/>
            </w:pPr>
            <w:r>
              <w:t>164.45</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Total EWR</w:t>
            </w:r>
          </w:p>
        </w:tc>
        <w:tc>
          <w:tcPr>
            <w:tcW w:w="2269" w:type="pct"/>
          </w:tcPr>
          <w:p w:rsidR="00AC0145" w:rsidRPr="00A851F4" w:rsidRDefault="00B57E1E" w:rsidP="003927E3">
            <w:pPr>
              <w:pStyle w:val="BodyTextIndent"/>
              <w:spacing w:line="300" w:lineRule="exact"/>
              <w:ind w:left="0"/>
              <w:jc w:val="left"/>
              <w:rPr>
                <w:b/>
              </w:rPr>
            </w:pPr>
            <w:r>
              <w:t>75.777 (46.08 %MAR)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 xml:space="preserve">Maintenance Low flows </w:t>
            </w:r>
          </w:p>
        </w:tc>
        <w:tc>
          <w:tcPr>
            <w:tcW w:w="2269" w:type="pct"/>
          </w:tcPr>
          <w:p w:rsidR="00AC0145" w:rsidRPr="00A851F4" w:rsidRDefault="00B57E1E" w:rsidP="003927E3">
            <w:pPr>
              <w:pStyle w:val="BodyTextIndent"/>
              <w:spacing w:line="300" w:lineRule="exact"/>
              <w:ind w:left="0"/>
              <w:jc w:val="left"/>
              <w:rPr>
                <w:b/>
              </w:rPr>
            </w:pPr>
            <w:r>
              <w:t>59.129 (35.96 %MAR)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Drought Low flows</w:t>
            </w:r>
          </w:p>
        </w:tc>
        <w:tc>
          <w:tcPr>
            <w:tcW w:w="2269" w:type="pct"/>
          </w:tcPr>
          <w:p w:rsidR="00AC0145" w:rsidRPr="00A851F4" w:rsidRDefault="00B57E1E" w:rsidP="003927E3">
            <w:pPr>
              <w:pStyle w:val="BodyTextIndent"/>
              <w:spacing w:line="300" w:lineRule="exact"/>
              <w:ind w:left="0"/>
              <w:jc w:val="left"/>
              <w:rPr>
                <w:b/>
              </w:rPr>
            </w:pPr>
            <w:r>
              <w:t>20.003 (12.16 %MAR)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Maintenance High flows</w:t>
            </w:r>
          </w:p>
        </w:tc>
        <w:tc>
          <w:tcPr>
            <w:tcW w:w="2269" w:type="pct"/>
          </w:tcPr>
          <w:p w:rsidR="00AC0145" w:rsidRPr="00A851F4" w:rsidRDefault="00B57E1E" w:rsidP="003927E3">
            <w:pPr>
              <w:pStyle w:val="BodyTextIndent"/>
              <w:spacing w:line="300" w:lineRule="exact"/>
              <w:ind w:left="0"/>
              <w:jc w:val="left"/>
              <w:rPr>
                <w:b/>
              </w:rPr>
            </w:pPr>
            <w:r>
              <w:t>16.648 (10.12 %MAR)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Overall confidence</w:t>
            </w:r>
          </w:p>
        </w:tc>
        <w:tc>
          <w:tcPr>
            <w:tcW w:w="2269" w:type="pct"/>
          </w:tcPr>
          <w:p w:rsidR="00AC0145" w:rsidRPr="006D4F4D" w:rsidRDefault="00AC0145" w:rsidP="003927E3">
            <w:pPr>
              <w:pStyle w:val="BodyTextIndent"/>
              <w:spacing w:line="300" w:lineRule="exact"/>
              <w:ind w:left="0"/>
              <w:jc w:val="left"/>
            </w:pPr>
            <w:r w:rsidRPr="006D4F4D">
              <w:t>Low</w:t>
            </w:r>
            <w:r>
              <w:t xml:space="preserve"> to moderate</w:t>
            </w:r>
          </w:p>
        </w:tc>
      </w:tr>
    </w:tbl>
    <w:p w:rsidR="00145978" w:rsidRDefault="00145978" w:rsidP="00DE2AE5">
      <w:pPr>
        <w:pStyle w:val="Heading2"/>
        <w:numPr>
          <w:ilvl w:val="1"/>
          <w:numId w:val="1"/>
        </w:numPr>
        <w:spacing w:before="120" w:after="120" w:line="288" w:lineRule="auto"/>
        <w:jc w:val="both"/>
        <w:rPr>
          <w:rFonts w:cs="Times New Roman"/>
          <w:bCs w:val="0"/>
          <w:caps/>
          <w:snapToGrid w:val="0"/>
          <w:color w:val="auto"/>
          <w:sz w:val="22"/>
          <w:szCs w:val="20"/>
        </w:rPr>
        <w:sectPr w:rsidR="00145978" w:rsidSect="00F129C7">
          <w:pgSz w:w="11906" w:h="16838"/>
          <w:pgMar w:top="1661" w:right="1134" w:bottom="1134" w:left="1134" w:header="567" w:footer="102" w:gutter="0"/>
          <w:cols w:space="708"/>
          <w:formProt w:val="0"/>
          <w:docGrid w:linePitch="360"/>
        </w:sectPr>
      </w:pP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63" w:name="_Toc467227106"/>
      <w:r w:rsidRPr="0031633C">
        <w:rPr>
          <w:rFonts w:cs="Times New Roman"/>
          <w:bCs w:val="0"/>
          <w:caps/>
          <w:snapToGrid w:val="0"/>
          <w:color w:val="auto"/>
          <w:sz w:val="22"/>
          <w:szCs w:val="20"/>
        </w:rPr>
        <w:lastRenderedPageBreak/>
        <w:t>Olifants_S</w:t>
      </w:r>
      <w:r>
        <w:rPr>
          <w:rFonts w:cs="Times New Roman"/>
          <w:bCs w:val="0"/>
          <w:caps/>
          <w:snapToGrid w:val="0"/>
          <w:color w:val="auto"/>
          <w:sz w:val="22"/>
          <w:szCs w:val="20"/>
        </w:rPr>
        <w:t>13</w:t>
      </w:r>
      <w:r w:rsidR="0004778A">
        <w:rPr>
          <w:rFonts w:cs="Times New Roman"/>
          <w:bCs w:val="0"/>
          <w:caps/>
          <w:snapToGrid w:val="0"/>
          <w:color w:val="auto"/>
          <w:sz w:val="22"/>
          <w:szCs w:val="20"/>
        </w:rPr>
        <w:t xml:space="preserve"> (Olifants_EWR11)</w:t>
      </w:r>
      <w:r w:rsidRPr="0031633C">
        <w:rPr>
          <w:rFonts w:cs="Times New Roman"/>
          <w:bCs w:val="0"/>
          <w:caps/>
          <w:snapToGrid w:val="0"/>
          <w:color w:val="auto"/>
          <w:sz w:val="22"/>
          <w:szCs w:val="20"/>
        </w:rPr>
        <w:t xml:space="preserve">: </w:t>
      </w:r>
      <w:r>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71J</w:t>
      </w:r>
      <w:bookmarkEnd w:id="263"/>
    </w:p>
    <w:p w:rsidR="00BD2C9D" w:rsidRPr="00BD2C9D" w:rsidRDefault="00F6351E" w:rsidP="00BD2C9D">
      <w:pPr>
        <w:widowControl/>
        <w:rPr>
          <w:rFonts w:cs="Arial"/>
          <w:snapToGrid/>
          <w:szCs w:val="22"/>
          <w:lang w:val="en-ZA" w:eastAsia="en-ZA"/>
        </w:rPr>
      </w:pPr>
      <w:r>
        <w:t>This site was assessed on a rapid level 3 and is situated</w:t>
      </w:r>
      <w:r w:rsidR="00347B3B">
        <w:t xml:space="preserve"> upstream of the </w:t>
      </w:r>
      <w:proofErr w:type="spellStart"/>
      <w:r w:rsidR="00347B3B">
        <w:t>Blyde</w:t>
      </w:r>
      <w:proofErr w:type="spellEnd"/>
      <w:r w:rsidR="00347B3B">
        <w:t xml:space="preserve"> River confluence</w:t>
      </w:r>
      <w:r>
        <w:t xml:space="preserve"> in the vicinity of the existing Olifants_EWR</w:t>
      </w:r>
      <w:r w:rsidR="00BD2C9D">
        <w:t xml:space="preserve">11 </w:t>
      </w:r>
      <w:r>
        <w:t>site from the 2001 comprehensive Reserve study. The habitat</w:t>
      </w:r>
      <w:r w:rsidR="000D294D">
        <w:t xml:space="preserve"> type</w:t>
      </w:r>
      <w:r w:rsidR="00BD2C9D">
        <w:t xml:space="preserve">s available </w:t>
      </w:r>
      <w:r>
        <w:t>during the survey w</w:t>
      </w:r>
      <w:r w:rsidR="00BD2C9D">
        <w:t>ere</w:t>
      </w:r>
      <w:r>
        <w:t xml:space="preserve"> </w:t>
      </w:r>
      <w:r w:rsidRPr="00BD2C9D">
        <w:rPr>
          <w:rFonts w:cs="Arial"/>
          <w:snapToGrid/>
          <w:lang w:val="en-ZA" w:eastAsia="en-ZA"/>
        </w:rPr>
        <w:t xml:space="preserve">stones </w:t>
      </w:r>
      <w:r w:rsidR="00BD2C9D">
        <w:rPr>
          <w:rFonts w:cs="Arial"/>
          <w:snapToGrid/>
          <w:lang w:val="en-ZA" w:eastAsia="en-ZA"/>
        </w:rPr>
        <w:t xml:space="preserve">in and </w:t>
      </w:r>
      <w:r w:rsidRPr="00BD2C9D">
        <w:rPr>
          <w:rFonts w:cs="Arial"/>
          <w:snapToGrid/>
          <w:lang w:val="en-ZA" w:eastAsia="en-ZA"/>
        </w:rPr>
        <w:t>out of current</w:t>
      </w:r>
      <w:r w:rsidR="00BD2C9D">
        <w:rPr>
          <w:rFonts w:cs="Arial"/>
          <w:snapToGrid/>
          <w:lang w:val="en-ZA" w:eastAsia="en-ZA"/>
        </w:rPr>
        <w:t xml:space="preserve">, </w:t>
      </w:r>
      <w:r w:rsidRPr="00BD2C9D">
        <w:rPr>
          <w:lang w:val="en-ZA"/>
        </w:rPr>
        <w:t xml:space="preserve">cobbles </w:t>
      </w:r>
      <w:r w:rsidR="00BD2C9D">
        <w:rPr>
          <w:lang w:val="en-ZA"/>
        </w:rPr>
        <w:t xml:space="preserve">and limited </w:t>
      </w:r>
      <w:r w:rsidR="000D294D">
        <w:rPr>
          <w:lang w:val="en-ZA"/>
        </w:rPr>
        <w:t xml:space="preserve">boulders and </w:t>
      </w:r>
      <w:r w:rsidR="00BD2C9D">
        <w:rPr>
          <w:lang w:val="en-ZA"/>
        </w:rPr>
        <w:t>marginal vegetation</w:t>
      </w:r>
      <w:r w:rsidR="000D294D">
        <w:rPr>
          <w:lang w:val="en-ZA"/>
        </w:rPr>
        <w:t>. The flows were also low due to the drought conditions</w:t>
      </w:r>
      <w:r w:rsidRPr="00BD2C9D">
        <w:rPr>
          <w:lang w:val="en-ZA"/>
        </w:rPr>
        <w:t xml:space="preserve"> (</w:t>
      </w:r>
      <w:r w:rsidR="001D07E0">
        <w:rPr>
          <w:lang w:val="en-ZA"/>
        </w:rPr>
        <w:fldChar w:fldCharType="begin"/>
      </w:r>
      <w:r w:rsidR="001D07E0">
        <w:rPr>
          <w:lang w:val="en-ZA"/>
        </w:rPr>
        <w:instrText xml:space="preserve"> REF _Ref454959736 \h </w:instrText>
      </w:r>
      <w:r w:rsidR="001D07E0">
        <w:rPr>
          <w:lang w:val="en-ZA"/>
        </w:rPr>
      </w:r>
      <w:r w:rsidR="001D07E0">
        <w:rPr>
          <w:lang w:val="en-ZA"/>
        </w:rPr>
        <w:fldChar w:fldCharType="separate"/>
      </w:r>
      <w:r w:rsidR="00716C09" w:rsidRPr="001D07E0">
        <w:t xml:space="preserve">Figure </w:t>
      </w:r>
      <w:r w:rsidR="00716C09">
        <w:rPr>
          <w:noProof/>
        </w:rPr>
        <w:t>24</w:t>
      </w:r>
      <w:r w:rsidR="001D07E0">
        <w:rPr>
          <w:lang w:val="en-ZA"/>
        </w:rPr>
        <w:fldChar w:fldCharType="end"/>
      </w:r>
      <w:r w:rsidRPr="00BD2C9D">
        <w:rPr>
          <w:lang w:val="en-ZA"/>
        </w:rPr>
        <w:t>).</w:t>
      </w:r>
      <w:r w:rsidR="00BD2C9D" w:rsidRPr="00BD2C9D">
        <w:rPr>
          <w:rFonts w:cs="Arial"/>
          <w:snapToGrid/>
          <w:lang w:val="en-ZA" w:eastAsia="en-ZA"/>
        </w:rPr>
        <w:t xml:space="preserve"> </w:t>
      </w:r>
    </w:p>
    <w:p w:rsidR="001D07E0" w:rsidRDefault="00BD2C9D" w:rsidP="00DB5F7C">
      <w:pPr>
        <w:keepNext/>
        <w:jc w:val="left"/>
      </w:pPr>
      <w:r>
        <w:rPr>
          <w:noProof/>
          <w:lang w:val="en-ZA" w:eastAsia="en-ZA"/>
        </w:rPr>
        <w:drawing>
          <wp:inline distT="0" distB="0" distL="0" distR="0" wp14:anchorId="69C19AE2" wp14:editId="435FB81A">
            <wp:extent cx="4882551" cy="3714750"/>
            <wp:effectExtent l="19050" t="19050" r="13335" b="19050"/>
            <wp:docPr id="3783" name="Pictur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886820" cy="3717998"/>
                    </a:xfrm>
                    <a:prstGeom prst="rect">
                      <a:avLst/>
                    </a:prstGeom>
                    <a:noFill/>
                    <a:ln>
                      <a:solidFill>
                        <a:schemeClr val="tx1"/>
                      </a:solidFill>
                    </a:ln>
                  </pic:spPr>
                </pic:pic>
              </a:graphicData>
            </a:graphic>
          </wp:inline>
        </w:drawing>
      </w:r>
    </w:p>
    <w:p w:rsidR="00F6351E" w:rsidRPr="00C153E9" w:rsidRDefault="001D07E0" w:rsidP="001D07E0">
      <w:pPr>
        <w:pStyle w:val="CaptionFigures"/>
        <w:rPr>
          <w:i w:val="0"/>
          <w:color w:val="auto"/>
          <w:lang w:val="en-ZA"/>
        </w:rPr>
      </w:pPr>
      <w:bookmarkStart w:id="264" w:name="_Ref454959736"/>
      <w:bookmarkStart w:id="265" w:name="_Toc467227217"/>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24</w:t>
      </w:r>
      <w:r w:rsidRPr="00C153E9">
        <w:rPr>
          <w:b/>
          <w:i w:val="0"/>
          <w:color w:val="auto"/>
        </w:rPr>
        <w:fldChar w:fldCharType="end"/>
      </w:r>
      <w:bookmarkEnd w:id="264"/>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River in B71J</w:t>
      </w:r>
      <w:bookmarkEnd w:id="265"/>
    </w:p>
    <w:p w:rsidR="00F6351E" w:rsidRPr="00BB625C" w:rsidRDefault="00F6351E" w:rsidP="00F6351E">
      <w:r w:rsidRPr="00BB625C">
        <w:t xml:space="preserve">The </w:t>
      </w:r>
      <w:r w:rsidR="00ED5242">
        <w:t>EWR</w:t>
      </w:r>
      <w:r w:rsidRPr="00BB625C">
        <w:t xml:space="preserve"> </w:t>
      </w:r>
      <w:r>
        <w:t xml:space="preserve">for the </w:t>
      </w:r>
      <w:proofErr w:type="spellStart"/>
      <w:r w:rsidR="00BD2C9D">
        <w:t>Olifants</w:t>
      </w:r>
      <w:proofErr w:type="spellEnd"/>
      <w:r>
        <w:t xml:space="preserve"> </w:t>
      </w:r>
      <w:r w:rsidR="00BD2C9D">
        <w:t>River in quaternary catchment B71</w:t>
      </w:r>
      <w:r>
        <w:t xml:space="preserve">J were determined for </w:t>
      </w:r>
      <w:r w:rsidRPr="00BB625C">
        <w:t xml:space="preserve">a </w:t>
      </w:r>
      <w:r w:rsidR="00ED5242">
        <w:t>REC</w:t>
      </w:r>
      <w:r w:rsidRPr="00BB625C">
        <w:t xml:space="preserve"> of </w:t>
      </w:r>
      <w:r w:rsidR="00BD2C9D">
        <w:t>C</w:t>
      </w:r>
      <w:r w:rsidRPr="00BB625C">
        <w:t>.</w:t>
      </w:r>
    </w:p>
    <w:p w:rsidR="00F6351E" w:rsidRDefault="00F6351E" w:rsidP="00F6351E">
      <w:r w:rsidRPr="003555C6">
        <w:t xml:space="preserve">The </w:t>
      </w:r>
      <w:r w:rsidR="000D294D">
        <w:t>recommended flows</w:t>
      </w:r>
      <w:r w:rsidRPr="003555C6">
        <w:t xml:space="preserve"> </w:t>
      </w:r>
      <w:r>
        <w:t xml:space="preserve">from the DRM </w:t>
      </w:r>
      <w:r w:rsidRPr="003555C6">
        <w:t>w</w:t>
      </w:r>
      <w:r w:rsidR="000D294D">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0D294D">
        <w:t xml:space="preserve"> </w:t>
      </w:r>
      <w:r w:rsidRPr="003555C6">
        <w:t xml:space="preserve">flow) and </w:t>
      </w:r>
      <w:r>
        <w:t>February</w:t>
      </w:r>
      <w:r w:rsidRPr="003555C6">
        <w:t xml:space="preserve"> is the month with the highest maintenance flow conditions.</w:t>
      </w:r>
    </w:p>
    <w:p w:rsidR="00F6351E" w:rsidRPr="004A4082" w:rsidRDefault="00F6351E" w:rsidP="0004778A">
      <w:r w:rsidRPr="003555C6">
        <w:t>The re</w:t>
      </w:r>
      <w:r w:rsidR="000D294D">
        <w:t xml:space="preserve">commended flows </w:t>
      </w:r>
      <w:r>
        <w:t>for October</w:t>
      </w:r>
      <w:r w:rsidRPr="003555C6">
        <w:t xml:space="preserve"> were also </w:t>
      </w:r>
      <w:r>
        <w:t>assessed</w:t>
      </w:r>
      <w:r w:rsidRPr="003555C6">
        <w:t xml:space="preserve"> as the survey</w:t>
      </w:r>
      <w:r>
        <w:t>s were</w:t>
      </w:r>
      <w:r w:rsidRPr="003555C6">
        <w:t xml:space="preserve"> undertaken on </w:t>
      </w:r>
      <w:r w:rsidR="00BD2C9D">
        <w:t>14</w:t>
      </w:r>
      <w:r>
        <w:t xml:space="preserve"> October 2015</w:t>
      </w:r>
      <w:r w:rsidRPr="003555C6">
        <w:t xml:space="preserve">. The discharge at the EWR site during the site visit </w:t>
      </w:r>
      <w:r>
        <w:t xml:space="preserve">was </w:t>
      </w:r>
      <w:r w:rsidR="00BD2C9D">
        <w:t>4.051</w:t>
      </w:r>
      <w:r>
        <w:t xml:space="preserve"> </w:t>
      </w:r>
      <w:r w:rsidRPr="003555C6">
        <w:t>m</w:t>
      </w:r>
      <w:r w:rsidRPr="0004778A">
        <w:t>3</w:t>
      </w:r>
      <w:r w:rsidRPr="003555C6">
        <w:t>/s</w:t>
      </w:r>
      <w:r>
        <w:t xml:space="preserve"> </w:t>
      </w:r>
      <w:r w:rsidRPr="003555C6">
        <w:t>(</w:t>
      </w:r>
      <w:r w:rsidR="0004778A">
        <w:t xml:space="preserve">see </w:t>
      </w:r>
      <w:r w:rsidR="0004778A">
        <w:fldChar w:fldCharType="begin"/>
      </w:r>
      <w:r w:rsidR="0004778A">
        <w:instrText xml:space="preserve"> REF _Ref467054425 \h  \* MERGEFORMAT </w:instrText>
      </w:r>
      <w:r w:rsidR="0004778A">
        <w:fldChar w:fldCharType="separate"/>
      </w:r>
      <w:r w:rsidR="0004778A" w:rsidRPr="00E67690">
        <w:t xml:space="preserve">Figure </w:t>
      </w:r>
      <w:r w:rsidR="0004778A">
        <w:t>25</w:t>
      </w:r>
      <w:r w:rsidR="0004778A">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1D07E0" w:rsidRDefault="00BD2C9D" w:rsidP="001D07E0">
      <w:pPr>
        <w:pStyle w:val="Caption"/>
        <w:keepNext/>
      </w:pPr>
      <w:r>
        <w:rPr>
          <w:noProof/>
          <w:snapToGrid/>
          <w:lang w:val="en-ZA" w:eastAsia="en-ZA"/>
        </w:rPr>
        <w:lastRenderedPageBreak/>
        <w:drawing>
          <wp:inline distT="0" distB="0" distL="0" distR="0" wp14:anchorId="23D6F97D" wp14:editId="092DFE44">
            <wp:extent cx="6120130" cy="3996690"/>
            <wp:effectExtent l="0" t="0" r="13970" b="3810"/>
            <wp:docPr id="3784" name="Chart 3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D294D" w:rsidRPr="00AB671A" w:rsidRDefault="000D294D" w:rsidP="000D294D">
      <w:pPr>
        <w:pStyle w:val="CaptionFigures"/>
        <w:rPr>
          <w:i w:val="0"/>
          <w:color w:val="auto"/>
        </w:rPr>
      </w:pPr>
      <w:bookmarkStart w:id="266" w:name="_Ref454959919"/>
      <w:r w:rsidRPr="00AB671A">
        <w:rPr>
          <w:i w:val="0"/>
          <w:color w:val="auto"/>
        </w:rPr>
        <w:t>ML – Maintenance low flows (base flows); Dr – drought flows</w:t>
      </w:r>
    </w:p>
    <w:p w:rsidR="00F6351E" w:rsidRPr="00C153E9" w:rsidRDefault="001D07E0" w:rsidP="001D07E0">
      <w:pPr>
        <w:pStyle w:val="CaptionFigures"/>
        <w:rPr>
          <w:i w:val="0"/>
          <w:color w:val="auto"/>
        </w:rPr>
      </w:pPr>
      <w:bookmarkStart w:id="267" w:name="_Ref467054425"/>
      <w:bookmarkStart w:id="268" w:name="_Toc467227218"/>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25</w:t>
      </w:r>
      <w:r w:rsidRPr="00C153E9">
        <w:rPr>
          <w:b/>
          <w:i w:val="0"/>
          <w:color w:val="auto"/>
        </w:rPr>
        <w:fldChar w:fldCharType="end"/>
      </w:r>
      <w:bookmarkEnd w:id="266"/>
      <w:bookmarkEnd w:id="267"/>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Olifants</w:t>
      </w:r>
      <w:proofErr w:type="spellEnd"/>
      <w:r w:rsidRPr="00C153E9">
        <w:rPr>
          <w:i w:val="0"/>
          <w:color w:val="auto"/>
        </w:rPr>
        <w:t xml:space="preserve"> River in B71J</w:t>
      </w:r>
      <w:bookmarkEnd w:id="268"/>
    </w:p>
    <w:p w:rsidR="00F6351E" w:rsidRDefault="00F6351E" w:rsidP="00F6351E">
      <w:r w:rsidRPr="006E6FA7">
        <w:t xml:space="preserve">Together with site photographs and rating relationships (flow depth versus discharge) from the hydraulic model, </w:t>
      </w:r>
      <w:r w:rsidR="00D94E6B">
        <w:t>flows</w:t>
      </w:r>
      <w:r w:rsidRPr="006E6FA7">
        <w:t xml:space="preserve"> proposed by the DRM for </w:t>
      </w:r>
      <w:r>
        <w:t xml:space="preserve">drought and </w:t>
      </w:r>
      <w:r w:rsidRPr="006E6FA7">
        <w:t xml:space="preserve">maintenance low flows were assessed in terms of the </w:t>
      </w:r>
      <w:r w:rsidR="00D94E6B">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w:t>
      </w:r>
      <w:r w:rsidR="001F1277">
        <w:t xml:space="preserve">for October </w:t>
      </w:r>
      <w:r>
        <w:t xml:space="preserve">recommended by the DRM are </w:t>
      </w:r>
      <w:r w:rsidR="001F1277">
        <w:t>1.852</w:t>
      </w:r>
      <w:r>
        <w:t xml:space="preserve"> m</w:t>
      </w:r>
      <w:r w:rsidRPr="002C0BDA">
        <w:rPr>
          <w:vertAlign w:val="superscript"/>
        </w:rPr>
        <w:t>3</w:t>
      </w:r>
      <w:r>
        <w:t xml:space="preserve">/s and </w:t>
      </w:r>
      <w:r w:rsidR="001F1277">
        <w:t>3.449</w:t>
      </w:r>
      <w:r>
        <w:t xml:space="preserve"> m</w:t>
      </w:r>
      <w:r w:rsidRPr="002C0BDA">
        <w:rPr>
          <w:vertAlign w:val="superscript"/>
        </w:rPr>
        <w:t>3</w:t>
      </w:r>
      <w:r>
        <w:t xml:space="preserve">/s respectively, compared to the measured discharge of </w:t>
      </w:r>
      <w:r w:rsidR="00D94E6B">
        <w:t>4.</w:t>
      </w:r>
      <w:r>
        <w:t>05</w:t>
      </w:r>
      <w:r w:rsidR="00D94E6B">
        <w:t>1</w:t>
      </w:r>
      <w:r>
        <w:t xml:space="preserve"> m</w:t>
      </w:r>
      <w:r w:rsidRPr="002C0BDA">
        <w:rPr>
          <w:vertAlign w:val="superscript"/>
        </w:rPr>
        <w:t>3</w:t>
      </w:r>
      <w:r>
        <w:t>/s.</w:t>
      </w:r>
    </w:p>
    <w:p w:rsidR="00F6351E" w:rsidRDefault="00F6351E" w:rsidP="00F6351E">
      <w:r w:rsidRPr="00130801">
        <w:t xml:space="preserve">The consensus reached by the aquatic ecologists was that the </w:t>
      </w:r>
      <w:r w:rsidR="00D94E6B">
        <w:t xml:space="preserve">recommended flows for </w:t>
      </w:r>
      <w:r>
        <w:t xml:space="preserve">October </w:t>
      </w:r>
      <w:r w:rsidRPr="00130801">
        <w:t>w</w:t>
      </w:r>
      <w:r w:rsidR="00D94E6B">
        <w:t>ere</w:t>
      </w:r>
      <w:r w:rsidRPr="00130801">
        <w:t xml:space="preserve"> adequate to provide the necessary velocities </w:t>
      </w:r>
      <w:r>
        <w:t xml:space="preserve">and </w:t>
      </w:r>
      <w:r w:rsidR="00D94E6B">
        <w:t xml:space="preserve">instream </w:t>
      </w:r>
      <w:r>
        <w:t>habitats</w:t>
      </w:r>
      <w:r w:rsidRPr="00130801">
        <w:t>. Therefore,</w:t>
      </w:r>
      <w:r>
        <w:t xml:space="preserve"> t</w:t>
      </w:r>
      <w:r w:rsidRPr="006E6FA7">
        <w:t xml:space="preserve">he </w:t>
      </w:r>
      <w:r>
        <w:t xml:space="preserve">DRM recommended flows for a </w:t>
      </w:r>
      <w:r w:rsidR="001F1277">
        <w:t>C</w:t>
      </w:r>
      <w:r>
        <w:t xml:space="preserve"> category were accepted for the </w:t>
      </w:r>
      <w:proofErr w:type="spellStart"/>
      <w:r w:rsidR="001F1277">
        <w:t>Olifants</w:t>
      </w:r>
      <w:proofErr w:type="spellEnd"/>
      <w:r>
        <w:t xml:space="preserve"> River in quaternary catchment B</w:t>
      </w:r>
      <w:r w:rsidR="001F1277">
        <w:t>71</w:t>
      </w:r>
      <w:r>
        <w:t>J.</w:t>
      </w:r>
    </w:p>
    <w:p w:rsidR="004C2080" w:rsidRDefault="00F6351E" w:rsidP="004C2080">
      <w:r w:rsidRPr="00DD4B2B">
        <w:t>The freshets and annual flood as specified for this site during the 2001 comprehensive study were assessed and some adjustments were made to derive the final results. These included changing from specifying freshets for drought and maintenance years to only one set of freshets for ease of implementation.</w:t>
      </w:r>
      <w:r>
        <w:t xml:space="preserve"> The initial and final freshets and floods for the </w:t>
      </w:r>
      <w:proofErr w:type="spellStart"/>
      <w:r w:rsidR="00347B3B">
        <w:t>Olifants</w:t>
      </w:r>
      <w:proofErr w:type="spellEnd"/>
      <w:r w:rsidR="00347B3B">
        <w:t xml:space="preserve"> </w:t>
      </w:r>
      <w:r>
        <w:t>River</w:t>
      </w:r>
      <w:r w:rsidR="00347B3B">
        <w:t xml:space="preserve"> in B71J</w:t>
      </w:r>
      <w:r>
        <w:t xml:space="preserve"> is provided in</w:t>
      </w:r>
      <w:r w:rsidR="008C7856">
        <w:t xml:space="preserve"> </w:t>
      </w:r>
      <w:r w:rsidR="004C2080">
        <w:fldChar w:fldCharType="begin"/>
      </w:r>
      <w:r w:rsidR="004C2080">
        <w:instrText xml:space="preserve"> REF _Ref454962294 \h </w:instrText>
      </w:r>
      <w:r w:rsidR="004C2080">
        <w:fldChar w:fldCharType="separate"/>
      </w:r>
      <w:r w:rsidR="00716C09">
        <w:t xml:space="preserve">Table </w:t>
      </w:r>
      <w:r w:rsidR="00716C09">
        <w:rPr>
          <w:noProof/>
        </w:rPr>
        <w:t>36</w:t>
      </w:r>
      <w:r w:rsidR="004C2080">
        <w:fldChar w:fldCharType="end"/>
      </w:r>
      <w:r w:rsidR="004C2080">
        <w:t>.</w:t>
      </w:r>
    </w:p>
    <w:p w:rsidR="00F6351E" w:rsidRDefault="00F6351E" w:rsidP="00F6351E">
      <w:r>
        <w:t>.</w:t>
      </w:r>
    </w:p>
    <w:p w:rsidR="00347B3B" w:rsidRDefault="00347B3B" w:rsidP="004C2080"/>
    <w:p w:rsidR="00347B3B" w:rsidRDefault="00347B3B" w:rsidP="004C2080"/>
    <w:p w:rsidR="00F03DFA" w:rsidRDefault="00F03DFA" w:rsidP="008C7856">
      <w:pPr>
        <w:pStyle w:val="Caption"/>
      </w:pPr>
      <w:bookmarkStart w:id="269" w:name="_Ref454553871"/>
    </w:p>
    <w:p w:rsidR="00F6351E" w:rsidRPr="00C153E9" w:rsidRDefault="004C2080" w:rsidP="004C2080">
      <w:pPr>
        <w:pStyle w:val="CaptionTables"/>
        <w:rPr>
          <w:b w:val="0"/>
        </w:rPr>
      </w:pPr>
      <w:bookmarkStart w:id="270" w:name="_Ref454962294"/>
      <w:bookmarkStart w:id="271" w:name="_Toc467227158"/>
      <w:bookmarkEnd w:id="269"/>
      <w:r>
        <w:t xml:space="preserve">Table </w:t>
      </w:r>
      <w:r>
        <w:fldChar w:fldCharType="begin"/>
      </w:r>
      <w:r>
        <w:instrText xml:space="preserve"> SEQ Table \* ARABIC </w:instrText>
      </w:r>
      <w:r>
        <w:fldChar w:fldCharType="separate"/>
      </w:r>
      <w:r w:rsidR="00716C09">
        <w:rPr>
          <w:noProof/>
        </w:rPr>
        <w:t>36</w:t>
      </w:r>
      <w:r>
        <w:fldChar w:fldCharType="end"/>
      </w:r>
      <w:bookmarkEnd w:id="270"/>
      <w:r>
        <w:t xml:space="preserve">: </w:t>
      </w:r>
      <w:r w:rsidR="00D94E6B" w:rsidRPr="00C153E9">
        <w:rPr>
          <w:b w:val="0"/>
        </w:rPr>
        <w:t>Adjusted f</w:t>
      </w:r>
      <w:r w:rsidRPr="00C153E9">
        <w:rPr>
          <w:b w:val="0"/>
        </w:rPr>
        <w:t>reshets and flood requirements for implementation</w:t>
      </w:r>
      <w:bookmarkEnd w:id="271"/>
    </w:p>
    <w:tbl>
      <w:tblPr>
        <w:tblStyle w:val="TableGrid"/>
        <w:tblW w:w="5000" w:type="pct"/>
        <w:tblLook w:val="04A0" w:firstRow="1" w:lastRow="0" w:firstColumn="1" w:lastColumn="0" w:noHBand="0" w:noVBand="1"/>
      </w:tblPr>
      <w:tblGrid>
        <w:gridCol w:w="1529"/>
        <w:gridCol w:w="1263"/>
        <w:gridCol w:w="1088"/>
        <w:gridCol w:w="1242"/>
        <w:gridCol w:w="1088"/>
        <w:gridCol w:w="1710"/>
        <w:gridCol w:w="1708"/>
      </w:tblGrid>
      <w:tr w:rsidR="00F6351E" w:rsidTr="00145978">
        <w:tc>
          <w:tcPr>
            <w:tcW w:w="794" w:type="pct"/>
            <w:vMerge w:val="restart"/>
            <w:shd w:val="clear" w:color="auto" w:fill="D9D9D9" w:themeFill="background1" w:themeFillShade="D9"/>
            <w:vAlign w:val="center"/>
          </w:tcPr>
          <w:p w:rsidR="00F6351E" w:rsidRDefault="00F6351E" w:rsidP="00145978">
            <w:pPr>
              <w:jc w:val="center"/>
            </w:pPr>
            <w:r w:rsidRPr="0012568A">
              <w:rPr>
                <w:b/>
              </w:rPr>
              <w:t>Months</w:t>
            </w:r>
          </w:p>
        </w:tc>
        <w:tc>
          <w:tcPr>
            <w:tcW w:w="2431" w:type="pct"/>
            <w:gridSpan w:val="4"/>
            <w:shd w:val="clear" w:color="auto" w:fill="D9D9D9" w:themeFill="background1" w:themeFillShade="D9"/>
          </w:tcPr>
          <w:p w:rsidR="00F6351E" w:rsidRPr="0012568A" w:rsidRDefault="00F6351E" w:rsidP="00FE54F4">
            <w:pPr>
              <w:jc w:val="center"/>
              <w:rPr>
                <w:b/>
              </w:rPr>
            </w:pPr>
            <w:r w:rsidRPr="0012568A">
              <w:rPr>
                <w:b/>
              </w:rPr>
              <w:t>2001 Comprehensive study</w:t>
            </w:r>
            <w:r>
              <w:rPr>
                <w:b/>
              </w:rPr>
              <w:t>, Olifants_EWR</w:t>
            </w:r>
            <w:r w:rsidR="00347B3B">
              <w:rPr>
                <w:b/>
              </w:rPr>
              <w:t>11</w:t>
            </w:r>
          </w:p>
        </w:tc>
        <w:tc>
          <w:tcPr>
            <w:tcW w:w="1775" w:type="pct"/>
            <w:gridSpan w:val="2"/>
            <w:shd w:val="clear" w:color="auto" w:fill="D9D9D9" w:themeFill="background1" w:themeFillShade="D9"/>
          </w:tcPr>
          <w:p w:rsidR="00F6351E" w:rsidRPr="0012568A" w:rsidRDefault="00F6351E" w:rsidP="00FE54F4">
            <w:pPr>
              <w:jc w:val="center"/>
              <w:rPr>
                <w:b/>
              </w:rPr>
            </w:pPr>
            <w:r w:rsidRPr="0012568A">
              <w:rPr>
                <w:b/>
              </w:rPr>
              <w:t>Final for implementation</w:t>
            </w:r>
          </w:p>
        </w:tc>
      </w:tr>
      <w:tr w:rsidR="00347B3B" w:rsidTr="00FE54F4">
        <w:tc>
          <w:tcPr>
            <w:tcW w:w="794" w:type="pct"/>
            <w:vMerge/>
            <w:shd w:val="clear" w:color="auto" w:fill="D9D9D9" w:themeFill="background1" w:themeFillShade="D9"/>
          </w:tcPr>
          <w:p w:rsidR="00347B3B" w:rsidRDefault="00347B3B" w:rsidP="00F6351E"/>
        </w:tc>
        <w:tc>
          <w:tcPr>
            <w:tcW w:w="1220" w:type="pct"/>
            <w:gridSpan w:val="2"/>
            <w:shd w:val="clear" w:color="auto" w:fill="D9D9D9" w:themeFill="background1" w:themeFillShade="D9"/>
          </w:tcPr>
          <w:p w:rsidR="00347B3B" w:rsidRPr="0012568A" w:rsidRDefault="00347B3B" w:rsidP="00FE54F4">
            <w:pPr>
              <w:jc w:val="center"/>
              <w:rPr>
                <w:b/>
              </w:rPr>
            </w:pPr>
            <w:r w:rsidRPr="0012568A">
              <w:rPr>
                <w:b/>
              </w:rPr>
              <w:t>Maintenance freshets</w:t>
            </w:r>
          </w:p>
        </w:tc>
        <w:tc>
          <w:tcPr>
            <w:tcW w:w="1210" w:type="pct"/>
            <w:gridSpan w:val="2"/>
            <w:shd w:val="clear" w:color="auto" w:fill="D9D9D9" w:themeFill="background1" w:themeFillShade="D9"/>
          </w:tcPr>
          <w:p w:rsidR="00347B3B" w:rsidRPr="0012568A" w:rsidRDefault="00347B3B" w:rsidP="00FE54F4">
            <w:pPr>
              <w:jc w:val="center"/>
              <w:rPr>
                <w:b/>
              </w:rPr>
            </w:pPr>
            <w:r w:rsidRPr="0012568A">
              <w:rPr>
                <w:b/>
              </w:rPr>
              <w:t>Drought freshets</w:t>
            </w:r>
          </w:p>
        </w:tc>
        <w:tc>
          <w:tcPr>
            <w:tcW w:w="1775" w:type="pct"/>
            <w:gridSpan w:val="2"/>
            <w:shd w:val="clear" w:color="auto" w:fill="D9D9D9" w:themeFill="background1" w:themeFillShade="D9"/>
          </w:tcPr>
          <w:p w:rsidR="00347B3B" w:rsidRPr="0012568A" w:rsidRDefault="00347B3B" w:rsidP="00FE54F4">
            <w:pPr>
              <w:jc w:val="center"/>
              <w:rPr>
                <w:b/>
              </w:rPr>
            </w:pPr>
            <w:r w:rsidRPr="0012568A">
              <w:rPr>
                <w:b/>
              </w:rPr>
              <w:t>Final freshets/ floods</w:t>
            </w:r>
          </w:p>
        </w:tc>
      </w:tr>
      <w:tr w:rsidR="00347B3B" w:rsidRPr="0012568A" w:rsidTr="00FE54F4">
        <w:tc>
          <w:tcPr>
            <w:tcW w:w="794" w:type="pct"/>
            <w:vMerge/>
            <w:shd w:val="clear" w:color="auto" w:fill="D9D9D9" w:themeFill="background1" w:themeFillShade="D9"/>
          </w:tcPr>
          <w:p w:rsidR="00347B3B" w:rsidRPr="0012568A" w:rsidRDefault="00347B3B" w:rsidP="00F6351E">
            <w:pPr>
              <w:rPr>
                <w:b/>
              </w:rPr>
            </w:pPr>
          </w:p>
        </w:tc>
        <w:tc>
          <w:tcPr>
            <w:tcW w:w="656"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565" w:type="pct"/>
            <w:shd w:val="clear" w:color="auto" w:fill="D9D9D9" w:themeFill="background1" w:themeFillShade="D9"/>
          </w:tcPr>
          <w:p w:rsidR="00347B3B" w:rsidRPr="0012568A" w:rsidRDefault="00347B3B" w:rsidP="00FE54F4">
            <w:pPr>
              <w:jc w:val="center"/>
              <w:rPr>
                <w:b/>
              </w:rPr>
            </w:pPr>
            <w:r w:rsidRPr="0012568A">
              <w:rPr>
                <w:b/>
              </w:rPr>
              <w:t>days</w:t>
            </w:r>
          </w:p>
        </w:tc>
        <w:tc>
          <w:tcPr>
            <w:tcW w:w="645"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565" w:type="pct"/>
            <w:shd w:val="clear" w:color="auto" w:fill="D9D9D9" w:themeFill="background1" w:themeFillShade="D9"/>
          </w:tcPr>
          <w:p w:rsidR="00347B3B" w:rsidRPr="0012568A" w:rsidRDefault="00347B3B" w:rsidP="00FE54F4">
            <w:pPr>
              <w:jc w:val="center"/>
              <w:rPr>
                <w:b/>
              </w:rPr>
            </w:pPr>
            <w:r w:rsidRPr="0012568A">
              <w:rPr>
                <w:b/>
              </w:rPr>
              <w:t>days</w:t>
            </w:r>
          </w:p>
        </w:tc>
        <w:tc>
          <w:tcPr>
            <w:tcW w:w="888"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887" w:type="pct"/>
            <w:shd w:val="clear" w:color="auto" w:fill="D9D9D9" w:themeFill="background1" w:themeFillShade="D9"/>
          </w:tcPr>
          <w:p w:rsidR="00347B3B" w:rsidRPr="0012568A" w:rsidRDefault="00347B3B" w:rsidP="00FE54F4">
            <w:pPr>
              <w:jc w:val="center"/>
              <w:rPr>
                <w:b/>
              </w:rPr>
            </w:pPr>
            <w:r w:rsidRPr="0012568A">
              <w:rPr>
                <w:b/>
              </w:rPr>
              <w:t>days</w:t>
            </w:r>
          </w:p>
        </w:tc>
      </w:tr>
      <w:tr w:rsidR="00347B3B" w:rsidTr="00FE54F4">
        <w:tc>
          <w:tcPr>
            <w:tcW w:w="794" w:type="pct"/>
          </w:tcPr>
          <w:p w:rsidR="00347B3B" w:rsidRDefault="00347B3B" w:rsidP="00F6351E">
            <w:r>
              <w:t>October</w:t>
            </w:r>
          </w:p>
        </w:tc>
        <w:tc>
          <w:tcPr>
            <w:tcW w:w="656" w:type="pct"/>
          </w:tcPr>
          <w:p w:rsidR="00347B3B" w:rsidRDefault="00347B3B" w:rsidP="00FE54F4">
            <w:pPr>
              <w:jc w:val="center"/>
            </w:pPr>
            <w:r>
              <w:t>9</w:t>
            </w:r>
          </w:p>
        </w:tc>
        <w:tc>
          <w:tcPr>
            <w:tcW w:w="565" w:type="pct"/>
          </w:tcPr>
          <w:p w:rsidR="00347B3B" w:rsidRDefault="00347B3B" w:rsidP="00FE54F4">
            <w:pPr>
              <w:jc w:val="center"/>
            </w:pPr>
            <w:r>
              <w:t>2</w:t>
            </w:r>
          </w:p>
        </w:tc>
        <w:tc>
          <w:tcPr>
            <w:tcW w:w="645" w:type="pct"/>
          </w:tcPr>
          <w:p w:rsidR="00347B3B" w:rsidRDefault="00347B3B" w:rsidP="00FE54F4">
            <w:pPr>
              <w:jc w:val="center"/>
            </w:pPr>
            <w:r>
              <w:t>6</w:t>
            </w:r>
          </w:p>
        </w:tc>
        <w:tc>
          <w:tcPr>
            <w:tcW w:w="565" w:type="pct"/>
          </w:tcPr>
          <w:p w:rsidR="00347B3B" w:rsidRDefault="00347B3B" w:rsidP="00FE54F4">
            <w:pPr>
              <w:jc w:val="center"/>
            </w:pPr>
            <w:r>
              <w:t>2</w:t>
            </w:r>
          </w:p>
        </w:tc>
        <w:tc>
          <w:tcPr>
            <w:tcW w:w="888" w:type="pct"/>
          </w:tcPr>
          <w:p w:rsidR="00347B3B" w:rsidRDefault="00347B3B" w:rsidP="00FE54F4">
            <w:pPr>
              <w:jc w:val="center"/>
            </w:pPr>
            <w:r>
              <w:t>12</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November</w:t>
            </w:r>
          </w:p>
        </w:tc>
        <w:tc>
          <w:tcPr>
            <w:tcW w:w="656" w:type="pct"/>
          </w:tcPr>
          <w:p w:rsidR="00347B3B" w:rsidRDefault="00347B3B" w:rsidP="00FE54F4">
            <w:pPr>
              <w:jc w:val="center"/>
            </w:pPr>
            <w:r>
              <w:t>11</w:t>
            </w:r>
          </w:p>
        </w:tc>
        <w:tc>
          <w:tcPr>
            <w:tcW w:w="565" w:type="pct"/>
          </w:tcPr>
          <w:p w:rsidR="00347B3B" w:rsidRDefault="00347B3B" w:rsidP="00FE54F4">
            <w:pPr>
              <w:jc w:val="center"/>
            </w:pPr>
            <w:r>
              <w:t>3</w:t>
            </w:r>
          </w:p>
        </w:tc>
        <w:tc>
          <w:tcPr>
            <w:tcW w:w="645" w:type="pct"/>
          </w:tcPr>
          <w:p w:rsidR="00347B3B" w:rsidRDefault="00347B3B" w:rsidP="00FE54F4">
            <w:pPr>
              <w:jc w:val="center"/>
            </w:pPr>
            <w:r>
              <w:t>6</w:t>
            </w:r>
          </w:p>
        </w:tc>
        <w:tc>
          <w:tcPr>
            <w:tcW w:w="565" w:type="pct"/>
          </w:tcPr>
          <w:p w:rsidR="00347B3B" w:rsidRDefault="00347B3B" w:rsidP="00FE54F4">
            <w:pPr>
              <w:jc w:val="center"/>
            </w:pPr>
            <w:r>
              <w:t>2</w:t>
            </w:r>
          </w:p>
        </w:tc>
        <w:tc>
          <w:tcPr>
            <w:tcW w:w="888" w:type="pct"/>
          </w:tcPr>
          <w:p w:rsidR="00347B3B" w:rsidRDefault="00347B3B" w:rsidP="00FE54F4">
            <w:pPr>
              <w:jc w:val="center"/>
            </w:pPr>
            <w:r>
              <w:t>15</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December</w:t>
            </w:r>
          </w:p>
        </w:tc>
        <w:tc>
          <w:tcPr>
            <w:tcW w:w="656" w:type="pct"/>
          </w:tcPr>
          <w:p w:rsidR="00347B3B" w:rsidRDefault="00347B3B" w:rsidP="00FE54F4">
            <w:pPr>
              <w:jc w:val="center"/>
            </w:pPr>
            <w:r>
              <w:t>20</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347B3B" w:rsidP="00FE54F4">
            <w:pPr>
              <w:jc w:val="center"/>
            </w:pPr>
            <w:r>
              <w:t>20</w:t>
            </w:r>
          </w:p>
        </w:tc>
        <w:tc>
          <w:tcPr>
            <w:tcW w:w="887" w:type="pct"/>
          </w:tcPr>
          <w:p w:rsidR="00347B3B" w:rsidRDefault="008C7856" w:rsidP="00FE54F4">
            <w:pPr>
              <w:jc w:val="center"/>
            </w:pPr>
            <w:r>
              <w:t>4</w:t>
            </w:r>
          </w:p>
        </w:tc>
      </w:tr>
      <w:tr w:rsidR="00347B3B" w:rsidTr="00FE54F4">
        <w:tc>
          <w:tcPr>
            <w:tcW w:w="794" w:type="pct"/>
          </w:tcPr>
          <w:p w:rsidR="00347B3B" w:rsidRDefault="00347B3B" w:rsidP="00F6351E">
            <w:r>
              <w:t>January</w:t>
            </w:r>
          </w:p>
        </w:tc>
        <w:tc>
          <w:tcPr>
            <w:tcW w:w="656" w:type="pct"/>
          </w:tcPr>
          <w:p w:rsidR="00347B3B" w:rsidRDefault="00347B3B" w:rsidP="00FE54F4">
            <w:pPr>
              <w:jc w:val="center"/>
            </w:pPr>
            <w:r>
              <w:t>35</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347B3B" w:rsidP="00FE54F4">
            <w:pPr>
              <w:jc w:val="center"/>
            </w:pPr>
            <w:r>
              <w:t>40</w:t>
            </w:r>
          </w:p>
        </w:tc>
        <w:tc>
          <w:tcPr>
            <w:tcW w:w="887" w:type="pct"/>
          </w:tcPr>
          <w:p w:rsidR="00347B3B" w:rsidRDefault="008C7856" w:rsidP="00FE54F4">
            <w:pPr>
              <w:jc w:val="center"/>
            </w:pPr>
            <w:r>
              <w:t>4</w:t>
            </w:r>
          </w:p>
        </w:tc>
      </w:tr>
      <w:tr w:rsidR="00347B3B" w:rsidTr="00FE54F4">
        <w:tc>
          <w:tcPr>
            <w:tcW w:w="794" w:type="pct"/>
          </w:tcPr>
          <w:p w:rsidR="00347B3B" w:rsidRDefault="00347B3B" w:rsidP="00F6351E">
            <w:r>
              <w:t>February</w:t>
            </w:r>
          </w:p>
        </w:tc>
        <w:tc>
          <w:tcPr>
            <w:tcW w:w="656" w:type="pct"/>
          </w:tcPr>
          <w:p w:rsidR="00347B3B" w:rsidRDefault="00347B3B" w:rsidP="00FE54F4">
            <w:pPr>
              <w:jc w:val="center"/>
            </w:pPr>
            <w:r>
              <w:t>80</w:t>
            </w:r>
          </w:p>
        </w:tc>
        <w:tc>
          <w:tcPr>
            <w:tcW w:w="565" w:type="pct"/>
          </w:tcPr>
          <w:p w:rsidR="00347B3B" w:rsidRDefault="00347B3B" w:rsidP="00FE54F4">
            <w:pPr>
              <w:jc w:val="center"/>
            </w:pPr>
            <w:r>
              <w:t>6</w:t>
            </w:r>
          </w:p>
        </w:tc>
        <w:tc>
          <w:tcPr>
            <w:tcW w:w="645" w:type="pct"/>
          </w:tcPr>
          <w:p w:rsidR="00347B3B" w:rsidRDefault="00347B3B" w:rsidP="00FE54F4">
            <w:pPr>
              <w:jc w:val="center"/>
            </w:pPr>
            <w:r>
              <w:t>30</w:t>
            </w:r>
          </w:p>
        </w:tc>
        <w:tc>
          <w:tcPr>
            <w:tcW w:w="565" w:type="pct"/>
          </w:tcPr>
          <w:p w:rsidR="00347B3B" w:rsidRDefault="00347B3B" w:rsidP="00FE54F4">
            <w:pPr>
              <w:jc w:val="center"/>
            </w:pPr>
            <w:r>
              <w:t>4</w:t>
            </w:r>
          </w:p>
        </w:tc>
        <w:tc>
          <w:tcPr>
            <w:tcW w:w="888" w:type="pct"/>
          </w:tcPr>
          <w:p w:rsidR="00347B3B" w:rsidRDefault="00347B3B" w:rsidP="00FE54F4">
            <w:pPr>
              <w:jc w:val="center"/>
            </w:pPr>
            <w:r>
              <w:t>120</w:t>
            </w:r>
            <w:r w:rsidR="00D94E6B">
              <w:t xml:space="preserve"> </w:t>
            </w:r>
            <w:r w:rsidR="00D94E6B" w:rsidRPr="00D94E6B">
              <w:rPr>
                <w:vertAlign w:val="superscript"/>
              </w:rPr>
              <w:t>(1)</w:t>
            </w:r>
          </w:p>
        </w:tc>
        <w:tc>
          <w:tcPr>
            <w:tcW w:w="887" w:type="pct"/>
          </w:tcPr>
          <w:p w:rsidR="00347B3B" w:rsidRDefault="008C7856" w:rsidP="00FE54F4">
            <w:pPr>
              <w:jc w:val="center"/>
            </w:pPr>
            <w:r>
              <w:t>6</w:t>
            </w:r>
          </w:p>
        </w:tc>
      </w:tr>
      <w:tr w:rsidR="00347B3B" w:rsidTr="00FE54F4">
        <w:tc>
          <w:tcPr>
            <w:tcW w:w="794" w:type="pct"/>
          </w:tcPr>
          <w:p w:rsidR="00347B3B" w:rsidRDefault="00347B3B" w:rsidP="00F6351E">
            <w:r>
              <w:t>March</w:t>
            </w:r>
          </w:p>
        </w:tc>
        <w:tc>
          <w:tcPr>
            <w:tcW w:w="656" w:type="pct"/>
          </w:tcPr>
          <w:p w:rsidR="00347B3B" w:rsidRDefault="00347B3B" w:rsidP="00FE54F4">
            <w:pPr>
              <w:jc w:val="center"/>
            </w:pPr>
            <w:r>
              <w:t>30</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8C7856" w:rsidP="00FE54F4">
            <w:pPr>
              <w:jc w:val="center"/>
            </w:pPr>
            <w:r>
              <w:t>30</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April</w:t>
            </w:r>
          </w:p>
        </w:tc>
        <w:tc>
          <w:tcPr>
            <w:tcW w:w="656" w:type="pct"/>
          </w:tcPr>
          <w:p w:rsidR="00347B3B" w:rsidRDefault="00347B3B" w:rsidP="00FE54F4">
            <w:pPr>
              <w:jc w:val="center"/>
            </w:pPr>
            <w:r>
              <w:t>13</w:t>
            </w:r>
          </w:p>
        </w:tc>
        <w:tc>
          <w:tcPr>
            <w:tcW w:w="565" w:type="pct"/>
          </w:tcPr>
          <w:p w:rsidR="00347B3B" w:rsidRDefault="00347B3B" w:rsidP="00FE54F4">
            <w:pPr>
              <w:jc w:val="center"/>
            </w:pPr>
            <w:r>
              <w:t>3</w:t>
            </w:r>
          </w:p>
        </w:tc>
        <w:tc>
          <w:tcPr>
            <w:tcW w:w="645" w:type="pct"/>
          </w:tcPr>
          <w:p w:rsidR="00347B3B" w:rsidRDefault="00347B3B" w:rsidP="00FE54F4">
            <w:pPr>
              <w:jc w:val="center"/>
            </w:pPr>
          </w:p>
        </w:tc>
        <w:tc>
          <w:tcPr>
            <w:tcW w:w="565" w:type="pct"/>
          </w:tcPr>
          <w:p w:rsidR="00347B3B" w:rsidRDefault="00347B3B" w:rsidP="00FE54F4">
            <w:pPr>
              <w:jc w:val="center"/>
            </w:pPr>
          </w:p>
        </w:tc>
        <w:tc>
          <w:tcPr>
            <w:tcW w:w="888" w:type="pct"/>
          </w:tcPr>
          <w:p w:rsidR="00347B3B" w:rsidRDefault="008C7856" w:rsidP="00FE54F4">
            <w:pPr>
              <w:jc w:val="center"/>
            </w:pPr>
            <w:r>
              <w:t>10</w:t>
            </w:r>
          </w:p>
        </w:tc>
        <w:tc>
          <w:tcPr>
            <w:tcW w:w="887" w:type="pct"/>
          </w:tcPr>
          <w:p w:rsidR="00347B3B" w:rsidRDefault="008C7856" w:rsidP="00FE54F4">
            <w:pPr>
              <w:jc w:val="center"/>
            </w:pPr>
            <w:r>
              <w:t>2</w:t>
            </w:r>
          </w:p>
        </w:tc>
      </w:tr>
    </w:tbl>
    <w:p w:rsidR="00F6351E" w:rsidRPr="00763149" w:rsidRDefault="00D94E6B" w:rsidP="00763149">
      <w:pPr>
        <w:spacing w:before="0" w:line="240" w:lineRule="auto"/>
        <w:rPr>
          <w:sz w:val="20"/>
        </w:rPr>
      </w:pPr>
      <w:r w:rsidRPr="00763149">
        <w:rPr>
          <w:vertAlign w:val="superscript"/>
        </w:rPr>
        <w:t>(1)</w:t>
      </w:r>
      <w:r>
        <w:t xml:space="preserve"> </w:t>
      </w:r>
      <w:r w:rsidRPr="00763149">
        <w:rPr>
          <w:sz w:val="20"/>
        </w:rPr>
        <w:t>The</w:t>
      </w:r>
      <w:r w:rsidR="00AB6D67" w:rsidRPr="00763149">
        <w:rPr>
          <w:sz w:val="20"/>
        </w:rPr>
        <w:t xml:space="preserve"> 120</w:t>
      </w:r>
      <w:r w:rsidRPr="00763149">
        <w:rPr>
          <w:sz w:val="20"/>
        </w:rPr>
        <w:t xml:space="preserve"> m</w:t>
      </w:r>
      <w:r w:rsidRPr="00417C27">
        <w:rPr>
          <w:sz w:val="20"/>
          <w:vertAlign w:val="superscript"/>
        </w:rPr>
        <w:t>3</w:t>
      </w:r>
      <w:r w:rsidRPr="00763149">
        <w:rPr>
          <w:sz w:val="20"/>
        </w:rPr>
        <w:t xml:space="preserve">/s </w:t>
      </w:r>
      <w:r w:rsidR="00AB6D67" w:rsidRPr="00763149">
        <w:rPr>
          <w:sz w:val="20"/>
        </w:rPr>
        <w:t xml:space="preserve">was requested </w:t>
      </w:r>
      <w:r w:rsidR="00763149" w:rsidRPr="00763149">
        <w:rPr>
          <w:sz w:val="20"/>
        </w:rPr>
        <w:t xml:space="preserve">as an annual flood </w:t>
      </w:r>
      <w:r w:rsidR="00AB6D67" w:rsidRPr="00763149">
        <w:rPr>
          <w:sz w:val="20"/>
        </w:rPr>
        <w:t xml:space="preserve">for the </w:t>
      </w:r>
      <w:r w:rsidRPr="00763149">
        <w:rPr>
          <w:sz w:val="20"/>
        </w:rPr>
        <w:t>move</w:t>
      </w:r>
      <w:r w:rsidR="00AB6D67" w:rsidRPr="00763149">
        <w:rPr>
          <w:sz w:val="20"/>
        </w:rPr>
        <w:t>ment of</w:t>
      </w:r>
      <w:r w:rsidRPr="00763149">
        <w:rPr>
          <w:sz w:val="20"/>
        </w:rPr>
        <w:t xml:space="preserve"> sediment, especially in this reach with </w:t>
      </w:r>
      <w:r w:rsidR="00AB6D67" w:rsidRPr="00763149">
        <w:rPr>
          <w:sz w:val="20"/>
        </w:rPr>
        <w:t xml:space="preserve">its </w:t>
      </w:r>
      <w:r w:rsidRPr="00763149">
        <w:rPr>
          <w:sz w:val="20"/>
        </w:rPr>
        <w:t>high sediment built up</w:t>
      </w:r>
      <w:r w:rsidR="00763149" w:rsidRPr="00763149">
        <w:rPr>
          <w:sz w:val="20"/>
        </w:rPr>
        <w:t xml:space="preserve"> to provide additional instream habitats</w:t>
      </w:r>
    </w:p>
    <w:p w:rsidR="00F6351E" w:rsidRPr="00105F1C" w:rsidRDefault="004C2080" w:rsidP="004C2080">
      <w:pPr>
        <w:widowControl/>
        <w:spacing w:before="0" w:after="200" w:line="276" w:lineRule="auto"/>
        <w:jc w:val="left"/>
      </w:pPr>
      <w:r>
        <w:fldChar w:fldCharType="begin"/>
      </w:r>
      <w:r>
        <w:instrText xml:space="preserve"> REF _Ref454962339 \h </w:instrText>
      </w:r>
      <w:r>
        <w:fldChar w:fldCharType="separate"/>
      </w:r>
      <w:r w:rsidR="00716C09">
        <w:t xml:space="preserve">Table </w:t>
      </w:r>
      <w:r w:rsidR="00716C09">
        <w:rPr>
          <w:noProof/>
        </w:rPr>
        <w:t>37</w:t>
      </w:r>
      <w:r>
        <w:fldChar w:fldCharType="end"/>
      </w:r>
      <w:r w:rsidR="008C7856">
        <w:t xml:space="preserve"> </w:t>
      </w:r>
      <w:r w:rsidR="00763149">
        <w:t xml:space="preserve">provides </w:t>
      </w:r>
      <w:r w:rsidR="00F6351E" w:rsidRPr="006E6FA7">
        <w:t xml:space="preserve">the results of the DRM at the EWR site </w:t>
      </w:r>
      <w:r w:rsidR="00F6351E">
        <w:t xml:space="preserve">and the </w:t>
      </w:r>
      <w:r w:rsidR="00F6351E" w:rsidRPr="00105F1C">
        <w:t xml:space="preserve">final EWR </w:t>
      </w:r>
      <w:r w:rsidR="00763149">
        <w:t>results are</w:t>
      </w:r>
      <w:r w:rsidR="00F6351E" w:rsidRPr="00105F1C">
        <w:t xml:space="preserve"> summarised in</w:t>
      </w:r>
      <w:r>
        <w:t xml:space="preserve"> </w:t>
      </w:r>
      <w:r>
        <w:fldChar w:fldCharType="begin"/>
      </w:r>
      <w:r>
        <w:instrText xml:space="preserve"> REF _Ref454962344 \h </w:instrText>
      </w:r>
      <w:r>
        <w:fldChar w:fldCharType="separate"/>
      </w:r>
      <w:r w:rsidR="00716C09">
        <w:t xml:space="preserve">Table </w:t>
      </w:r>
      <w:r w:rsidR="00716C09">
        <w:rPr>
          <w:noProof/>
        </w:rPr>
        <w:t>38</w:t>
      </w:r>
      <w:r>
        <w:fldChar w:fldCharType="end"/>
      </w:r>
      <w:r>
        <w:t>.</w:t>
      </w:r>
      <w:r w:rsidR="00F6351E" w:rsidRPr="006E6FA7">
        <w:t xml:space="preserve"> </w:t>
      </w:r>
    </w:p>
    <w:p w:rsidR="00F6351E" w:rsidRDefault="004C2080" w:rsidP="004C2080">
      <w:pPr>
        <w:pStyle w:val="CaptionTables"/>
      </w:pPr>
      <w:bookmarkStart w:id="272" w:name="_Ref454962339"/>
      <w:bookmarkStart w:id="273" w:name="_Toc467227159"/>
      <w:r>
        <w:t xml:space="preserve">Table </w:t>
      </w:r>
      <w:r>
        <w:fldChar w:fldCharType="begin"/>
      </w:r>
      <w:r>
        <w:instrText xml:space="preserve"> SEQ Table \* ARABIC </w:instrText>
      </w:r>
      <w:r>
        <w:fldChar w:fldCharType="separate"/>
      </w:r>
      <w:r w:rsidR="00716C09">
        <w:rPr>
          <w:noProof/>
        </w:rPr>
        <w:t>37</w:t>
      </w:r>
      <w:r>
        <w:fldChar w:fldCharType="end"/>
      </w:r>
      <w:bookmarkEnd w:id="272"/>
      <w:r>
        <w:t xml:space="preserve">: </w:t>
      </w:r>
      <w:r w:rsidRPr="00C153E9">
        <w:rPr>
          <w:b w:val="0"/>
        </w:rPr>
        <w:t xml:space="preserve">EWR results for specific months for the </w:t>
      </w:r>
      <w:proofErr w:type="spellStart"/>
      <w:r w:rsidRPr="00C153E9">
        <w:rPr>
          <w:b w:val="0"/>
        </w:rPr>
        <w:t>Olifants</w:t>
      </w:r>
      <w:proofErr w:type="spellEnd"/>
      <w:r w:rsidRPr="00C153E9">
        <w:rPr>
          <w:b w:val="0"/>
        </w:rPr>
        <w:t xml:space="preserve"> River in B71J (REC = C)</w:t>
      </w:r>
      <w:bookmarkEnd w:id="2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F6351E">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left"/>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F6351E">
            <w:pPr>
              <w:spacing w:before="0" w:after="0"/>
              <w:rPr>
                <w:b/>
                <w:sz w:val="20"/>
              </w:rPr>
            </w:pPr>
          </w:p>
        </w:tc>
        <w:tc>
          <w:tcPr>
            <w:tcW w:w="672" w:type="pct"/>
            <w:vMerge/>
            <w:shd w:val="clear" w:color="auto" w:fill="D9D9D9" w:themeFill="background1" w:themeFillShade="D9"/>
          </w:tcPr>
          <w:p w:rsidR="00145978" w:rsidRPr="002C11B6" w:rsidRDefault="00145978" w:rsidP="00F6351E">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F6351E" w:rsidRPr="002C11B6" w:rsidTr="00FE54F4">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3.011</w:t>
            </w:r>
          </w:p>
        </w:tc>
        <w:tc>
          <w:tcPr>
            <w:tcW w:w="822" w:type="pct"/>
          </w:tcPr>
          <w:p w:rsidR="00B705DD" w:rsidRPr="002C11B6" w:rsidRDefault="00B705DD" w:rsidP="00B705DD">
            <w:pPr>
              <w:spacing w:before="0" w:after="0" w:line="360" w:lineRule="auto"/>
              <w:jc w:val="center"/>
              <w:rPr>
                <w:sz w:val="20"/>
                <w:lang w:val="en-US"/>
              </w:rPr>
            </w:pPr>
            <w:r>
              <w:rPr>
                <w:sz w:val="20"/>
                <w:lang w:val="en-US"/>
              </w:rPr>
              <w:t>0.5</w:t>
            </w:r>
          </w:p>
        </w:tc>
        <w:tc>
          <w:tcPr>
            <w:tcW w:w="818" w:type="pct"/>
          </w:tcPr>
          <w:p w:rsidR="00B705DD" w:rsidRPr="002C11B6" w:rsidRDefault="00B705DD" w:rsidP="00B705DD">
            <w:pPr>
              <w:spacing w:before="0" w:after="0" w:line="360" w:lineRule="auto"/>
              <w:jc w:val="center"/>
              <w:rPr>
                <w:sz w:val="20"/>
                <w:lang w:val="en-US"/>
              </w:rPr>
            </w:pPr>
            <w:r>
              <w:rPr>
                <w:sz w:val="20"/>
                <w:lang w:val="en-US"/>
              </w:rPr>
              <w:t>0.28</w:t>
            </w:r>
          </w:p>
        </w:tc>
        <w:tc>
          <w:tcPr>
            <w:tcW w:w="819" w:type="pct"/>
          </w:tcPr>
          <w:p w:rsidR="00B705DD" w:rsidRPr="002C11B6" w:rsidRDefault="00B705DD" w:rsidP="00B705DD">
            <w:pPr>
              <w:spacing w:before="0" w:after="0" w:line="360" w:lineRule="auto"/>
              <w:jc w:val="center"/>
              <w:rPr>
                <w:sz w:val="20"/>
                <w:lang w:val="en-US"/>
              </w:rPr>
            </w:pPr>
            <w:r>
              <w:rPr>
                <w:sz w:val="20"/>
                <w:lang w:val="en-US"/>
              </w:rPr>
              <w:t>0.46</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10.190</w:t>
            </w:r>
          </w:p>
        </w:tc>
        <w:tc>
          <w:tcPr>
            <w:tcW w:w="822" w:type="pct"/>
          </w:tcPr>
          <w:p w:rsidR="00B705DD" w:rsidRPr="002C11B6" w:rsidRDefault="00B705DD" w:rsidP="00B705DD">
            <w:pPr>
              <w:spacing w:before="0" w:after="0" w:line="360" w:lineRule="auto"/>
              <w:jc w:val="center"/>
              <w:rPr>
                <w:sz w:val="20"/>
                <w:lang w:val="en-US"/>
              </w:rPr>
            </w:pPr>
            <w:r>
              <w:rPr>
                <w:sz w:val="20"/>
                <w:lang w:val="en-US"/>
              </w:rPr>
              <w:t>0.72</w:t>
            </w:r>
          </w:p>
        </w:tc>
        <w:tc>
          <w:tcPr>
            <w:tcW w:w="818" w:type="pct"/>
          </w:tcPr>
          <w:p w:rsidR="00B705DD" w:rsidRPr="002C11B6" w:rsidRDefault="00B705DD" w:rsidP="00B705DD">
            <w:pPr>
              <w:spacing w:before="0" w:after="0" w:line="360" w:lineRule="auto"/>
              <w:jc w:val="center"/>
              <w:rPr>
                <w:sz w:val="20"/>
                <w:lang w:val="en-US"/>
              </w:rPr>
            </w:pPr>
            <w:r>
              <w:rPr>
                <w:sz w:val="20"/>
                <w:lang w:val="en-US"/>
              </w:rPr>
              <w:t>0.48</w:t>
            </w:r>
          </w:p>
        </w:tc>
        <w:tc>
          <w:tcPr>
            <w:tcW w:w="819" w:type="pct"/>
          </w:tcPr>
          <w:p w:rsidR="00B705DD" w:rsidRPr="002C11B6" w:rsidRDefault="00B705DD" w:rsidP="00B705DD">
            <w:pPr>
              <w:spacing w:before="0" w:after="0" w:line="360" w:lineRule="auto"/>
              <w:jc w:val="center"/>
              <w:rPr>
                <w:sz w:val="20"/>
                <w:lang w:val="en-US"/>
              </w:rPr>
            </w:pPr>
            <w:r>
              <w:rPr>
                <w:sz w:val="20"/>
                <w:lang w:val="en-US"/>
              </w:rPr>
              <w:t>0.82</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3.449</w:t>
            </w:r>
          </w:p>
        </w:tc>
        <w:tc>
          <w:tcPr>
            <w:tcW w:w="822" w:type="pct"/>
          </w:tcPr>
          <w:p w:rsidR="00B705DD" w:rsidRPr="002C11B6" w:rsidRDefault="00B705DD" w:rsidP="00B705DD">
            <w:pPr>
              <w:spacing w:before="0" w:after="0" w:line="360" w:lineRule="auto"/>
              <w:jc w:val="center"/>
              <w:rPr>
                <w:sz w:val="20"/>
                <w:lang w:val="en-US"/>
              </w:rPr>
            </w:pPr>
            <w:r>
              <w:rPr>
                <w:sz w:val="20"/>
                <w:lang w:val="en-US"/>
              </w:rPr>
              <w:t>0.51</w:t>
            </w:r>
          </w:p>
        </w:tc>
        <w:tc>
          <w:tcPr>
            <w:tcW w:w="818" w:type="pct"/>
          </w:tcPr>
          <w:p w:rsidR="00B705DD" w:rsidRPr="002C11B6" w:rsidRDefault="00B705DD" w:rsidP="00B705DD">
            <w:pPr>
              <w:spacing w:before="0" w:after="0" w:line="360" w:lineRule="auto"/>
              <w:jc w:val="center"/>
              <w:rPr>
                <w:sz w:val="20"/>
                <w:lang w:val="en-US"/>
              </w:rPr>
            </w:pPr>
            <w:r>
              <w:rPr>
                <w:sz w:val="20"/>
                <w:lang w:val="en-US"/>
              </w:rPr>
              <w:t>0.29</w:t>
            </w:r>
          </w:p>
        </w:tc>
        <w:tc>
          <w:tcPr>
            <w:tcW w:w="819" w:type="pct"/>
          </w:tcPr>
          <w:p w:rsidR="00B705DD" w:rsidRPr="002C11B6" w:rsidRDefault="00B705DD" w:rsidP="00B705DD">
            <w:pPr>
              <w:spacing w:before="0" w:after="0" w:line="360" w:lineRule="auto"/>
              <w:jc w:val="center"/>
              <w:rPr>
                <w:sz w:val="20"/>
                <w:lang w:val="en-US"/>
              </w:rPr>
            </w:pPr>
            <w:r>
              <w:rPr>
                <w:sz w:val="20"/>
                <w:lang w:val="en-US"/>
              </w:rPr>
              <w:t>0.47</w:t>
            </w:r>
          </w:p>
        </w:tc>
      </w:tr>
      <w:tr w:rsidR="00B705DD" w:rsidRPr="002C11B6" w:rsidTr="0014597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1.642</w:t>
            </w:r>
          </w:p>
        </w:tc>
        <w:tc>
          <w:tcPr>
            <w:tcW w:w="822" w:type="pct"/>
          </w:tcPr>
          <w:p w:rsidR="00B705DD" w:rsidRPr="002C11B6" w:rsidRDefault="00B705DD" w:rsidP="00B705DD">
            <w:pPr>
              <w:spacing w:before="0" w:after="0" w:line="360" w:lineRule="auto"/>
              <w:jc w:val="center"/>
              <w:rPr>
                <w:sz w:val="20"/>
                <w:lang w:val="en-US"/>
              </w:rPr>
            </w:pPr>
            <w:r>
              <w:rPr>
                <w:sz w:val="20"/>
                <w:lang w:val="en-US"/>
              </w:rPr>
              <w:t>0.41</w:t>
            </w:r>
          </w:p>
        </w:tc>
        <w:tc>
          <w:tcPr>
            <w:tcW w:w="818" w:type="pct"/>
          </w:tcPr>
          <w:p w:rsidR="00B705DD" w:rsidRPr="002C11B6" w:rsidRDefault="00B705DD" w:rsidP="00B705DD">
            <w:pPr>
              <w:spacing w:before="0" w:after="0" w:line="360" w:lineRule="auto"/>
              <w:jc w:val="center"/>
              <w:rPr>
                <w:sz w:val="20"/>
                <w:lang w:val="en-US"/>
              </w:rPr>
            </w:pPr>
            <w:r>
              <w:rPr>
                <w:sz w:val="20"/>
                <w:lang w:val="en-US"/>
              </w:rPr>
              <w:t>0.2</w:t>
            </w:r>
          </w:p>
        </w:tc>
        <w:tc>
          <w:tcPr>
            <w:tcW w:w="819" w:type="pct"/>
          </w:tcPr>
          <w:p w:rsidR="00B705DD" w:rsidRPr="002C11B6" w:rsidRDefault="00B705DD" w:rsidP="00B705DD">
            <w:pPr>
              <w:spacing w:before="0" w:after="0" w:line="360" w:lineRule="auto"/>
              <w:jc w:val="center"/>
              <w:rPr>
                <w:sz w:val="20"/>
                <w:lang w:val="en-US"/>
              </w:rPr>
            </w:pPr>
            <w:r>
              <w:rPr>
                <w:sz w:val="20"/>
                <w:lang w:val="en-US"/>
              </w:rPr>
              <w:t>0.36</w:t>
            </w:r>
          </w:p>
        </w:tc>
      </w:tr>
      <w:tr w:rsidR="00B705DD" w:rsidRPr="00127F00" w:rsidTr="0014597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14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4.051</w:t>
            </w:r>
          </w:p>
        </w:tc>
        <w:tc>
          <w:tcPr>
            <w:tcW w:w="822" w:type="pct"/>
            <w:vAlign w:val="center"/>
          </w:tcPr>
          <w:p w:rsidR="00B705DD" w:rsidRPr="002C11B6" w:rsidRDefault="00B705DD" w:rsidP="00B705DD">
            <w:pPr>
              <w:spacing w:before="0" w:after="0"/>
              <w:jc w:val="center"/>
              <w:rPr>
                <w:sz w:val="20"/>
                <w:lang w:val="en-US"/>
              </w:rPr>
            </w:pPr>
            <w:r>
              <w:rPr>
                <w:sz w:val="20"/>
                <w:lang w:val="en-US"/>
              </w:rPr>
              <w:t>0.541</w:t>
            </w:r>
          </w:p>
        </w:tc>
        <w:tc>
          <w:tcPr>
            <w:tcW w:w="818" w:type="pct"/>
            <w:vAlign w:val="center"/>
          </w:tcPr>
          <w:p w:rsidR="00B705DD" w:rsidRPr="002C11B6" w:rsidRDefault="00B705DD" w:rsidP="00B705DD">
            <w:pPr>
              <w:spacing w:before="0" w:after="0"/>
              <w:jc w:val="center"/>
              <w:rPr>
                <w:sz w:val="20"/>
                <w:lang w:val="en-US"/>
              </w:rPr>
            </w:pPr>
            <w:r>
              <w:rPr>
                <w:sz w:val="20"/>
                <w:lang w:val="en-US"/>
              </w:rPr>
              <w:t>0.32</w:t>
            </w:r>
          </w:p>
        </w:tc>
        <w:tc>
          <w:tcPr>
            <w:tcW w:w="819" w:type="pct"/>
            <w:vAlign w:val="center"/>
          </w:tcPr>
          <w:p w:rsidR="00B705DD" w:rsidRPr="002C11B6" w:rsidRDefault="00B705DD" w:rsidP="00B705DD">
            <w:pPr>
              <w:spacing w:before="0" w:after="0"/>
              <w:jc w:val="center"/>
              <w:rPr>
                <w:sz w:val="20"/>
                <w:lang w:val="en-US"/>
              </w:rPr>
            </w:pPr>
            <w:r>
              <w:rPr>
                <w:sz w:val="20"/>
                <w:lang w:val="en-US"/>
              </w:rPr>
              <w:t>0.518</w:t>
            </w:r>
          </w:p>
        </w:tc>
      </w:tr>
    </w:tbl>
    <w:p w:rsidR="00F6351E" w:rsidRDefault="00F6351E" w:rsidP="00F6351E">
      <w:pPr>
        <w:pStyle w:val="Caption"/>
        <w:spacing w:after="60"/>
      </w:pPr>
    </w:p>
    <w:p w:rsidR="00F6351E" w:rsidRDefault="00F6351E" w:rsidP="00F6351E">
      <w:pPr>
        <w:pStyle w:val="Caption"/>
        <w:spacing w:after="60"/>
      </w:pPr>
    </w:p>
    <w:p w:rsidR="00F03DFA" w:rsidRDefault="00F03DFA">
      <w:pPr>
        <w:widowControl/>
        <w:spacing w:before="0" w:after="200" w:line="276" w:lineRule="auto"/>
        <w:jc w:val="left"/>
        <w:rPr>
          <w:b/>
          <w:bCs/>
          <w:sz w:val="20"/>
          <w:szCs w:val="18"/>
        </w:rPr>
      </w:pPr>
      <w:bookmarkStart w:id="274" w:name="_Ref454553919"/>
      <w:r>
        <w:br w:type="page"/>
      </w:r>
    </w:p>
    <w:p w:rsidR="00F6351E" w:rsidRDefault="004C2080" w:rsidP="004C2080">
      <w:pPr>
        <w:pStyle w:val="CaptionTables"/>
      </w:pPr>
      <w:bookmarkStart w:id="275" w:name="_Ref454962344"/>
      <w:bookmarkStart w:id="276" w:name="_Toc467227160"/>
      <w:bookmarkEnd w:id="274"/>
      <w:r>
        <w:lastRenderedPageBreak/>
        <w:t xml:space="preserve">Table </w:t>
      </w:r>
      <w:r>
        <w:fldChar w:fldCharType="begin"/>
      </w:r>
      <w:r>
        <w:instrText xml:space="preserve"> SEQ Table \* ARABIC </w:instrText>
      </w:r>
      <w:r>
        <w:fldChar w:fldCharType="separate"/>
      </w:r>
      <w:r w:rsidR="00716C09">
        <w:rPr>
          <w:noProof/>
        </w:rPr>
        <w:t>38</w:t>
      </w:r>
      <w:r>
        <w:fldChar w:fldCharType="end"/>
      </w:r>
      <w:bookmarkEnd w:id="275"/>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2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2422"/>
        <w:gridCol w:w="2675"/>
      </w:tblGrid>
      <w:tr w:rsidR="00417C27" w:rsidRPr="00105F1C" w:rsidTr="00417C27">
        <w:trPr>
          <w:trHeight w:val="656"/>
        </w:trPr>
        <w:tc>
          <w:tcPr>
            <w:tcW w:w="2353" w:type="pct"/>
            <w:shd w:val="clear" w:color="auto" w:fill="D9D9D9" w:themeFill="background1" w:themeFillShade="D9"/>
            <w:vAlign w:val="center"/>
          </w:tcPr>
          <w:p w:rsidR="00417C27" w:rsidRPr="00105F1C" w:rsidRDefault="00417C27" w:rsidP="00B705DD">
            <w:pPr>
              <w:pStyle w:val="BodyTextIndent"/>
              <w:spacing w:before="60" w:line="288" w:lineRule="auto"/>
              <w:ind w:left="0"/>
              <w:jc w:val="left"/>
              <w:rPr>
                <w:b/>
                <w:bCs/>
              </w:rPr>
            </w:pPr>
            <w:r w:rsidRPr="00105F1C">
              <w:rPr>
                <w:b/>
                <w:bCs/>
              </w:rPr>
              <w:t xml:space="preserve">Quaternary Catchment </w:t>
            </w:r>
          </w:p>
        </w:tc>
        <w:tc>
          <w:tcPr>
            <w:tcW w:w="2647" w:type="pct"/>
            <w:gridSpan w:val="2"/>
            <w:shd w:val="clear" w:color="auto" w:fill="D9D9D9" w:themeFill="background1" w:themeFillShade="D9"/>
            <w:vAlign w:val="center"/>
          </w:tcPr>
          <w:p w:rsidR="00417C27" w:rsidRDefault="00417C27" w:rsidP="00B705DD">
            <w:pPr>
              <w:pStyle w:val="BodyTextIndent"/>
              <w:spacing w:before="60" w:line="288" w:lineRule="auto"/>
              <w:ind w:left="0"/>
              <w:jc w:val="left"/>
              <w:rPr>
                <w:b/>
                <w:bCs/>
              </w:rPr>
            </w:pPr>
            <w:r>
              <w:rPr>
                <w:b/>
                <w:bCs/>
              </w:rPr>
              <w:t>B71J</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River</w:t>
            </w:r>
          </w:p>
        </w:tc>
        <w:tc>
          <w:tcPr>
            <w:tcW w:w="2647" w:type="pct"/>
            <w:gridSpan w:val="2"/>
          </w:tcPr>
          <w:p w:rsidR="00417C27" w:rsidRDefault="00417C27" w:rsidP="00B705DD">
            <w:pPr>
              <w:pStyle w:val="BodyTextIndent"/>
              <w:spacing w:before="60" w:line="288" w:lineRule="auto"/>
              <w:ind w:left="0"/>
              <w:jc w:val="left"/>
            </w:pPr>
            <w:proofErr w:type="spellStart"/>
            <w:r>
              <w:t>Olifants</w:t>
            </w:r>
            <w:proofErr w:type="spellEnd"/>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EWR Site Co-ordinates</w:t>
            </w:r>
          </w:p>
        </w:tc>
        <w:tc>
          <w:tcPr>
            <w:tcW w:w="2647" w:type="pct"/>
            <w:gridSpan w:val="2"/>
          </w:tcPr>
          <w:p w:rsidR="00417C27" w:rsidRDefault="00417C27" w:rsidP="00B705DD">
            <w:pPr>
              <w:pStyle w:val="BodyTextIndent"/>
              <w:spacing w:before="60" w:line="288" w:lineRule="auto"/>
              <w:ind w:left="0"/>
              <w:jc w:val="left"/>
            </w:pPr>
            <w:r>
              <w:t>S24.3076, E30.7857</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t>EWR results</w:t>
            </w:r>
          </w:p>
        </w:tc>
        <w:tc>
          <w:tcPr>
            <w:tcW w:w="1258" w:type="pct"/>
          </w:tcPr>
          <w:p w:rsidR="00417C27" w:rsidRDefault="00417C27" w:rsidP="00B705DD">
            <w:pPr>
              <w:pStyle w:val="BodyTextIndent"/>
              <w:spacing w:before="60" w:line="288" w:lineRule="auto"/>
              <w:ind w:left="0"/>
              <w:jc w:val="left"/>
            </w:pPr>
            <w:r>
              <w:t>2016</w:t>
            </w:r>
          </w:p>
        </w:tc>
        <w:tc>
          <w:tcPr>
            <w:tcW w:w="1389" w:type="pct"/>
          </w:tcPr>
          <w:p w:rsidR="00417C27" w:rsidRDefault="00417C27" w:rsidP="00B705DD">
            <w:pPr>
              <w:pStyle w:val="BodyTextIndent"/>
              <w:spacing w:before="60" w:line="288" w:lineRule="auto"/>
              <w:ind w:left="0"/>
              <w:jc w:val="left"/>
            </w:pPr>
            <w:r>
              <w:t>2001</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 xml:space="preserve">Recommended </w:t>
            </w:r>
            <w:r>
              <w:t xml:space="preserve">and Target </w:t>
            </w:r>
            <w:r w:rsidRPr="00105F1C">
              <w:t>Ecological Category</w:t>
            </w:r>
          </w:p>
        </w:tc>
        <w:tc>
          <w:tcPr>
            <w:tcW w:w="1258" w:type="pct"/>
          </w:tcPr>
          <w:p w:rsidR="00417C27" w:rsidRPr="00105F1C" w:rsidRDefault="00417C27" w:rsidP="00B705DD">
            <w:pPr>
              <w:pStyle w:val="BodyTextIndent"/>
              <w:spacing w:before="60" w:line="288" w:lineRule="auto"/>
              <w:ind w:left="0"/>
              <w:jc w:val="left"/>
            </w:pPr>
            <w:r>
              <w:t>C</w:t>
            </w:r>
          </w:p>
        </w:tc>
        <w:tc>
          <w:tcPr>
            <w:tcW w:w="1389" w:type="pct"/>
          </w:tcPr>
          <w:p w:rsidR="00417C27" w:rsidRDefault="00417C27" w:rsidP="00B705DD">
            <w:pPr>
              <w:pStyle w:val="BodyTextIndent"/>
              <w:spacing w:before="60" w:line="288" w:lineRule="auto"/>
              <w:ind w:left="0"/>
              <w:jc w:val="left"/>
            </w:pPr>
            <w:r>
              <w:t>D</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t>N</w:t>
            </w:r>
            <w:r w:rsidRPr="00105F1C">
              <w:t>MAR at EWR site</w:t>
            </w:r>
          </w:p>
        </w:tc>
        <w:tc>
          <w:tcPr>
            <w:tcW w:w="1258" w:type="pct"/>
          </w:tcPr>
          <w:p w:rsidR="00417C27" w:rsidRPr="00D966E0" w:rsidRDefault="00417C27" w:rsidP="00B705DD">
            <w:pPr>
              <w:pStyle w:val="BodyTextIndent"/>
              <w:spacing w:before="60" w:line="288" w:lineRule="auto"/>
              <w:ind w:left="0"/>
              <w:jc w:val="left"/>
            </w:pPr>
            <w:r>
              <w:t>1 321.92</w:t>
            </w:r>
          </w:p>
        </w:tc>
        <w:tc>
          <w:tcPr>
            <w:tcW w:w="1389" w:type="pct"/>
          </w:tcPr>
          <w:p w:rsidR="00417C27" w:rsidRDefault="00417C27" w:rsidP="00B705DD">
            <w:pPr>
              <w:pStyle w:val="BodyTextIndent"/>
              <w:spacing w:before="60" w:line="288" w:lineRule="auto"/>
              <w:ind w:left="0"/>
              <w:jc w:val="left"/>
            </w:pPr>
            <w:r>
              <w:t>1 393.0</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Total EWR</w:t>
            </w:r>
          </w:p>
        </w:tc>
        <w:tc>
          <w:tcPr>
            <w:tcW w:w="1258" w:type="pct"/>
          </w:tcPr>
          <w:p w:rsidR="00417C27" w:rsidRPr="00A851F4" w:rsidRDefault="00417C27" w:rsidP="00B705DD">
            <w:pPr>
              <w:pStyle w:val="BodyTextIndent"/>
              <w:spacing w:before="60" w:line="288" w:lineRule="auto"/>
              <w:ind w:left="0"/>
              <w:jc w:val="left"/>
              <w:rPr>
                <w:b/>
              </w:rPr>
            </w:pPr>
            <w:r>
              <w:t>236.022 (17.85 %MAR)</w:t>
            </w:r>
          </w:p>
        </w:tc>
        <w:tc>
          <w:tcPr>
            <w:tcW w:w="1389" w:type="pct"/>
          </w:tcPr>
          <w:p w:rsidR="00417C27" w:rsidRDefault="00417C27" w:rsidP="00B705DD">
            <w:pPr>
              <w:pStyle w:val="BodyTextIndent"/>
              <w:spacing w:before="60" w:line="288" w:lineRule="auto"/>
              <w:ind w:left="0"/>
              <w:jc w:val="left"/>
            </w:pPr>
            <w:r>
              <w:t>13.7%</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 xml:space="preserve">Maintenance Low flows </w:t>
            </w:r>
          </w:p>
        </w:tc>
        <w:tc>
          <w:tcPr>
            <w:tcW w:w="1258" w:type="pct"/>
          </w:tcPr>
          <w:p w:rsidR="00417C27" w:rsidRPr="00A851F4" w:rsidRDefault="00417C27" w:rsidP="00B705DD">
            <w:pPr>
              <w:pStyle w:val="BodyTextIndent"/>
              <w:spacing w:before="60" w:line="288" w:lineRule="auto"/>
              <w:ind w:left="0"/>
              <w:jc w:val="left"/>
              <w:rPr>
                <w:b/>
              </w:rPr>
            </w:pPr>
            <w:r>
              <w:t>187.586 (14.19 %MAR)</w:t>
            </w:r>
          </w:p>
        </w:tc>
        <w:tc>
          <w:tcPr>
            <w:tcW w:w="1389" w:type="pct"/>
          </w:tcPr>
          <w:p w:rsidR="00417C27" w:rsidRDefault="00417C27" w:rsidP="00B705DD">
            <w:pPr>
              <w:pStyle w:val="BodyTextIndent"/>
              <w:spacing w:before="60" w:line="288" w:lineRule="auto"/>
              <w:ind w:left="0"/>
              <w:jc w:val="left"/>
            </w:pPr>
            <w:r>
              <w:t>11.2%</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Drought Low flows</w:t>
            </w:r>
          </w:p>
        </w:tc>
        <w:tc>
          <w:tcPr>
            <w:tcW w:w="1258" w:type="pct"/>
          </w:tcPr>
          <w:p w:rsidR="00417C27" w:rsidRPr="00A851F4" w:rsidRDefault="00417C27" w:rsidP="00B705DD">
            <w:pPr>
              <w:pStyle w:val="BodyTextIndent"/>
              <w:spacing w:before="60" w:line="288" w:lineRule="auto"/>
              <w:ind w:left="0"/>
              <w:jc w:val="left"/>
              <w:rPr>
                <w:b/>
              </w:rPr>
            </w:pPr>
            <w:r>
              <w:t>97.346 ( 7.36 %MAR)</w:t>
            </w:r>
          </w:p>
        </w:tc>
        <w:tc>
          <w:tcPr>
            <w:tcW w:w="1389" w:type="pct"/>
          </w:tcPr>
          <w:p w:rsidR="00417C27" w:rsidRDefault="00417C27" w:rsidP="00B705DD">
            <w:pPr>
              <w:pStyle w:val="BodyTextIndent"/>
              <w:spacing w:before="60" w:line="288" w:lineRule="auto"/>
              <w:ind w:left="0"/>
              <w:jc w:val="left"/>
            </w:pPr>
            <w:r>
              <w:t>6.0%</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Maintenance High flows</w:t>
            </w:r>
          </w:p>
        </w:tc>
        <w:tc>
          <w:tcPr>
            <w:tcW w:w="1258" w:type="pct"/>
          </w:tcPr>
          <w:p w:rsidR="00417C27" w:rsidRPr="00A851F4" w:rsidRDefault="00417C27" w:rsidP="00B705DD">
            <w:pPr>
              <w:pStyle w:val="BodyTextIndent"/>
              <w:spacing w:before="60" w:line="288" w:lineRule="auto"/>
              <w:ind w:left="0"/>
              <w:jc w:val="left"/>
              <w:rPr>
                <w:b/>
              </w:rPr>
            </w:pPr>
            <w:r>
              <w:t>48.436 ( 3.66 %MAR)</w:t>
            </w:r>
          </w:p>
        </w:tc>
        <w:tc>
          <w:tcPr>
            <w:tcW w:w="1389" w:type="pct"/>
          </w:tcPr>
          <w:p w:rsidR="00417C27" w:rsidRDefault="00417C27" w:rsidP="00B705DD">
            <w:pPr>
              <w:pStyle w:val="BodyTextIndent"/>
              <w:spacing w:before="60" w:line="288" w:lineRule="auto"/>
              <w:ind w:left="0"/>
              <w:jc w:val="left"/>
            </w:pPr>
            <w:r>
              <w:t>2.5%</w:t>
            </w:r>
          </w:p>
        </w:tc>
      </w:tr>
      <w:tr w:rsidR="00417C27" w:rsidRPr="00105F1C" w:rsidTr="00417C27">
        <w:trPr>
          <w:trHeight w:val="220"/>
        </w:trPr>
        <w:tc>
          <w:tcPr>
            <w:tcW w:w="2353" w:type="pct"/>
          </w:tcPr>
          <w:p w:rsidR="00417C27" w:rsidRPr="00105F1C" w:rsidRDefault="00417C27" w:rsidP="00B705DD">
            <w:pPr>
              <w:pStyle w:val="BodyTextIndent"/>
              <w:spacing w:before="60" w:line="288" w:lineRule="auto"/>
              <w:ind w:left="0"/>
              <w:jc w:val="left"/>
            </w:pPr>
            <w:r w:rsidRPr="00105F1C">
              <w:t>Overall confidence</w:t>
            </w:r>
          </w:p>
        </w:tc>
        <w:tc>
          <w:tcPr>
            <w:tcW w:w="1258" w:type="pct"/>
          </w:tcPr>
          <w:p w:rsidR="00417C27" w:rsidRPr="006D4F4D" w:rsidRDefault="00417C27" w:rsidP="00B705DD">
            <w:pPr>
              <w:pStyle w:val="BodyTextIndent"/>
              <w:spacing w:before="60" w:line="288" w:lineRule="auto"/>
              <w:ind w:left="0"/>
              <w:jc w:val="left"/>
            </w:pPr>
            <w:r w:rsidRPr="006D4F4D">
              <w:t>Low</w:t>
            </w:r>
            <w:r>
              <w:t xml:space="preserve"> to moderate</w:t>
            </w:r>
          </w:p>
        </w:tc>
        <w:tc>
          <w:tcPr>
            <w:tcW w:w="1389" w:type="pct"/>
          </w:tcPr>
          <w:p w:rsidR="00417C27" w:rsidRPr="006D4F4D" w:rsidRDefault="00417C27" w:rsidP="00B705DD">
            <w:pPr>
              <w:pStyle w:val="BodyTextIndent"/>
              <w:spacing w:before="60" w:line="288" w:lineRule="auto"/>
              <w:ind w:left="0"/>
              <w:jc w:val="left"/>
            </w:pPr>
            <w:r>
              <w:t>N/A</w:t>
            </w:r>
          </w:p>
        </w:tc>
      </w:tr>
    </w:tbl>
    <w:p w:rsidR="00F6351E" w:rsidRDefault="00F6351E" w:rsidP="00F6351E">
      <w:pPr>
        <w:pStyle w:val="BodyTextIndent"/>
      </w:pPr>
    </w:p>
    <w:p w:rsidR="00F6351E" w:rsidRPr="00A47B96"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77" w:name="_Toc467227107"/>
      <w:r w:rsidRPr="00A47B96">
        <w:rPr>
          <w:rFonts w:cs="Times New Roman"/>
          <w:bCs w:val="0"/>
          <w:caps/>
          <w:snapToGrid w:val="0"/>
          <w:color w:val="auto"/>
          <w:sz w:val="22"/>
          <w:szCs w:val="20"/>
        </w:rPr>
        <w:t>Olifants_S</w:t>
      </w:r>
      <w:r w:rsidR="00A47B96">
        <w:rPr>
          <w:rFonts w:cs="Times New Roman"/>
          <w:bCs w:val="0"/>
          <w:caps/>
          <w:snapToGrid w:val="0"/>
          <w:color w:val="auto"/>
          <w:sz w:val="22"/>
          <w:szCs w:val="20"/>
        </w:rPr>
        <w:t>14</w:t>
      </w:r>
      <w:r w:rsidR="0004778A">
        <w:rPr>
          <w:rFonts w:cs="Times New Roman"/>
          <w:bCs w:val="0"/>
          <w:caps/>
          <w:snapToGrid w:val="0"/>
          <w:color w:val="auto"/>
          <w:sz w:val="22"/>
          <w:szCs w:val="20"/>
        </w:rPr>
        <w:t xml:space="preserve"> (Olifants_EWR12)</w:t>
      </w:r>
      <w:r w:rsidRPr="00A47B96">
        <w:rPr>
          <w:rFonts w:cs="Times New Roman"/>
          <w:bCs w:val="0"/>
          <w:caps/>
          <w:snapToGrid w:val="0"/>
          <w:color w:val="auto"/>
          <w:sz w:val="22"/>
          <w:szCs w:val="20"/>
        </w:rPr>
        <w:t xml:space="preserve">: Lower </w:t>
      </w:r>
      <w:r w:rsidR="00A47B96">
        <w:rPr>
          <w:rFonts w:cs="Times New Roman"/>
          <w:bCs w:val="0"/>
          <w:caps/>
          <w:snapToGrid w:val="0"/>
          <w:color w:val="auto"/>
          <w:sz w:val="22"/>
          <w:szCs w:val="20"/>
        </w:rPr>
        <w:t>Blyde</w:t>
      </w:r>
      <w:r w:rsidRPr="00A47B96">
        <w:rPr>
          <w:rFonts w:cs="Times New Roman"/>
          <w:bCs w:val="0"/>
          <w:caps/>
          <w:snapToGrid w:val="0"/>
          <w:color w:val="auto"/>
          <w:sz w:val="22"/>
          <w:szCs w:val="20"/>
        </w:rPr>
        <w:t xml:space="preserve"> River in B</w:t>
      </w:r>
      <w:r w:rsidR="00A47B96">
        <w:rPr>
          <w:rFonts w:cs="Times New Roman"/>
          <w:bCs w:val="0"/>
          <w:caps/>
          <w:snapToGrid w:val="0"/>
          <w:color w:val="auto"/>
          <w:sz w:val="22"/>
          <w:szCs w:val="20"/>
        </w:rPr>
        <w:t>6</w:t>
      </w:r>
      <w:r w:rsidRPr="00A47B96">
        <w:rPr>
          <w:rFonts w:cs="Times New Roman"/>
          <w:bCs w:val="0"/>
          <w:caps/>
          <w:snapToGrid w:val="0"/>
          <w:color w:val="auto"/>
          <w:sz w:val="22"/>
          <w:szCs w:val="20"/>
        </w:rPr>
        <w:t>0J</w:t>
      </w:r>
      <w:bookmarkEnd w:id="277"/>
    </w:p>
    <w:p w:rsidR="00A47B96" w:rsidRPr="00A47B96" w:rsidRDefault="00F6351E" w:rsidP="00A47B96">
      <w:pPr>
        <w:widowControl/>
        <w:rPr>
          <w:rFonts w:cs="Arial"/>
          <w:snapToGrid/>
          <w:lang w:val="en-ZA" w:eastAsia="en-ZA"/>
        </w:rPr>
      </w:pPr>
      <w:r>
        <w:t>This site was assessed on a rapid level 3 and is situated in the vicinity of the existing Olifants_EWR</w:t>
      </w:r>
      <w:r w:rsidR="00A47B96">
        <w:t>12</w:t>
      </w:r>
      <w:r>
        <w:t xml:space="preserve"> site from the 2001 comprehensive Reserve study. The habitat </w:t>
      </w:r>
      <w:r w:rsidR="00062CCE">
        <w:t xml:space="preserve">types available </w:t>
      </w:r>
      <w:r>
        <w:t>during the survey w</w:t>
      </w:r>
      <w:r w:rsidR="00062CCE">
        <w:t>ere</w:t>
      </w:r>
      <w:r>
        <w:t xml:space="preserve"> dominated</w:t>
      </w:r>
      <w:r w:rsidRPr="00A47B96">
        <w:rPr>
          <w:rFonts w:cs="Arial"/>
          <w:snapToGrid/>
          <w:lang w:val="en-ZA" w:eastAsia="en-ZA"/>
        </w:rPr>
        <w:t xml:space="preserve"> by </w:t>
      </w:r>
      <w:r w:rsidRPr="00A47B96">
        <w:rPr>
          <w:lang w:val="en-ZA"/>
        </w:rPr>
        <w:t xml:space="preserve">cobbles </w:t>
      </w:r>
      <w:r w:rsidR="00A47B96" w:rsidRPr="00A47B96">
        <w:rPr>
          <w:rFonts w:cs="Arial"/>
          <w:snapToGrid/>
          <w:szCs w:val="22"/>
          <w:lang w:val="en-ZA" w:eastAsia="en-ZA"/>
        </w:rPr>
        <w:t>with snags and root wads</w:t>
      </w:r>
      <w:r w:rsidR="00A47B96">
        <w:rPr>
          <w:rFonts w:cs="Arial"/>
          <w:snapToGrid/>
          <w:szCs w:val="22"/>
          <w:lang w:val="en-ZA" w:eastAsia="en-ZA"/>
        </w:rPr>
        <w:t xml:space="preserve"> (</w:t>
      </w:r>
      <w:r w:rsidR="00E67690">
        <w:rPr>
          <w:rFonts w:cs="Arial"/>
          <w:snapToGrid/>
          <w:szCs w:val="22"/>
          <w:lang w:val="en-ZA" w:eastAsia="en-ZA"/>
        </w:rPr>
        <w:fldChar w:fldCharType="begin"/>
      </w:r>
      <w:r w:rsidR="00E67690">
        <w:rPr>
          <w:rFonts w:cs="Arial"/>
          <w:snapToGrid/>
          <w:szCs w:val="22"/>
          <w:lang w:val="en-ZA" w:eastAsia="en-ZA"/>
        </w:rPr>
        <w:instrText xml:space="preserve"> REF _Ref454959955 \h </w:instrText>
      </w:r>
      <w:r w:rsidR="00E67690">
        <w:rPr>
          <w:rFonts w:cs="Arial"/>
          <w:snapToGrid/>
          <w:szCs w:val="22"/>
          <w:lang w:val="en-ZA" w:eastAsia="en-ZA"/>
        </w:rPr>
      </w:r>
      <w:r w:rsidR="00E67690">
        <w:rPr>
          <w:rFonts w:cs="Arial"/>
          <w:snapToGrid/>
          <w:szCs w:val="22"/>
          <w:lang w:val="en-ZA" w:eastAsia="en-ZA"/>
        </w:rPr>
        <w:fldChar w:fldCharType="separate"/>
      </w:r>
      <w:r w:rsidR="00716C09" w:rsidRPr="00E67690">
        <w:t xml:space="preserve">Figure </w:t>
      </w:r>
      <w:r w:rsidR="00716C09">
        <w:rPr>
          <w:noProof/>
        </w:rPr>
        <w:t>26</w:t>
      </w:r>
      <w:r w:rsidR="00E67690">
        <w:rPr>
          <w:rFonts w:cs="Arial"/>
          <w:snapToGrid/>
          <w:szCs w:val="22"/>
          <w:lang w:val="en-ZA" w:eastAsia="en-ZA"/>
        </w:rPr>
        <w:fldChar w:fldCharType="end"/>
      </w:r>
      <w:r w:rsidR="00A47B96">
        <w:rPr>
          <w:rFonts w:cs="Arial"/>
          <w:snapToGrid/>
          <w:szCs w:val="22"/>
          <w:lang w:val="en-ZA" w:eastAsia="en-ZA"/>
        </w:rPr>
        <w:t>). The flows were low during the survey</w:t>
      </w:r>
      <w:r w:rsidR="00062CCE">
        <w:rPr>
          <w:rFonts w:cs="Arial"/>
          <w:snapToGrid/>
          <w:szCs w:val="22"/>
          <w:lang w:val="en-ZA" w:eastAsia="en-ZA"/>
        </w:rPr>
        <w:t xml:space="preserve"> due to the drought conditions in the catchment</w:t>
      </w:r>
      <w:r w:rsidRPr="00A47B96">
        <w:rPr>
          <w:lang w:val="en-ZA"/>
        </w:rPr>
        <w:t>.</w:t>
      </w:r>
      <w:r w:rsidR="00A47B96" w:rsidRPr="00A47B96">
        <w:rPr>
          <w:rFonts w:cs="Arial"/>
          <w:snapToGrid/>
          <w:szCs w:val="22"/>
          <w:lang w:val="en-ZA" w:eastAsia="en-ZA"/>
        </w:rPr>
        <w:t xml:space="preserve"> </w:t>
      </w:r>
    </w:p>
    <w:p w:rsidR="00E67690" w:rsidRDefault="00A47B96" w:rsidP="00DB5F7C">
      <w:pPr>
        <w:keepNext/>
        <w:jc w:val="left"/>
      </w:pPr>
      <w:r>
        <w:rPr>
          <w:noProof/>
          <w:snapToGrid/>
          <w:lang w:val="en-ZA" w:eastAsia="en-ZA"/>
        </w:rPr>
        <w:drawing>
          <wp:inline distT="0" distB="0" distL="0" distR="0" wp14:anchorId="30CA0BA2" wp14:editId="522D0431">
            <wp:extent cx="5322498" cy="3833495"/>
            <wp:effectExtent l="19050" t="19050" r="12065" b="14605"/>
            <wp:docPr id="37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5325629" cy="3835750"/>
                    </a:xfrm>
                    <a:prstGeom prst="rect">
                      <a:avLst/>
                    </a:prstGeom>
                    <a:ln>
                      <a:solidFill>
                        <a:schemeClr val="tx1"/>
                      </a:solidFill>
                    </a:ln>
                  </pic:spPr>
                </pic:pic>
              </a:graphicData>
            </a:graphic>
          </wp:inline>
        </w:drawing>
      </w:r>
    </w:p>
    <w:p w:rsidR="00F6351E" w:rsidRPr="00C153E9" w:rsidRDefault="00E67690" w:rsidP="00E67690">
      <w:pPr>
        <w:pStyle w:val="CaptionFigures"/>
        <w:rPr>
          <w:i w:val="0"/>
          <w:color w:val="auto"/>
          <w:lang w:val="en-ZA"/>
        </w:rPr>
      </w:pPr>
      <w:bookmarkStart w:id="278" w:name="_Ref454959955"/>
      <w:bookmarkStart w:id="279" w:name="_Toc467227219"/>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26</w:t>
      </w:r>
      <w:r w:rsidRPr="00C153E9">
        <w:rPr>
          <w:b/>
          <w:i w:val="0"/>
          <w:color w:val="auto"/>
        </w:rPr>
        <w:fldChar w:fldCharType="end"/>
      </w:r>
      <w:bookmarkEnd w:id="278"/>
      <w:r w:rsidRPr="00C153E9">
        <w:rPr>
          <w:b/>
          <w:i w:val="0"/>
          <w:color w:val="auto"/>
        </w:rPr>
        <w:t>:</w:t>
      </w:r>
      <w:r w:rsidRPr="00C153E9">
        <w:rPr>
          <w:i w:val="0"/>
          <w:color w:val="auto"/>
        </w:rPr>
        <w:t xml:space="preserve"> View of the EWR site on the Lower </w:t>
      </w:r>
      <w:proofErr w:type="spellStart"/>
      <w:r w:rsidRPr="00C153E9">
        <w:rPr>
          <w:i w:val="0"/>
          <w:color w:val="auto"/>
        </w:rPr>
        <w:t>Blyde</w:t>
      </w:r>
      <w:proofErr w:type="spellEnd"/>
      <w:r w:rsidRPr="00C153E9">
        <w:rPr>
          <w:i w:val="0"/>
          <w:color w:val="auto"/>
        </w:rPr>
        <w:t xml:space="preserve"> River</w:t>
      </w:r>
      <w:bookmarkEnd w:id="279"/>
    </w:p>
    <w:p w:rsidR="00F6351E" w:rsidRPr="00BB625C" w:rsidRDefault="00F6351E" w:rsidP="00F6351E">
      <w:r w:rsidRPr="00BB625C">
        <w:lastRenderedPageBreak/>
        <w:t xml:space="preserve">The </w:t>
      </w:r>
      <w:r w:rsidR="00ED5242">
        <w:t>EWR</w:t>
      </w:r>
      <w:r w:rsidRPr="00BB625C">
        <w:t xml:space="preserve"> </w:t>
      </w:r>
      <w:r>
        <w:t xml:space="preserve">for the lower </w:t>
      </w:r>
      <w:proofErr w:type="spellStart"/>
      <w:r w:rsidR="00062CCE">
        <w:t>Blyde</w:t>
      </w:r>
      <w:proofErr w:type="spellEnd"/>
      <w:r>
        <w:t xml:space="preserve"> River in quaternary catchment B</w:t>
      </w:r>
      <w:r w:rsidR="00062CCE">
        <w:t>6</w:t>
      </w:r>
      <w:r>
        <w:t xml:space="preserve">0J were determined for </w:t>
      </w:r>
      <w:r w:rsidRPr="00BB625C">
        <w:t xml:space="preserve">a </w:t>
      </w:r>
      <w:r w:rsidR="00ED5242">
        <w:t>REC</w:t>
      </w:r>
      <w:r w:rsidRPr="00BB625C">
        <w:t xml:space="preserve"> of </w:t>
      </w:r>
      <w:r>
        <w:t>B</w:t>
      </w:r>
      <w:r w:rsidRPr="00BB625C">
        <w:t>.</w:t>
      </w:r>
    </w:p>
    <w:p w:rsidR="00F6351E" w:rsidRDefault="00F6351E" w:rsidP="00F6351E">
      <w:r w:rsidRPr="003555C6">
        <w:t xml:space="preserve">The </w:t>
      </w:r>
      <w:r w:rsidR="00062CCE">
        <w:t>recommended flows</w:t>
      </w:r>
      <w:r w:rsidRPr="003555C6">
        <w:t xml:space="preserve"> </w:t>
      </w:r>
      <w:r>
        <w:t xml:space="preserve">from the DRM </w:t>
      </w:r>
      <w:r w:rsidRPr="003555C6">
        <w:t>w</w:t>
      </w:r>
      <w:r w:rsidR="00062CCE">
        <w:t>ere</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w:t>
      </w:r>
      <w:r w:rsidR="00062CCE">
        <w:t xml:space="preserve"> </w:t>
      </w:r>
      <w:r w:rsidRPr="003555C6">
        <w:t xml:space="preserve">flow) and </w:t>
      </w:r>
      <w:r>
        <w:t>February</w:t>
      </w:r>
      <w:r w:rsidRPr="003555C6">
        <w:t xml:space="preserve"> is the month with the highest maintenance flow conditions (according to the DRM model).</w:t>
      </w:r>
    </w:p>
    <w:p w:rsidR="00F6351E" w:rsidRPr="004A4082" w:rsidRDefault="00F6351E" w:rsidP="0004778A">
      <w:r w:rsidRPr="003555C6">
        <w:t xml:space="preserve">The </w:t>
      </w:r>
      <w:r w:rsidR="00062CCE">
        <w:t>recommended flows fo</w:t>
      </w:r>
      <w:r>
        <w:t>r October</w:t>
      </w:r>
      <w:r w:rsidRPr="003555C6">
        <w:t xml:space="preserve"> were also </w:t>
      </w:r>
      <w:r>
        <w:t>assessed</w:t>
      </w:r>
      <w:r w:rsidRPr="003555C6">
        <w:t xml:space="preserve"> as the survey</w:t>
      </w:r>
      <w:r>
        <w:t>s were</w:t>
      </w:r>
      <w:r w:rsidRPr="003555C6">
        <w:t xml:space="preserve"> undertaken on </w:t>
      </w:r>
      <w:r w:rsidR="00A47B96">
        <w:t>13</w:t>
      </w:r>
      <w:r>
        <w:t xml:space="preserve"> October 2015</w:t>
      </w:r>
      <w:r w:rsidRPr="003555C6">
        <w:t xml:space="preserve">. The discharge at the EWR site during the site visit </w:t>
      </w:r>
      <w:r>
        <w:t xml:space="preserve">was </w:t>
      </w:r>
      <w:r w:rsidRPr="003555C6">
        <w:t>0.</w:t>
      </w:r>
      <w:r w:rsidR="00A47B96">
        <w:t>653</w:t>
      </w:r>
      <w:r>
        <w:t xml:space="preserve"> </w:t>
      </w:r>
      <w:r w:rsidRPr="003555C6">
        <w:t>m</w:t>
      </w:r>
      <w:r w:rsidRPr="0004778A">
        <w:t>3</w:t>
      </w:r>
      <w:r w:rsidRPr="003555C6">
        <w:t>/s</w:t>
      </w:r>
      <w:r>
        <w:t xml:space="preserve"> </w:t>
      </w:r>
      <w:r w:rsidRPr="003555C6">
        <w:t>(</w:t>
      </w:r>
      <w:r w:rsidR="0004778A">
        <w:t xml:space="preserve">see </w:t>
      </w:r>
      <w:r w:rsidR="0004778A">
        <w:fldChar w:fldCharType="begin"/>
      </w:r>
      <w:r w:rsidR="0004778A">
        <w:instrText xml:space="preserve"> REF _Ref467054483 \h  \* MERGEFORMAT </w:instrText>
      </w:r>
      <w:r w:rsidR="0004778A">
        <w:fldChar w:fldCharType="separate"/>
      </w:r>
      <w:r w:rsidR="0004778A" w:rsidRPr="00E67690">
        <w:t xml:space="preserve">Figure </w:t>
      </w:r>
      <w:r w:rsidR="0004778A">
        <w:t>27</w:t>
      </w:r>
      <w:r w:rsidR="0004778A">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E67690" w:rsidRDefault="00A47B96" w:rsidP="00E67690">
      <w:pPr>
        <w:pStyle w:val="Caption"/>
        <w:keepNext/>
      </w:pPr>
      <w:r>
        <w:rPr>
          <w:noProof/>
          <w:snapToGrid/>
          <w:lang w:val="en-ZA" w:eastAsia="en-ZA"/>
        </w:rPr>
        <w:drawing>
          <wp:inline distT="0" distB="0" distL="0" distR="0" wp14:anchorId="5A6EEB0D" wp14:editId="6C3C2531">
            <wp:extent cx="6120130" cy="3996690"/>
            <wp:effectExtent l="0" t="0" r="13970" b="3810"/>
            <wp:docPr id="3786" name="Chart 3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62CCE" w:rsidRPr="00AB671A" w:rsidRDefault="00062CCE" w:rsidP="00062CCE">
      <w:pPr>
        <w:pStyle w:val="CaptionFigures"/>
        <w:rPr>
          <w:i w:val="0"/>
          <w:color w:val="auto"/>
        </w:rPr>
      </w:pPr>
      <w:bookmarkStart w:id="280" w:name="_Ref454960018"/>
      <w:r w:rsidRPr="00AB671A">
        <w:rPr>
          <w:i w:val="0"/>
          <w:color w:val="auto"/>
        </w:rPr>
        <w:t>ML – Maintenance low flows (base flows); Dr – drought flows</w:t>
      </w:r>
    </w:p>
    <w:p w:rsidR="00F6351E" w:rsidRPr="00C153E9" w:rsidRDefault="00E67690" w:rsidP="00E67690">
      <w:pPr>
        <w:pStyle w:val="CaptionFigures"/>
        <w:rPr>
          <w:i w:val="0"/>
          <w:color w:val="auto"/>
        </w:rPr>
      </w:pPr>
      <w:bookmarkStart w:id="281" w:name="_Ref467054483"/>
      <w:bookmarkStart w:id="282" w:name="_Toc467227220"/>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27</w:t>
      </w:r>
      <w:r w:rsidRPr="00C153E9">
        <w:rPr>
          <w:b/>
          <w:i w:val="0"/>
          <w:color w:val="auto"/>
        </w:rPr>
        <w:fldChar w:fldCharType="end"/>
      </w:r>
      <w:bookmarkEnd w:id="280"/>
      <w:bookmarkEnd w:id="281"/>
      <w:r w:rsidRPr="00C153E9">
        <w:rPr>
          <w:b/>
          <w:i w:val="0"/>
          <w:color w:val="auto"/>
        </w:rPr>
        <w:t>:</w:t>
      </w:r>
      <w:r w:rsidRPr="00C153E9">
        <w:rPr>
          <w:i w:val="0"/>
          <w:color w:val="auto"/>
        </w:rPr>
        <w:t xml:space="preserve"> Water levels on cross-section of the EWR site for the Lower </w:t>
      </w:r>
      <w:proofErr w:type="spellStart"/>
      <w:r w:rsidRPr="00C153E9">
        <w:rPr>
          <w:i w:val="0"/>
          <w:color w:val="auto"/>
        </w:rPr>
        <w:t>Blyde</w:t>
      </w:r>
      <w:proofErr w:type="spellEnd"/>
      <w:r w:rsidRPr="00C153E9">
        <w:rPr>
          <w:i w:val="0"/>
          <w:color w:val="auto"/>
        </w:rPr>
        <w:t xml:space="preserve"> River in B60J</w:t>
      </w:r>
      <w:bookmarkEnd w:id="282"/>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 xml:space="preserve">maintenance low flows were assessed in terms of the </w:t>
      </w:r>
      <w:r w:rsidR="00062CCE">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A47B96">
        <w:t xml:space="preserve">for October </w:t>
      </w:r>
      <w:r>
        <w:t xml:space="preserve">are </w:t>
      </w:r>
      <w:r w:rsidR="00A47B96">
        <w:t>0.670</w:t>
      </w:r>
      <w:r>
        <w:t xml:space="preserve"> m</w:t>
      </w:r>
      <w:r w:rsidRPr="002C0BDA">
        <w:rPr>
          <w:vertAlign w:val="superscript"/>
        </w:rPr>
        <w:t>3</w:t>
      </w:r>
      <w:r>
        <w:t xml:space="preserve">/s and </w:t>
      </w:r>
      <w:r w:rsidR="00A47B96">
        <w:t>2.006</w:t>
      </w:r>
      <w:r>
        <w:t xml:space="preserve"> m</w:t>
      </w:r>
      <w:r w:rsidRPr="002C0BDA">
        <w:rPr>
          <w:vertAlign w:val="superscript"/>
        </w:rPr>
        <w:t>3</w:t>
      </w:r>
      <w:r>
        <w:t>/s respectively, compared to the measured discharge of 0.</w:t>
      </w:r>
      <w:r w:rsidR="00A47B96">
        <w:t>653</w:t>
      </w:r>
      <w:r>
        <w:t xml:space="preserve"> m</w:t>
      </w:r>
      <w:r w:rsidRPr="002C0BDA">
        <w:rPr>
          <w:vertAlign w:val="superscript"/>
        </w:rPr>
        <w:t>3</w:t>
      </w:r>
      <w:r>
        <w:t>/s.</w:t>
      </w:r>
    </w:p>
    <w:p w:rsidR="001A6AAD" w:rsidRDefault="00F6351E" w:rsidP="00F6351E">
      <w:r w:rsidRPr="00130801">
        <w:t xml:space="preserve">The consensus reached by the aquatic ecologists was that the </w:t>
      </w:r>
      <w:r w:rsidR="00062CCE">
        <w:t xml:space="preserve">recommended </w:t>
      </w:r>
      <w:r w:rsidR="001A6AAD">
        <w:t xml:space="preserve">maintenance low flows </w:t>
      </w:r>
      <w:r>
        <w:t xml:space="preserve">for October </w:t>
      </w:r>
      <w:r w:rsidRPr="00130801">
        <w:t>w</w:t>
      </w:r>
      <w:r w:rsidR="00062CCE">
        <w:t>ere</w:t>
      </w:r>
      <w:r w:rsidRPr="00130801">
        <w:t xml:space="preserve"> adequate to provide the necessary velocities </w:t>
      </w:r>
      <w:r>
        <w:t xml:space="preserve">and </w:t>
      </w:r>
      <w:r w:rsidR="00062CCE">
        <w:t xml:space="preserve">instream </w:t>
      </w:r>
      <w:r>
        <w:t>habitats</w:t>
      </w:r>
      <w:r w:rsidRPr="00130801">
        <w:t xml:space="preserve">. </w:t>
      </w:r>
      <w:r w:rsidR="001A6AAD">
        <w:t>However, the drought flows recommended for September (0.686 m</w:t>
      </w:r>
      <w:r w:rsidR="001A6AAD" w:rsidRPr="001A6AAD">
        <w:rPr>
          <w:vertAlign w:val="superscript"/>
        </w:rPr>
        <w:t>3</w:t>
      </w:r>
      <w:r w:rsidR="001A6AAD">
        <w:t>/s) was to</w:t>
      </w:r>
      <w:r w:rsidR="00062CCE">
        <w:t>o</w:t>
      </w:r>
      <w:r w:rsidR="001A6AAD">
        <w:t xml:space="preserve"> low and was adjusted as follows:</w:t>
      </w:r>
    </w:p>
    <w:p w:rsidR="001A6AAD" w:rsidRDefault="001A6AAD" w:rsidP="0004778A">
      <w:pPr>
        <w:pStyle w:val="ListParagraph"/>
        <w:numPr>
          <w:ilvl w:val="0"/>
          <w:numId w:val="40"/>
        </w:numPr>
      </w:pPr>
      <w:r>
        <w:t>Drought flows for September: Adjusted from 0.696 m</w:t>
      </w:r>
      <w:r w:rsidRPr="0004778A">
        <w:rPr>
          <w:vertAlign w:val="superscript"/>
        </w:rPr>
        <w:t>3</w:t>
      </w:r>
      <w:r>
        <w:t>/s to 0.915 m</w:t>
      </w:r>
      <w:r w:rsidRPr="0004778A">
        <w:rPr>
          <w:vertAlign w:val="superscript"/>
        </w:rPr>
        <w:t>3</w:t>
      </w:r>
      <w:r>
        <w:t>/s</w:t>
      </w:r>
    </w:p>
    <w:p w:rsidR="00F6351E" w:rsidRDefault="00F6351E" w:rsidP="00F6351E">
      <w:r w:rsidRPr="00DD4B2B">
        <w:lastRenderedPageBreak/>
        <w:t xml:space="preserve">The freshets and annual flood as specified for this site during the 2001 comprehensive study were assessed and some adjustments were made to derive the final results. These included changing from specifying freshets for drought </w:t>
      </w:r>
      <w:r w:rsidR="00062CCE">
        <w:t>and</w:t>
      </w:r>
      <w:r w:rsidRPr="00DD4B2B">
        <w:t xml:space="preserve"> maintenance years </w:t>
      </w:r>
      <w:r w:rsidR="004C2080" w:rsidRPr="00DD4B2B">
        <w:t>s</w:t>
      </w:r>
      <w:r w:rsidR="004C2080">
        <w:t>eparately</w:t>
      </w:r>
      <w:r w:rsidRPr="00DD4B2B">
        <w:t xml:space="preserve"> to only one set of freshets for implementation.</w:t>
      </w:r>
      <w:r>
        <w:t xml:space="preserve"> The initial and final freshets and floods for the lower </w:t>
      </w:r>
      <w:proofErr w:type="spellStart"/>
      <w:r w:rsidR="00062CCE">
        <w:t>Blyde</w:t>
      </w:r>
      <w:proofErr w:type="spellEnd"/>
      <w:r>
        <w:t xml:space="preserve"> River is provided in</w:t>
      </w:r>
      <w:r w:rsidR="004C2080">
        <w:t xml:space="preserve"> </w:t>
      </w:r>
      <w:r w:rsidR="004C2080">
        <w:fldChar w:fldCharType="begin"/>
      </w:r>
      <w:r w:rsidR="004C2080">
        <w:instrText xml:space="preserve"> REF _Ref454962378 \h </w:instrText>
      </w:r>
      <w:r w:rsidR="004C2080">
        <w:fldChar w:fldCharType="separate"/>
      </w:r>
      <w:r w:rsidR="00716C09">
        <w:t xml:space="preserve">Table </w:t>
      </w:r>
      <w:r w:rsidR="00716C09">
        <w:rPr>
          <w:noProof/>
        </w:rPr>
        <w:t>39</w:t>
      </w:r>
      <w:r w:rsidR="004C2080">
        <w:fldChar w:fldCharType="end"/>
      </w:r>
      <w:r>
        <w:t>.</w:t>
      </w:r>
    </w:p>
    <w:p w:rsidR="00F6351E" w:rsidRPr="00AC0145" w:rsidRDefault="004C2080" w:rsidP="004C2080">
      <w:pPr>
        <w:pStyle w:val="CaptionTables"/>
      </w:pPr>
      <w:bookmarkStart w:id="283" w:name="_Ref454962378"/>
      <w:bookmarkStart w:id="284" w:name="_Toc467227161"/>
      <w:r>
        <w:t xml:space="preserve">Table </w:t>
      </w:r>
      <w:r>
        <w:fldChar w:fldCharType="begin"/>
      </w:r>
      <w:r>
        <w:instrText xml:space="preserve"> SEQ Table \* ARABIC </w:instrText>
      </w:r>
      <w:r>
        <w:fldChar w:fldCharType="separate"/>
      </w:r>
      <w:r w:rsidR="00716C09">
        <w:rPr>
          <w:noProof/>
        </w:rPr>
        <w:t>39</w:t>
      </w:r>
      <w:r>
        <w:fldChar w:fldCharType="end"/>
      </w:r>
      <w:bookmarkEnd w:id="283"/>
      <w:r>
        <w:t xml:space="preserve">: </w:t>
      </w:r>
      <w:r w:rsidR="00062CCE" w:rsidRPr="00C153E9">
        <w:rPr>
          <w:b w:val="0"/>
        </w:rPr>
        <w:t>Adjusted freshets and flood</w:t>
      </w:r>
      <w:r w:rsidRPr="00C153E9">
        <w:rPr>
          <w:b w:val="0"/>
        </w:rPr>
        <w:t xml:space="preserve"> requirements for implementation</w:t>
      </w:r>
      <w:bookmarkEnd w:id="284"/>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F6351E" w:rsidTr="00145978">
        <w:tc>
          <w:tcPr>
            <w:tcW w:w="746" w:type="pct"/>
            <w:vMerge w:val="restart"/>
            <w:shd w:val="clear" w:color="auto" w:fill="D9D9D9" w:themeFill="background1" w:themeFillShade="D9"/>
            <w:vAlign w:val="center"/>
          </w:tcPr>
          <w:p w:rsidR="00F6351E" w:rsidRDefault="00F6351E" w:rsidP="00145978">
            <w:pPr>
              <w:jc w:val="left"/>
            </w:pPr>
            <w:r w:rsidRPr="0012568A">
              <w:rPr>
                <w:b/>
              </w:rPr>
              <w:t>Months</w:t>
            </w:r>
          </w:p>
        </w:tc>
        <w:tc>
          <w:tcPr>
            <w:tcW w:w="2890" w:type="pct"/>
            <w:gridSpan w:val="6"/>
            <w:shd w:val="clear" w:color="auto" w:fill="D9D9D9" w:themeFill="background1" w:themeFillShade="D9"/>
          </w:tcPr>
          <w:p w:rsidR="00F6351E" w:rsidRPr="0012568A" w:rsidRDefault="00F6351E" w:rsidP="00FE54F4">
            <w:pPr>
              <w:jc w:val="center"/>
              <w:rPr>
                <w:b/>
              </w:rPr>
            </w:pPr>
            <w:r w:rsidRPr="0012568A">
              <w:rPr>
                <w:b/>
              </w:rPr>
              <w:t>2001 Comprehensive study</w:t>
            </w:r>
            <w:r w:rsidR="001A6AAD">
              <w:rPr>
                <w:b/>
              </w:rPr>
              <w:t>, Olifants_EWR12</w:t>
            </w:r>
          </w:p>
        </w:tc>
        <w:tc>
          <w:tcPr>
            <w:tcW w:w="1364" w:type="pct"/>
            <w:gridSpan w:val="2"/>
            <w:shd w:val="clear" w:color="auto" w:fill="D9D9D9" w:themeFill="background1" w:themeFillShade="D9"/>
          </w:tcPr>
          <w:p w:rsidR="00F6351E" w:rsidRPr="0012568A" w:rsidRDefault="00F6351E" w:rsidP="00FE54F4">
            <w:pPr>
              <w:jc w:val="center"/>
              <w:rPr>
                <w:b/>
              </w:rPr>
            </w:pPr>
            <w:r w:rsidRPr="0012568A">
              <w:rPr>
                <w:b/>
              </w:rPr>
              <w:t>Final for implementation</w:t>
            </w:r>
          </w:p>
        </w:tc>
      </w:tr>
      <w:tr w:rsidR="00F6351E" w:rsidTr="00FE54F4">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F6351E" w:rsidP="00FE54F4">
            <w:pPr>
              <w:jc w:val="center"/>
              <w:rPr>
                <w:b/>
              </w:rPr>
            </w:pPr>
            <w:r w:rsidRPr="0012568A">
              <w:rPr>
                <w:b/>
              </w:rPr>
              <w:t>Maintenance freshets</w:t>
            </w:r>
          </w:p>
        </w:tc>
        <w:tc>
          <w:tcPr>
            <w:tcW w:w="986" w:type="pct"/>
            <w:gridSpan w:val="2"/>
            <w:shd w:val="clear" w:color="auto" w:fill="D9D9D9" w:themeFill="background1" w:themeFillShade="D9"/>
          </w:tcPr>
          <w:p w:rsidR="00F6351E" w:rsidRPr="0012568A" w:rsidRDefault="00F6351E" w:rsidP="00FE54F4">
            <w:pPr>
              <w:jc w:val="center"/>
              <w:rPr>
                <w:b/>
              </w:rPr>
            </w:pPr>
            <w:r w:rsidRPr="0012568A">
              <w:rPr>
                <w:b/>
              </w:rPr>
              <w:t>Maintenance floods</w:t>
            </w:r>
          </w:p>
        </w:tc>
        <w:tc>
          <w:tcPr>
            <w:tcW w:w="985" w:type="pct"/>
            <w:gridSpan w:val="2"/>
            <w:shd w:val="clear" w:color="auto" w:fill="D9D9D9" w:themeFill="background1" w:themeFillShade="D9"/>
          </w:tcPr>
          <w:p w:rsidR="00F6351E" w:rsidRPr="0012568A" w:rsidRDefault="00F6351E" w:rsidP="00FE54F4">
            <w:pPr>
              <w:jc w:val="center"/>
              <w:rPr>
                <w:b/>
              </w:rPr>
            </w:pPr>
            <w:r w:rsidRPr="0012568A">
              <w:rPr>
                <w:b/>
              </w:rPr>
              <w:t>Drought freshets</w:t>
            </w:r>
          </w:p>
        </w:tc>
        <w:tc>
          <w:tcPr>
            <w:tcW w:w="1364" w:type="pct"/>
            <w:gridSpan w:val="2"/>
            <w:shd w:val="clear" w:color="auto" w:fill="D9D9D9" w:themeFill="background1" w:themeFillShade="D9"/>
          </w:tcPr>
          <w:p w:rsidR="00F6351E" w:rsidRPr="0012568A" w:rsidRDefault="00F6351E" w:rsidP="00FE54F4">
            <w:pPr>
              <w:jc w:val="center"/>
              <w:rPr>
                <w:b/>
              </w:rPr>
            </w:pPr>
            <w:r w:rsidRPr="0012568A">
              <w:rPr>
                <w:b/>
              </w:rPr>
              <w:t>Final freshets/ floods</w:t>
            </w:r>
          </w:p>
        </w:tc>
      </w:tr>
      <w:tr w:rsidR="00F6351E" w:rsidRPr="0012568A" w:rsidTr="00FE54F4">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FE54F4">
            <w:pPr>
              <w:jc w:val="center"/>
              <w:rPr>
                <w:b/>
              </w:rPr>
            </w:pPr>
            <w:r w:rsidRPr="0012568A">
              <w:rPr>
                <w:b/>
              </w:rPr>
              <w:t>days</w:t>
            </w:r>
          </w:p>
        </w:tc>
        <w:tc>
          <w:tcPr>
            <w:tcW w:w="483"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F6351E" w:rsidRPr="0012568A" w:rsidRDefault="00F6351E" w:rsidP="00FE54F4">
            <w:pPr>
              <w:jc w:val="center"/>
              <w:rPr>
                <w:b/>
              </w:rPr>
            </w:pPr>
            <w:r w:rsidRPr="0012568A">
              <w:rPr>
                <w:b/>
              </w:rPr>
              <w:t>days</w:t>
            </w:r>
          </w:p>
        </w:tc>
        <w:tc>
          <w:tcPr>
            <w:tcW w:w="455"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F6351E" w:rsidRPr="0012568A" w:rsidRDefault="00F6351E" w:rsidP="00FE54F4">
            <w:pPr>
              <w:jc w:val="center"/>
              <w:rPr>
                <w:b/>
              </w:rPr>
            </w:pPr>
            <w:r w:rsidRPr="0012568A">
              <w:rPr>
                <w:b/>
              </w:rPr>
              <w:t>days</w:t>
            </w:r>
          </w:p>
        </w:tc>
        <w:tc>
          <w:tcPr>
            <w:tcW w:w="606"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F6351E" w:rsidRPr="0012568A" w:rsidRDefault="00F6351E" w:rsidP="00FE54F4">
            <w:pPr>
              <w:jc w:val="center"/>
              <w:rPr>
                <w:b/>
              </w:rPr>
            </w:pPr>
            <w:r w:rsidRPr="0012568A">
              <w:rPr>
                <w:b/>
              </w:rPr>
              <w:t>days</w:t>
            </w:r>
          </w:p>
        </w:tc>
      </w:tr>
      <w:tr w:rsidR="00F6351E" w:rsidTr="00FE54F4">
        <w:tc>
          <w:tcPr>
            <w:tcW w:w="746" w:type="pct"/>
          </w:tcPr>
          <w:p w:rsidR="00F6351E" w:rsidRDefault="00F6351E" w:rsidP="00F6351E">
            <w:r>
              <w:t>October</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F6351E" w:rsidP="00FE54F4">
            <w:pPr>
              <w:jc w:val="center"/>
            </w:pPr>
          </w:p>
        </w:tc>
        <w:tc>
          <w:tcPr>
            <w:tcW w:w="502" w:type="pct"/>
          </w:tcPr>
          <w:p w:rsidR="00F6351E" w:rsidRDefault="00F6351E" w:rsidP="00FE54F4">
            <w:pPr>
              <w:jc w:val="center"/>
            </w:pPr>
          </w:p>
        </w:tc>
        <w:tc>
          <w:tcPr>
            <w:tcW w:w="455" w:type="pct"/>
          </w:tcPr>
          <w:p w:rsidR="00F6351E" w:rsidRDefault="001A6AAD" w:rsidP="00FE54F4">
            <w:pPr>
              <w:jc w:val="center"/>
            </w:pPr>
            <w:r>
              <w:t>5</w:t>
            </w:r>
          </w:p>
        </w:tc>
        <w:tc>
          <w:tcPr>
            <w:tcW w:w="531" w:type="pct"/>
          </w:tcPr>
          <w:p w:rsidR="00F6351E" w:rsidRDefault="001A6AAD" w:rsidP="00FE54F4">
            <w:pPr>
              <w:jc w:val="center"/>
            </w:pPr>
            <w:r>
              <w:t>2</w:t>
            </w:r>
          </w:p>
        </w:tc>
        <w:tc>
          <w:tcPr>
            <w:tcW w:w="606" w:type="pct"/>
          </w:tcPr>
          <w:p w:rsidR="00F6351E" w:rsidRDefault="001A6AAD" w:rsidP="00FE54F4">
            <w:pPr>
              <w:jc w:val="center"/>
            </w:pPr>
            <w:r>
              <w:t>2.5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November</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1A6AAD" w:rsidP="00FE54F4">
            <w:pPr>
              <w:jc w:val="center"/>
            </w:pPr>
            <w:r>
              <w:t>10</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10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December</w:t>
            </w:r>
          </w:p>
        </w:tc>
        <w:tc>
          <w:tcPr>
            <w:tcW w:w="464" w:type="pct"/>
          </w:tcPr>
          <w:p w:rsidR="00F6351E" w:rsidRDefault="001A6AAD" w:rsidP="00FE54F4">
            <w:pPr>
              <w:jc w:val="center"/>
            </w:pPr>
            <w:r>
              <w:t>1</w:t>
            </w:r>
          </w:p>
        </w:tc>
        <w:tc>
          <w:tcPr>
            <w:tcW w:w="455" w:type="pct"/>
          </w:tcPr>
          <w:p w:rsidR="00F6351E" w:rsidRDefault="001A6AAD" w:rsidP="00FE54F4">
            <w:pPr>
              <w:jc w:val="center"/>
            </w:pPr>
            <w:r>
              <w:t>3</w:t>
            </w:r>
          </w:p>
        </w:tc>
        <w:tc>
          <w:tcPr>
            <w:tcW w:w="483" w:type="pct"/>
          </w:tcPr>
          <w:p w:rsidR="00F6351E" w:rsidRDefault="001A6AAD" w:rsidP="00FE54F4">
            <w:pPr>
              <w:jc w:val="center"/>
            </w:pPr>
            <w:r>
              <w:t>15</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15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January</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20</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20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February</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30</w:t>
            </w:r>
          </w:p>
        </w:tc>
        <w:tc>
          <w:tcPr>
            <w:tcW w:w="502" w:type="pct"/>
          </w:tcPr>
          <w:p w:rsidR="00F6351E" w:rsidRDefault="001A6AAD" w:rsidP="00FE54F4">
            <w:pPr>
              <w:jc w:val="center"/>
            </w:pPr>
            <w:r>
              <w:t>4</w:t>
            </w:r>
          </w:p>
        </w:tc>
        <w:tc>
          <w:tcPr>
            <w:tcW w:w="455" w:type="pct"/>
          </w:tcPr>
          <w:p w:rsidR="00F6351E" w:rsidRDefault="001A6AAD" w:rsidP="00FE54F4">
            <w:pPr>
              <w:jc w:val="center"/>
            </w:pPr>
            <w:r>
              <w:t>20</w:t>
            </w:r>
          </w:p>
        </w:tc>
        <w:tc>
          <w:tcPr>
            <w:tcW w:w="531" w:type="pct"/>
          </w:tcPr>
          <w:p w:rsidR="00F6351E" w:rsidRDefault="001A6AAD" w:rsidP="00FE54F4">
            <w:pPr>
              <w:jc w:val="center"/>
            </w:pPr>
            <w:r>
              <w:t>3</w:t>
            </w:r>
          </w:p>
        </w:tc>
        <w:tc>
          <w:tcPr>
            <w:tcW w:w="606" w:type="pct"/>
          </w:tcPr>
          <w:p w:rsidR="00F6351E" w:rsidRDefault="001A6AAD" w:rsidP="00FE54F4">
            <w:pPr>
              <w:jc w:val="center"/>
            </w:pPr>
            <w:r>
              <w:t>35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March</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20</w:t>
            </w:r>
          </w:p>
        </w:tc>
        <w:tc>
          <w:tcPr>
            <w:tcW w:w="502" w:type="pct"/>
          </w:tcPr>
          <w:p w:rsidR="00F6351E" w:rsidRDefault="001A6AAD" w:rsidP="00FE54F4">
            <w:pPr>
              <w:jc w:val="center"/>
            </w:pPr>
            <w:r>
              <w:t>3</w:t>
            </w:r>
          </w:p>
        </w:tc>
        <w:tc>
          <w:tcPr>
            <w:tcW w:w="455" w:type="pct"/>
          </w:tcPr>
          <w:p w:rsidR="00F6351E" w:rsidRDefault="001A6AAD" w:rsidP="00FE54F4">
            <w:pPr>
              <w:jc w:val="center"/>
            </w:pPr>
            <w:r>
              <w:t>15</w:t>
            </w:r>
          </w:p>
        </w:tc>
        <w:tc>
          <w:tcPr>
            <w:tcW w:w="531" w:type="pct"/>
          </w:tcPr>
          <w:p w:rsidR="00F6351E" w:rsidRDefault="001A6AAD" w:rsidP="00FE54F4">
            <w:pPr>
              <w:jc w:val="center"/>
            </w:pPr>
            <w:r>
              <w:t>2</w:t>
            </w:r>
          </w:p>
        </w:tc>
        <w:tc>
          <w:tcPr>
            <w:tcW w:w="606" w:type="pct"/>
          </w:tcPr>
          <w:p w:rsidR="00F6351E" w:rsidRDefault="001A6AAD" w:rsidP="00FE54F4">
            <w:pPr>
              <w:jc w:val="center"/>
            </w:pPr>
            <w:r>
              <w:t>30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April</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1A6AAD" w:rsidP="00FE54F4">
            <w:pPr>
              <w:jc w:val="center"/>
            </w:pPr>
            <w:r>
              <w:t>10</w:t>
            </w:r>
          </w:p>
        </w:tc>
        <w:tc>
          <w:tcPr>
            <w:tcW w:w="502" w:type="pct"/>
          </w:tcPr>
          <w:p w:rsidR="00F6351E" w:rsidRDefault="001A6AAD" w:rsidP="00FE54F4">
            <w:pPr>
              <w:jc w:val="center"/>
            </w:pPr>
            <w:r>
              <w:t>3</w:t>
            </w:r>
          </w:p>
        </w:tc>
        <w:tc>
          <w:tcPr>
            <w:tcW w:w="455" w:type="pct"/>
          </w:tcPr>
          <w:p w:rsidR="00F6351E" w:rsidRDefault="001A6AAD" w:rsidP="00FE54F4">
            <w:pPr>
              <w:jc w:val="center"/>
            </w:pPr>
            <w:r>
              <w:t>5</w:t>
            </w:r>
          </w:p>
        </w:tc>
        <w:tc>
          <w:tcPr>
            <w:tcW w:w="531" w:type="pct"/>
          </w:tcPr>
          <w:p w:rsidR="00F6351E" w:rsidRDefault="001A6AAD" w:rsidP="00FE54F4">
            <w:pPr>
              <w:jc w:val="center"/>
            </w:pPr>
            <w:r>
              <w:t>2</w:t>
            </w:r>
          </w:p>
        </w:tc>
        <w:tc>
          <w:tcPr>
            <w:tcW w:w="606" w:type="pct"/>
          </w:tcPr>
          <w:p w:rsidR="00F6351E" w:rsidRDefault="001A6AAD" w:rsidP="00FE54F4">
            <w:pPr>
              <w:jc w:val="center"/>
            </w:pPr>
            <w:r>
              <w:t>10</w:t>
            </w:r>
          </w:p>
        </w:tc>
        <w:tc>
          <w:tcPr>
            <w:tcW w:w="757" w:type="pct"/>
          </w:tcPr>
          <w:p w:rsidR="00F6351E" w:rsidRDefault="001A6AAD" w:rsidP="00FE54F4">
            <w:pPr>
              <w:jc w:val="center"/>
            </w:pPr>
            <w:r>
              <w:t>3</w:t>
            </w:r>
          </w:p>
        </w:tc>
      </w:tr>
    </w:tbl>
    <w:p w:rsidR="00F6351E" w:rsidRDefault="00F6351E" w:rsidP="00F6351E"/>
    <w:p w:rsidR="00F6351E" w:rsidRPr="00105F1C" w:rsidRDefault="004C2080" w:rsidP="001D5B09">
      <w:pPr>
        <w:widowControl/>
        <w:spacing w:before="0" w:after="200" w:line="276" w:lineRule="auto"/>
      </w:pPr>
      <w:r>
        <w:fldChar w:fldCharType="begin"/>
      </w:r>
      <w:r>
        <w:instrText xml:space="preserve"> REF _Ref454962426 \h </w:instrText>
      </w:r>
      <w:r w:rsidR="001D5B09">
        <w:instrText xml:space="preserve"> \* MERGEFORMAT </w:instrText>
      </w:r>
      <w:r>
        <w:fldChar w:fldCharType="separate"/>
      </w:r>
      <w:r w:rsidR="00716C09">
        <w:t xml:space="preserve">Table </w:t>
      </w:r>
      <w:r w:rsidR="00716C09">
        <w:rPr>
          <w:noProof/>
        </w:rPr>
        <w:t>40</w:t>
      </w:r>
      <w:r>
        <w:fldChar w:fldCharType="end"/>
      </w:r>
      <w:r w:rsidR="001A6AAD">
        <w:t xml:space="preserve"> </w:t>
      </w:r>
      <w:r w:rsidR="00062CCE">
        <w:t>provides</w:t>
      </w:r>
      <w:r w:rsidR="00F6351E" w:rsidRPr="006E6FA7">
        <w:t xml:space="preserve"> the results of the DRM at the EWR site </w:t>
      </w:r>
      <w:r w:rsidR="00F6351E">
        <w:t xml:space="preserve">and the </w:t>
      </w:r>
      <w:r w:rsidR="00F6351E" w:rsidRPr="00105F1C">
        <w:t>final EWR</w:t>
      </w:r>
      <w:r w:rsidR="00062CCE">
        <w:t xml:space="preserve"> results are</w:t>
      </w:r>
      <w:r w:rsidR="00F6351E" w:rsidRPr="00105F1C">
        <w:t xml:space="preserve"> summarised in</w:t>
      </w:r>
      <w:r w:rsidR="001A6AAD">
        <w:t xml:space="preserve"> </w:t>
      </w:r>
      <w:r>
        <w:fldChar w:fldCharType="begin"/>
      </w:r>
      <w:r>
        <w:instrText xml:space="preserve"> REF _Ref454962430 \h </w:instrText>
      </w:r>
      <w:r w:rsidR="001D5B09">
        <w:instrText xml:space="preserve"> \* MERGEFORMAT </w:instrText>
      </w:r>
      <w:r>
        <w:fldChar w:fldCharType="separate"/>
      </w:r>
      <w:r w:rsidR="00716C09">
        <w:t xml:space="preserve">Table </w:t>
      </w:r>
      <w:r w:rsidR="00716C09">
        <w:rPr>
          <w:noProof/>
        </w:rPr>
        <w:t>41</w:t>
      </w:r>
      <w:r>
        <w:fldChar w:fldCharType="end"/>
      </w:r>
      <w:r>
        <w:t>.</w:t>
      </w:r>
      <w:r w:rsidR="00F6351E" w:rsidRPr="006E6FA7">
        <w:t xml:space="preserve"> </w:t>
      </w:r>
    </w:p>
    <w:p w:rsidR="00F6351E" w:rsidRDefault="004C2080" w:rsidP="004C2080">
      <w:pPr>
        <w:pStyle w:val="CaptionTables"/>
      </w:pPr>
      <w:bookmarkStart w:id="285" w:name="_Ref454962426"/>
      <w:bookmarkStart w:id="286" w:name="_Toc467227162"/>
      <w:r>
        <w:t xml:space="preserve">Table </w:t>
      </w:r>
      <w:r>
        <w:fldChar w:fldCharType="begin"/>
      </w:r>
      <w:r>
        <w:instrText xml:space="preserve"> SEQ Table \* ARABIC </w:instrText>
      </w:r>
      <w:r>
        <w:fldChar w:fldCharType="separate"/>
      </w:r>
      <w:r w:rsidR="00716C09">
        <w:rPr>
          <w:noProof/>
        </w:rPr>
        <w:t>40</w:t>
      </w:r>
      <w:r>
        <w:fldChar w:fldCharType="end"/>
      </w:r>
      <w:bookmarkEnd w:id="285"/>
      <w:r>
        <w:t xml:space="preserve">: </w:t>
      </w:r>
      <w:r w:rsidRPr="00C153E9">
        <w:rPr>
          <w:b w:val="0"/>
        </w:rPr>
        <w:t xml:space="preserve">EWR results for specific months for the Lower </w:t>
      </w:r>
      <w:proofErr w:type="spellStart"/>
      <w:r w:rsidRPr="00C153E9">
        <w:rPr>
          <w:b w:val="0"/>
        </w:rPr>
        <w:t>Blyde</w:t>
      </w:r>
      <w:proofErr w:type="spellEnd"/>
      <w:r w:rsidRPr="00C153E9">
        <w:rPr>
          <w:b w:val="0"/>
        </w:rPr>
        <w:t xml:space="preserve"> River in B60J (REC = B)</w:t>
      </w:r>
      <w:bookmarkEnd w:id="2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tcPr>
          <w:p w:rsidR="00625D98" w:rsidRPr="002C11B6" w:rsidRDefault="00625D98" w:rsidP="00F6351E">
            <w:pPr>
              <w:spacing w:before="0" w:after="0"/>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FE54F4">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2.086</w:t>
            </w:r>
          </w:p>
        </w:tc>
        <w:tc>
          <w:tcPr>
            <w:tcW w:w="822" w:type="pct"/>
          </w:tcPr>
          <w:p w:rsidR="00B705DD" w:rsidRPr="002C11B6" w:rsidRDefault="00B705DD" w:rsidP="00B705DD">
            <w:pPr>
              <w:spacing w:before="0" w:after="0" w:line="360" w:lineRule="auto"/>
              <w:jc w:val="center"/>
              <w:rPr>
                <w:sz w:val="20"/>
                <w:lang w:val="en-US"/>
              </w:rPr>
            </w:pPr>
            <w:r>
              <w:rPr>
                <w:sz w:val="20"/>
                <w:lang w:val="en-US"/>
              </w:rPr>
              <w:t>0.43</w:t>
            </w:r>
          </w:p>
        </w:tc>
        <w:tc>
          <w:tcPr>
            <w:tcW w:w="818" w:type="pct"/>
          </w:tcPr>
          <w:p w:rsidR="00B705DD" w:rsidRPr="002C11B6" w:rsidRDefault="00B705DD" w:rsidP="00B705DD">
            <w:pPr>
              <w:spacing w:before="0" w:after="0" w:line="360" w:lineRule="auto"/>
              <w:jc w:val="center"/>
              <w:rPr>
                <w:sz w:val="20"/>
                <w:lang w:val="en-US"/>
              </w:rPr>
            </w:pPr>
            <w:r>
              <w:rPr>
                <w:sz w:val="20"/>
                <w:lang w:val="en-US"/>
              </w:rPr>
              <w:t>0.25</w:t>
            </w:r>
          </w:p>
        </w:tc>
        <w:tc>
          <w:tcPr>
            <w:tcW w:w="819" w:type="pct"/>
          </w:tcPr>
          <w:p w:rsidR="00B705DD" w:rsidRPr="002C11B6" w:rsidRDefault="00B705DD" w:rsidP="00B705DD">
            <w:pPr>
              <w:spacing w:before="0" w:after="0" w:line="360" w:lineRule="auto"/>
              <w:jc w:val="center"/>
              <w:rPr>
                <w:sz w:val="20"/>
                <w:lang w:val="en-US"/>
              </w:rPr>
            </w:pPr>
            <w:r>
              <w:rPr>
                <w:sz w:val="20"/>
                <w:lang w:val="en-US"/>
              </w:rPr>
              <w:t>0.57</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4.877</w:t>
            </w:r>
          </w:p>
        </w:tc>
        <w:tc>
          <w:tcPr>
            <w:tcW w:w="822" w:type="pct"/>
          </w:tcPr>
          <w:p w:rsidR="00B705DD" w:rsidRPr="002C11B6" w:rsidRDefault="00B705DD" w:rsidP="00B705DD">
            <w:pPr>
              <w:spacing w:before="0" w:after="0" w:line="360" w:lineRule="auto"/>
              <w:jc w:val="center"/>
              <w:rPr>
                <w:sz w:val="20"/>
                <w:lang w:val="en-US"/>
              </w:rPr>
            </w:pPr>
            <w:r>
              <w:rPr>
                <w:sz w:val="20"/>
                <w:lang w:val="en-US"/>
              </w:rPr>
              <w:t>0.55</w:t>
            </w:r>
          </w:p>
        </w:tc>
        <w:tc>
          <w:tcPr>
            <w:tcW w:w="818" w:type="pct"/>
          </w:tcPr>
          <w:p w:rsidR="00B705DD" w:rsidRPr="002C11B6" w:rsidRDefault="00B705DD" w:rsidP="00B705DD">
            <w:pPr>
              <w:spacing w:before="0" w:after="0" w:line="360" w:lineRule="auto"/>
              <w:jc w:val="center"/>
              <w:rPr>
                <w:sz w:val="20"/>
                <w:lang w:val="en-US"/>
              </w:rPr>
            </w:pPr>
            <w:r>
              <w:rPr>
                <w:sz w:val="20"/>
                <w:lang w:val="en-US"/>
              </w:rPr>
              <w:t>0.33</w:t>
            </w:r>
          </w:p>
        </w:tc>
        <w:tc>
          <w:tcPr>
            <w:tcW w:w="819" w:type="pct"/>
          </w:tcPr>
          <w:p w:rsidR="00B705DD" w:rsidRPr="002C11B6" w:rsidRDefault="00B705DD" w:rsidP="00B705DD">
            <w:pPr>
              <w:spacing w:before="0" w:after="0" w:line="360" w:lineRule="auto"/>
              <w:jc w:val="center"/>
              <w:rPr>
                <w:sz w:val="20"/>
                <w:lang w:val="en-US"/>
              </w:rPr>
            </w:pPr>
            <w:r>
              <w:rPr>
                <w:sz w:val="20"/>
                <w:lang w:val="en-US"/>
              </w:rPr>
              <w:t>0.86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2.006</w:t>
            </w:r>
          </w:p>
        </w:tc>
        <w:tc>
          <w:tcPr>
            <w:tcW w:w="822" w:type="pct"/>
          </w:tcPr>
          <w:p w:rsidR="00B705DD" w:rsidRPr="002C11B6" w:rsidRDefault="00B705DD" w:rsidP="00B705DD">
            <w:pPr>
              <w:spacing w:before="0" w:after="0" w:line="360" w:lineRule="auto"/>
              <w:jc w:val="center"/>
              <w:rPr>
                <w:sz w:val="20"/>
                <w:lang w:val="en-US"/>
              </w:rPr>
            </w:pPr>
            <w:r>
              <w:rPr>
                <w:sz w:val="20"/>
                <w:lang w:val="en-US"/>
              </w:rPr>
              <w:t>0.42</w:t>
            </w:r>
          </w:p>
        </w:tc>
        <w:tc>
          <w:tcPr>
            <w:tcW w:w="818" w:type="pct"/>
          </w:tcPr>
          <w:p w:rsidR="00B705DD" w:rsidRPr="002C11B6" w:rsidRDefault="00B705DD" w:rsidP="00B705DD">
            <w:pPr>
              <w:spacing w:before="0" w:after="0" w:line="360" w:lineRule="auto"/>
              <w:jc w:val="center"/>
              <w:rPr>
                <w:sz w:val="20"/>
                <w:lang w:val="en-US"/>
              </w:rPr>
            </w:pPr>
            <w:r>
              <w:rPr>
                <w:sz w:val="20"/>
                <w:lang w:val="en-US"/>
              </w:rPr>
              <w:t>0.25</w:t>
            </w:r>
          </w:p>
        </w:tc>
        <w:tc>
          <w:tcPr>
            <w:tcW w:w="819" w:type="pct"/>
          </w:tcPr>
          <w:p w:rsidR="00B705DD" w:rsidRPr="002C11B6" w:rsidRDefault="00B705DD" w:rsidP="00B705DD">
            <w:pPr>
              <w:spacing w:before="0" w:after="0" w:line="360" w:lineRule="auto"/>
              <w:jc w:val="center"/>
              <w:rPr>
                <w:sz w:val="20"/>
                <w:lang w:val="en-US"/>
              </w:rPr>
            </w:pPr>
            <w:r>
              <w:rPr>
                <w:sz w:val="20"/>
                <w:lang w:val="en-US"/>
              </w:rPr>
              <w:t>0.55</w:t>
            </w:r>
          </w:p>
        </w:tc>
      </w:tr>
      <w:tr w:rsidR="00B705DD" w:rsidRPr="002C11B6" w:rsidTr="00625D9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0.915</w:t>
            </w:r>
          </w:p>
        </w:tc>
        <w:tc>
          <w:tcPr>
            <w:tcW w:w="822" w:type="pct"/>
          </w:tcPr>
          <w:p w:rsidR="00B705DD" w:rsidRPr="002C11B6" w:rsidRDefault="00B705DD" w:rsidP="00B705DD">
            <w:pPr>
              <w:spacing w:before="0" w:after="0" w:line="360" w:lineRule="auto"/>
              <w:jc w:val="center"/>
              <w:rPr>
                <w:sz w:val="20"/>
                <w:lang w:val="en-US"/>
              </w:rPr>
            </w:pPr>
            <w:r>
              <w:rPr>
                <w:sz w:val="20"/>
                <w:lang w:val="en-US"/>
              </w:rPr>
              <w:t>0.34</w:t>
            </w:r>
          </w:p>
        </w:tc>
        <w:tc>
          <w:tcPr>
            <w:tcW w:w="818" w:type="pct"/>
          </w:tcPr>
          <w:p w:rsidR="00B705DD" w:rsidRPr="002C11B6" w:rsidRDefault="00B705DD" w:rsidP="00B705DD">
            <w:pPr>
              <w:spacing w:before="0" w:after="0" w:line="360" w:lineRule="auto"/>
              <w:jc w:val="center"/>
              <w:rPr>
                <w:sz w:val="20"/>
                <w:lang w:val="en-US"/>
              </w:rPr>
            </w:pPr>
            <w:r>
              <w:rPr>
                <w:sz w:val="20"/>
                <w:lang w:val="en-US"/>
              </w:rPr>
              <w:t>0.18</w:t>
            </w:r>
          </w:p>
        </w:tc>
        <w:tc>
          <w:tcPr>
            <w:tcW w:w="819" w:type="pct"/>
          </w:tcPr>
          <w:p w:rsidR="00B705DD" w:rsidRPr="002C11B6" w:rsidRDefault="00B705DD" w:rsidP="00B705DD">
            <w:pPr>
              <w:spacing w:before="0" w:after="0" w:line="360" w:lineRule="auto"/>
              <w:jc w:val="center"/>
              <w:rPr>
                <w:sz w:val="20"/>
                <w:lang w:val="en-US"/>
              </w:rPr>
            </w:pPr>
            <w:r>
              <w:rPr>
                <w:sz w:val="20"/>
                <w:lang w:val="en-US"/>
              </w:rPr>
              <w:t>0.39</w:t>
            </w:r>
          </w:p>
        </w:tc>
      </w:tr>
      <w:tr w:rsidR="00B705DD" w:rsidRPr="00127F00" w:rsidTr="00625D9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13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0.653</w:t>
            </w:r>
          </w:p>
        </w:tc>
        <w:tc>
          <w:tcPr>
            <w:tcW w:w="822" w:type="pct"/>
            <w:vAlign w:val="center"/>
          </w:tcPr>
          <w:p w:rsidR="00B705DD" w:rsidRPr="002C11B6" w:rsidRDefault="00B705DD" w:rsidP="00B705DD">
            <w:pPr>
              <w:spacing w:before="0" w:after="0"/>
              <w:jc w:val="center"/>
              <w:rPr>
                <w:sz w:val="20"/>
                <w:lang w:val="en-US"/>
              </w:rPr>
            </w:pPr>
            <w:r>
              <w:rPr>
                <w:sz w:val="20"/>
                <w:lang w:val="en-US"/>
              </w:rPr>
              <w:t>0.303</w:t>
            </w:r>
          </w:p>
        </w:tc>
        <w:tc>
          <w:tcPr>
            <w:tcW w:w="818" w:type="pct"/>
            <w:vAlign w:val="center"/>
          </w:tcPr>
          <w:p w:rsidR="00B705DD" w:rsidRPr="002C11B6" w:rsidRDefault="00B705DD" w:rsidP="00B705DD">
            <w:pPr>
              <w:spacing w:before="0" w:after="0"/>
              <w:jc w:val="center"/>
              <w:rPr>
                <w:sz w:val="20"/>
                <w:lang w:val="en-US"/>
              </w:rPr>
            </w:pPr>
            <w:r>
              <w:rPr>
                <w:sz w:val="20"/>
                <w:lang w:val="en-US"/>
              </w:rPr>
              <w:t>0.16</w:t>
            </w:r>
          </w:p>
        </w:tc>
        <w:tc>
          <w:tcPr>
            <w:tcW w:w="819" w:type="pct"/>
            <w:vAlign w:val="center"/>
          </w:tcPr>
          <w:p w:rsidR="00B705DD" w:rsidRPr="002C11B6" w:rsidRDefault="00B705DD" w:rsidP="00B705DD">
            <w:pPr>
              <w:spacing w:before="0" w:after="0"/>
              <w:jc w:val="center"/>
              <w:rPr>
                <w:sz w:val="20"/>
                <w:lang w:val="en-US"/>
              </w:rPr>
            </w:pPr>
            <w:r>
              <w:rPr>
                <w:sz w:val="20"/>
                <w:lang w:val="en-US"/>
              </w:rPr>
              <w:t>0.338</w:t>
            </w:r>
          </w:p>
        </w:tc>
      </w:tr>
    </w:tbl>
    <w:p w:rsidR="00F6351E" w:rsidRDefault="00F6351E" w:rsidP="00F6351E">
      <w:pPr>
        <w:pStyle w:val="Caption"/>
        <w:spacing w:after="60"/>
      </w:pPr>
    </w:p>
    <w:p w:rsidR="00F6351E" w:rsidRDefault="00F6351E" w:rsidP="00F6351E">
      <w:pPr>
        <w:pStyle w:val="Caption"/>
        <w:spacing w:after="60"/>
      </w:pPr>
    </w:p>
    <w:p w:rsidR="00B705DD" w:rsidRDefault="00B705DD">
      <w:pPr>
        <w:widowControl/>
        <w:spacing w:before="0" w:after="200" w:line="276" w:lineRule="auto"/>
        <w:jc w:val="left"/>
        <w:rPr>
          <w:b/>
          <w:bCs/>
          <w:sz w:val="20"/>
          <w:szCs w:val="18"/>
        </w:rPr>
      </w:pPr>
      <w:bookmarkStart w:id="287" w:name="_Ref454556679"/>
      <w:r>
        <w:br w:type="page"/>
      </w:r>
    </w:p>
    <w:p w:rsidR="00F6351E" w:rsidRDefault="004C2080" w:rsidP="004C2080">
      <w:pPr>
        <w:pStyle w:val="CaptionTables"/>
      </w:pPr>
      <w:bookmarkStart w:id="288" w:name="_Ref454962430"/>
      <w:bookmarkStart w:id="289" w:name="_Toc467227163"/>
      <w:bookmarkEnd w:id="287"/>
      <w:r>
        <w:lastRenderedPageBreak/>
        <w:t xml:space="preserve">Table </w:t>
      </w:r>
      <w:r>
        <w:fldChar w:fldCharType="begin"/>
      </w:r>
      <w:r>
        <w:instrText xml:space="preserve"> SEQ Table \* ARABIC </w:instrText>
      </w:r>
      <w:r>
        <w:fldChar w:fldCharType="separate"/>
      </w:r>
      <w:r w:rsidR="00716C09">
        <w:rPr>
          <w:noProof/>
        </w:rPr>
        <w:t>41</w:t>
      </w:r>
      <w:r>
        <w:fldChar w:fldCharType="end"/>
      </w:r>
      <w:bookmarkEnd w:id="288"/>
      <w:r>
        <w:t xml:space="preserve">: </w:t>
      </w:r>
      <w:r w:rsidRPr="00C153E9">
        <w:rPr>
          <w:b w:val="0"/>
        </w:rPr>
        <w:t>Summary of the final EWR results (flows in million m3 per annum)</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2484"/>
        <w:gridCol w:w="2613"/>
      </w:tblGrid>
      <w:tr w:rsidR="009218AC" w:rsidRPr="00105F1C" w:rsidTr="009218AC">
        <w:trPr>
          <w:trHeight w:val="656"/>
        </w:trPr>
        <w:tc>
          <w:tcPr>
            <w:tcW w:w="2353" w:type="pct"/>
            <w:shd w:val="clear" w:color="auto" w:fill="D9D9D9" w:themeFill="background1" w:themeFillShade="D9"/>
            <w:vAlign w:val="center"/>
          </w:tcPr>
          <w:p w:rsidR="009218AC" w:rsidRPr="00105F1C" w:rsidRDefault="009218AC" w:rsidP="00B705DD">
            <w:pPr>
              <w:pStyle w:val="BodyTextIndent"/>
              <w:spacing w:before="60" w:line="288" w:lineRule="auto"/>
              <w:ind w:left="0"/>
              <w:jc w:val="left"/>
              <w:rPr>
                <w:b/>
                <w:bCs/>
              </w:rPr>
            </w:pPr>
            <w:r w:rsidRPr="00105F1C">
              <w:rPr>
                <w:b/>
                <w:bCs/>
              </w:rPr>
              <w:t xml:space="preserve">Quaternary Catchment </w:t>
            </w:r>
          </w:p>
        </w:tc>
        <w:tc>
          <w:tcPr>
            <w:tcW w:w="2647" w:type="pct"/>
            <w:gridSpan w:val="2"/>
            <w:shd w:val="clear" w:color="auto" w:fill="D9D9D9" w:themeFill="background1" w:themeFillShade="D9"/>
            <w:vAlign w:val="center"/>
          </w:tcPr>
          <w:p w:rsidR="009218AC" w:rsidRDefault="009218AC" w:rsidP="00B705DD">
            <w:pPr>
              <w:pStyle w:val="BodyTextIndent"/>
              <w:spacing w:before="60" w:line="288" w:lineRule="auto"/>
              <w:ind w:left="0"/>
              <w:jc w:val="left"/>
              <w:rPr>
                <w:b/>
                <w:bCs/>
              </w:rPr>
            </w:pPr>
            <w:r>
              <w:rPr>
                <w:b/>
                <w:bCs/>
              </w:rPr>
              <w:t>B60J</w:t>
            </w:r>
          </w:p>
        </w:tc>
      </w:tr>
      <w:tr w:rsidR="003C514F" w:rsidRPr="00105F1C" w:rsidTr="003C514F">
        <w:trPr>
          <w:trHeight w:val="220"/>
        </w:trPr>
        <w:tc>
          <w:tcPr>
            <w:tcW w:w="2353" w:type="pct"/>
          </w:tcPr>
          <w:p w:rsidR="003C514F" w:rsidRPr="00105F1C" w:rsidRDefault="003C514F" w:rsidP="00B705DD">
            <w:pPr>
              <w:pStyle w:val="BodyTextIndent"/>
              <w:spacing w:before="60" w:line="288" w:lineRule="auto"/>
              <w:ind w:left="0"/>
              <w:jc w:val="left"/>
            </w:pPr>
            <w:r w:rsidRPr="00105F1C">
              <w:t>River</w:t>
            </w:r>
          </w:p>
        </w:tc>
        <w:tc>
          <w:tcPr>
            <w:tcW w:w="2647" w:type="pct"/>
            <w:gridSpan w:val="2"/>
          </w:tcPr>
          <w:p w:rsidR="003C514F" w:rsidRDefault="003C514F" w:rsidP="00B705DD">
            <w:pPr>
              <w:pStyle w:val="BodyTextIndent"/>
              <w:spacing w:before="60" w:line="288" w:lineRule="auto"/>
              <w:ind w:left="0"/>
              <w:jc w:val="left"/>
            </w:pPr>
            <w:r>
              <w:t xml:space="preserve">Lower </w:t>
            </w:r>
            <w:proofErr w:type="spellStart"/>
            <w:r>
              <w:t>Blyde</w:t>
            </w:r>
            <w:proofErr w:type="spellEnd"/>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EWR Site Co-ordinates</w:t>
            </w:r>
          </w:p>
        </w:tc>
        <w:tc>
          <w:tcPr>
            <w:tcW w:w="2647" w:type="pct"/>
            <w:gridSpan w:val="2"/>
          </w:tcPr>
          <w:p w:rsidR="009218AC" w:rsidRDefault="009218AC" w:rsidP="00B705DD">
            <w:pPr>
              <w:pStyle w:val="BodyTextIndent"/>
              <w:spacing w:before="60" w:line="288" w:lineRule="auto"/>
              <w:ind w:left="0"/>
              <w:jc w:val="left"/>
            </w:pPr>
            <w:r>
              <w:t>S24.4075, E30.8274</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t>EWR results</w:t>
            </w:r>
          </w:p>
        </w:tc>
        <w:tc>
          <w:tcPr>
            <w:tcW w:w="1290" w:type="pct"/>
          </w:tcPr>
          <w:p w:rsidR="009218AC" w:rsidRDefault="009218AC" w:rsidP="00B705DD">
            <w:pPr>
              <w:pStyle w:val="BodyTextIndent"/>
              <w:spacing w:before="60" w:line="288" w:lineRule="auto"/>
              <w:ind w:left="0"/>
              <w:jc w:val="left"/>
            </w:pPr>
            <w:r>
              <w:t>2016</w:t>
            </w:r>
          </w:p>
        </w:tc>
        <w:tc>
          <w:tcPr>
            <w:tcW w:w="1357" w:type="pct"/>
          </w:tcPr>
          <w:p w:rsidR="009218AC" w:rsidRDefault="009218AC" w:rsidP="00B705DD">
            <w:pPr>
              <w:pStyle w:val="BodyTextIndent"/>
              <w:spacing w:before="60" w:line="288" w:lineRule="auto"/>
              <w:ind w:left="0"/>
              <w:jc w:val="left"/>
            </w:pPr>
            <w:r>
              <w:t>2001</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 xml:space="preserve">Recommended </w:t>
            </w:r>
            <w:r>
              <w:t xml:space="preserve">and Target </w:t>
            </w:r>
            <w:r w:rsidRPr="00105F1C">
              <w:t>Ecological Category</w:t>
            </w:r>
          </w:p>
        </w:tc>
        <w:tc>
          <w:tcPr>
            <w:tcW w:w="1290" w:type="pct"/>
          </w:tcPr>
          <w:p w:rsidR="009218AC" w:rsidRPr="00105F1C" w:rsidRDefault="009218AC" w:rsidP="00B705DD">
            <w:pPr>
              <w:pStyle w:val="BodyTextIndent"/>
              <w:spacing w:before="60" w:line="288" w:lineRule="auto"/>
              <w:ind w:left="0"/>
              <w:jc w:val="left"/>
            </w:pPr>
            <w:r>
              <w:t>B</w:t>
            </w:r>
          </w:p>
        </w:tc>
        <w:tc>
          <w:tcPr>
            <w:tcW w:w="1357" w:type="pct"/>
          </w:tcPr>
          <w:p w:rsidR="009218AC" w:rsidRDefault="009218AC" w:rsidP="00B705DD">
            <w:pPr>
              <w:pStyle w:val="BodyTextIndent"/>
              <w:spacing w:before="60" w:line="288" w:lineRule="auto"/>
              <w:ind w:left="0"/>
              <w:jc w:val="left"/>
            </w:pPr>
            <w:r>
              <w:t>B</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t>N</w:t>
            </w:r>
            <w:r w:rsidRPr="00105F1C">
              <w:t>MAR at EWR site</w:t>
            </w:r>
          </w:p>
        </w:tc>
        <w:tc>
          <w:tcPr>
            <w:tcW w:w="1290" w:type="pct"/>
          </w:tcPr>
          <w:p w:rsidR="009218AC" w:rsidRPr="00D966E0" w:rsidRDefault="009218AC" w:rsidP="00B705DD">
            <w:pPr>
              <w:pStyle w:val="BodyTextIndent"/>
              <w:spacing w:before="60" w:line="288" w:lineRule="auto"/>
              <w:ind w:left="0"/>
              <w:jc w:val="left"/>
            </w:pPr>
            <w:r>
              <w:t>383.27</w:t>
            </w:r>
          </w:p>
        </w:tc>
        <w:tc>
          <w:tcPr>
            <w:tcW w:w="1357" w:type="pct"/>
          </w:tcPr>
          <w:p w:rsidR="009218AC" w:rsidRDefault="009218AC" w:rsidP="00B705DD">
            <w:pPr>
              <w:pStyle w:val="BodyTextIndent"/>
              <w:spacing w:before="60" w:line="288" w:lineRule="auto"/>
              <w:ind w:left="0"/>
              <w:jc w:val="left"/>
            </w:pPr>
            <w:r>
              <w:t>383.7</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Total EWR</w:t>
            </w:r>
          </w:p>
        </w:tc>
        <w:tc>
          <w:tcPr>
            <w:tcW w:w="1290" w:type="pct"/>
          </w:tcPr>
          <w:p w:rsidR="009218AC" w:rsidRPr="00A851F4" w:rsidRDefault="009218AC" w:rsidP="001D5B09">
            <w:pPr>
              <w:pStyle w:val="BodyTextIndent"/>
              <w:spacing w:before="60" w:line="288" w:lineRule="auto"/>
              <w:ind w:left="0"/>
              <w:jc w:val="left"/>
              <w:rPr>
                <w:b/>
              </w:rPr>
            </w:pPr>
            <w:r>
              <w:t>119.394 (31.14 %MAR)</w:t>
            </w:r>
          </w:p>
        </w:tc>
        <w:tc>
          <w:tcPr>
            <w:tcW w:w="1357" w:type="pct"/>
          </w:tcPr>
          <w:p w:rsidR="009218AC" w:rsidRDefault="009218AC" w:rsidP="001D5B09">
            <w:pPr>
              <w:pStyle w:val="BodyTextIndent"/>
              <w:spacing w:before="60" w:line="288" w:lineRule="auto"/>
              <w:ind w:left="0"/>
              <w:jc w:val="left"/>
            </w:pPr>
            <w:r>
              <w:t>34.49%</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 xml:space="preserve">Maintenance Low flows </w:t>
            </w:r>
          </w:p>
        </w:tc>
        <w:tc>
          <w:tcPr>
            <w:tcW w:w="1290" w:type="pct"/>
          </w:tcPr>
          <w:p w:rsidR="009218AC" w:rsidRPr="00A851F4" w:rsidRDefault="009218AC" w:rsidP="001D5B09">
            <w:pPr>
              <w:pStyle w:val="BodyTextIndent"/>
              <w:spacing w:before="60" w:line="288" w:lineRule="auto"/>
              <w:ind w:left="0"/>
              <w:jc w:val="left"/>
              <w:rPr>
                <w:b/>
              </w:rPr>
            </w:pPr>
            <w:r>
              <w:t>100.343 (26.17 %MAR)</w:t>
            </w:r>
          </w:p>
        </w:tc>
        <w:tc>
          <w:tcPr>
            <w:tcW w:w="1357" w:type="pct"/>
          </w:tcPr>
          <w:p w:rsidR="009218AC" w:rsidRDefault="009218AC" w:rsidP="001D5B09">
            <w:pPr>
              <w:pStyle w:val="BodyTextIndent"/>
              <w:spacing w:before="60" w:line="288" w:lineRule="auto"/>
              <w:ind w:left="0"/>
              <w:jc w:val="left"/>
            </w:pPr>
            <w:r>
              <w:t>27.96%</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Drought Low flows</w:t>
            </w:r>
          </w:p>
        </w:tc>
        <w:tc>
          <w:tcPr>
            <w:tcW w:w="1290" w:type="pct"/>
          </w:tcPr>
          <w:p w:rsidR="009218AC" w:rsidRPr="00A851F4" w:rsidRDefault="009218AC" w:rsidP="001D5B09">
            <w:pPr>
              <w:pStyle w:val="BodyTextIndent"/>
              <w:spacing w:before="60" w:line="288" w:lineRule="auto"/>
              <w:ind w:left="0"/>
              <w:jc w:val="left"/>
              <w:rPr>
                <w:b/>
              </w:rPr>
            </w:pPr>
            <w:r>
              <w:t>40.967 (10.68 %MAR)</w:t>
            </w:r>
          </w:p>
        </w:tc>
        <w:tc>
          <w:tcPr>
            <w:tcW w:w="1357" w:type="pct"/>
          </w:tcPr>
          <w:p w:rsidR="009218AC" w:rsidRDefault="009218AC" w:rsidP="001D5B09">
            <w:pPr>
              <w:pStyle w:val="BodyTextIndent"/>
              <w:spacing w:before="60" w:line="288" w:lineRule="auto"/>
              <w:ind w:left="0"/>
              <w:jc w:val="left"/>
            </w:pPr>
            <w:r>
              <w:t>8.63%</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Maintenance High flows</w:t>
            </w:r>
          </w:p>
        </w:tc>
        <w:tc>
          <w:tcPr>
            <w:tcW w:w="1290" w:type="pct"/>
          </w:tcPr>
          <w:p w:rsidR="009218AC" w:rsidRPr="00A851F4" w:rsidRDefault="009218AC" w:rsidP="001D5B09">
            <w:pPr>
              <w:pStyle w:val="BodyTextIndent"/>
              <w:spacing w:before="60" w:line="288" w:lineRule="auto"/>
              <w:ind w:left="0"/>
              <w:jc w:val="left"/>
              <w:rPr>
                <w:b/>
              </w:rPr>
            </w:pPr>
            <w:r>
              <w:t>19.051 ( 4.97 %MAR)</w:t>
            </w:r>
          </w:p>
        </w:tc>
        <w:tc>
          <w:tcPr>
            <w:tcW w:w="1357" w:type="pct"/>
          </w:tcPr>
          <w:p w:rsidR="009218AC" w:rsidRDefault="009218AC" w:rsidP="001D5B09">
            <w:pPr>
              <w:pStyle w:val="BodyTextIndent"/>
              <w:spacing w:before="60" w:line="288" w:lineRule="auto"/>
              <w:ind w:left="0"/>
              <w:jc w:val="left"/>
            </w:pPr>
            <w:r>
              <w:t>6.53%</w:t>
            </w:r>
          </w:p>
        </w:tc>
      </w:tr>
      <w:tr w:rsidR="009218AC" w:rsidRPr="00105F1C" w:rsidTr="009218AC">
        <w:trPr>
          <w:trHeight w:val="220"/>
        </w:trPr>
        <w:tc>
          <w:tcPr>
            <w:tcW w:w="2353" w:type="pct"/>
          </w:tcPr>
          <w:p w:rsidR="009218AC" w:rsidRPr="00105F1C" w:rsidRDefault="009218AC" w:rsidP="00B705DD">
            <w:pPr>
              <w:pStyle w:val="BodyTextIndent"/>
              <w:spacing w:before="60" w:line="288" w:lineRule="auto"/>
              <w:ind w:left="0"/>
              <w:jc w:val="left"/>
            </w:pPr>
            <w:r w:rsidRPr="00105F1C">
              <w:t>Overall confidence</w:t>
            </w:r>
          </w:p>
        </w:tc>
        <w:tc>
          <w:tcPr>
            <w:tcW w:w="1290" w:type="pct"/>
          </w:tcPr>
          <w:p w:rsidR="009218AC" w:rsidRPr="006D4F4D" w:rsidRDefault="009218AC" w:rsidP="00B705DD">
            <w:pPr>
              <w:pStyle w:val="BodyTextIndent"/>
              <w:spacing w:before="60" w:line="288" w:lineRule="auto"/>
              <w:ind w:left="0"/>
              <w:jc w:val="left"/>
            </w:pPr>
            <w:r w:rsidRPr="006D4F4D">
              <w:t>Low</w:t>
            </w:r>
            <w:r>
              <w:t xml:space="preserve"> to moderate</w:t>
            </w:r>
          </w:p>
        </w:tc>
        <w:tc>
          <w:tcPr>
            <w:tcW w:w="1357" w:type="pct"/>
          </w:tcPr>
          <w:p w:rsidR="009218AC" w:rsidRPr="006D4F4D" w:rsidRDefault="009218AC" w:rsidP="00B705DD">
            <w:pPr>
              <w:pStyle w:val="BodyTextIndent"/>
              <w:spacing w:before="60" w:line="288" w:lineRule="auto"/>
              <w:ind w:left="0"/>
              <w:jc w:val="left"/>
            </w:pPr>
            <w:r>
              <w:t>N/A</w:t>
            </w:r>
          </w:p>
        </w:tc>
      </w:tr>
    </w:tbl>
    <w:p w:rsidR="00F6351E" w:rsidRDefault="00F6351E" w:rsidP="00F6351E">
      <w:pPr>
        <w:pStyle w:val="BodyTextIndent"/>
      </w:pP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90" w:name="_Toc467227108"/>
      <w:r w:rsidRPr="0031633C">
        <w:rPr>
          <w:rFonts w:cs="Times New Roman"/>
          <w:bCs w:val="0"/>
          <w:caps/>
          <w:snapToGrid w:val="0"/>
          <w:color w:val="auto"/>
          <w:sz w:val="22"/>
          <w:szCs w:val="20"/>
        </w:rPr>
        <w:t>Olifants_S</w:t>
      </w:r>
      <w:r w:rsidR="00B57978">
        <w:rPr>
          <w:rFonts w:cs="Times New Roman"/>
          <w:bCs w:val="0"/>
          <w:caps/>
          <w:snapToGrid w:val="0"/>
          <w:color w:val="auto"/>
          <w:sz w:val="22"/>
          <w:szCs w:val="20"/>
        </w:rPr>
        <w:t>15</w:t>
      </w:r>
      <w:r w:rsidR="0004778A">
        <w:rPr>
          <w:rFonts w:cs="Times New Roman"/>
          <w:bCs w:val="0"/>
          <w:caps/>
          <w:snapToGrid w:val="0"/>
          <w:color w:val="auto"/>
          <w:sz w:val="22"/>
          <w:szCs w:val="20"/>
        </w:rPr>
        <w:t xml:space="preserve"> (Olifants_EWR13)</w:t>
      </w:r>
      <w:r w:rsidRPr="0031633C">
        <w:rPr>
          <w:rFonts w:cs="Times New Roman"/>
          <w:bCs w:val="0"/>
          <w:caps/>
          <w:snapToGrid w:val="0"/>
          <w:color w:val="auto"/>
          <w:sz w:val="22"/>
          <w:szCs w:val="20"/>
        </w:rPr>
        <w:t xml:space="preserve">: </w:t>
      </w:r>
      <w:r w:rsidR="00B57978">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B57978">
        <w:rPr>
          <w:rFonts w:cs="Times New Roman"/>
          <w:bCs w:val="0"/>
          <w:caps/>
          <w:snapToGrid w:val="0"/>
          <w:color w:val="auto"/>
          <w:sz w:val="22"/>
          <w:szCs w:val="20"/>
        </w:rPr>
        <w:t>72D</w:t>
      </w:r>
      <w:bookmarkEnd w:id="290"/>
    </w:p>
    <w:p w:rsidR="00B57978" w:rsidRDefault="00F6351E" w:rsidP="00F6351E">
      <w:pPr>
        <w:rPr>
          <w:lang w:val="en-ZA"/>
        </w:rPr>
      </w:pPr>
      <w:r>
        <w:t>This site was assess</w:t>
      </w:r>
      <w:r w:rsidR="00B57978">
        <w:t>ed on a rapid level 2</w:t>
      </w:r>
      <w:r>
        <w:t xml:space="preserve"> </w:t>
      </w:r>
      <w:r w:rsidR="00B57978">
        <w:t xml:space="preserve">(no hydraulic cross-section was surveyed due to site characteristics) </w:t>
      </w:r>
      <w:r>
        <w:t xml:space="preserve">and is situated </w:t>
      </w:r>
      <w:r w:rsidR="00B57978">
        <w:t>downstream</w:t>
      </w:r>
      <w:r w:rsidR="00EE6142">
        <w:t xml:space="preserve"> of</w:t>
      </w:r>
      <w:r w:rsidR="00B57978">
        <w:t xml:space="preserve"> the </w:t>
      </w:r>
      <w:proofErr w:type="spellStart"/>
      <w:r w:rsidR="00B57978">
        <w:t>Blyde</w:t>
      </w:r>
      <w:proofErr w:type="spellEnd"/>
      <w:r w:rsidR="00B57978">
        <w:t xml:space="preserve"> River confluence </w:t>
      </w:r>
      <w:r>
        <w:t>in the vicinity of the existing Olifants_EWR</w:t>
      </w:r>
      <w:r w:rsidR="00B57978">
        <w:t>13</w:t>
      </w:r>
      <w:r>
        <w:t xml:space="preserve"> site from the 2001 comprehensive Reserve study. The habitat during the survey was dominated</w:t>
      </w:r>
      <w:r w:rsidRPr="00153FF0">
        <w:rPr>
          <w:rFonts w:cs="Arial"/>
          <w:snapToGrid/>
          <w:lang w:val="en-ZA" w:eastAsia="en-ZA"/>
        </w:rPr>
        <w:t xml:space="preserve"> </w:t>
      </w:r>
      <w:r>
        <w:rPr>
          <w:rFonts w:cs="Arial"/>
          <w:snapToGrid/>
          <w:lang w:val="en-ZA" w:eastAsia="en-ZA"/>
        </w:rPr>
        <w:t xml:space="preserve">by </w:t>
      </w:r>
      <w:r w:rsidR="00B57978">
        <w:rPr>
          <w:rFonts w:cs="Arial"/>
          <w:snapToGrid/>
          <w:lang w:val="en-ZA" w:eastAsia="en-ZA"/>
        </w:rPr>
        <w:t xml:space="preserve">sand with some </w:t>
      </w:r>
      <w:r w:rsidRPr="00153FF0">
        <w:rPr>
          <w:lang w:val="en-ZA"/>
        </w:rPr>
        <w:t>cobbles</w:t>
      </w:r>
      <w:r w:rsidR="00B57978">
        <w:rPr>
          <w:lang w:val="en-ZA"/>
        </w:rPr>
        <w:t>. The flows were very low during the survey</w:t>
      </w:r>
      <w:r>
        <w:rPr>
          <w:lang w:val="en-ZA"/>
        </w:rPr>
        <w:t xml:space="preserve"> </w:t>
      </w:r>
      <w:r w:rsidR="00EE6142">
        <w:rPr>
          <w:lang w:val="en-ZA"/>
        </w:rPr>
        <w:t xml:space="preserve">due to the drought </w:t>
      </w:r>
      <w:r>
        <w:rPr>
          <w:lang w:val="en-ZA"/>
        </w:rPr>
        <w:t>(</w:t>
      </w:r>
      <w:r w:rsidR="00E67690">
        <w:rPr>
          <w:lang w:val="en-ZA"/>
        </w:rPr>
        <w:fldChar w:fldCharType="begin"/>
      </w:r>
      <w:r w:rsidR="00E67690">
        <w:rPr>
          <w:lang w:val="en-ZA"/>
        </w:rPr>
        <w:instrText xml:space="preserve"> REF _Ref454960051 \h </w:instrText>
      </w:r>
      <w:r w:rsidR="00E67690">
        <w:rPr>
          <w:lang w:val="en-ZA"/>
        </w:rPr>
      </w:r>
      <w:r w:rsidR="00E67690">
        <w:rPr>
          <w:lang w:val="en-ZA"/>
        </w:rPr>
        <w:fldChar w:fldCharType="separate"/>
      </w:r>
      <w:r w:rsidR="00716C09" w:rsidRPr="00E67690">
        <w:t xml:space="preserve">Figure </w:t>
      </w:r>
      <w:r w:rsidR="00716C09">
        <w:rPr>
          <w:noProof/>
        </w:rPr>
        <w:t>28</w:t>
      </w:r>
      <w:r w:rsidR="00E67690">
        <w:rPr>
          <w:lang w:val="en-ZA"/>
        </w:rPr>
        <w:fldChar w:fldCharType="end"/>
      </w:r>
      <w:r>
        <w:rPr>
          <w:lang w:val="en-ZA"/>
        </w:rPr>
        <w:t>)</w:t>
      </w:r>
      <w:r w:rsidRPr="00153FF0">
        <w:rPr>
          <w:lang w:val="en-ZA"/>
        </w:rPr>
        <w:t>.</w:t>
      </w:r>
    </w:p>
    <w:p w:rsidR="00E67690" w:rsidRDefault="00B57978" w:rsidP="00DB5F7C">
      <w:pPr>
        <w:keepNext/>
        <w:jc w:val="left"/>
      </w:pPr>
      <w:r>
        <w:rPr>
          <w:noProof/>
          <w:lang w:val="en-ZA" w:eastAsia="en-ZA"/>
        </w:rPr>
        <w:drawing>
          <wp:inline distT="0" distB="0" distL="0" distR="0" wp14:anchorId="624D27A4" wp14:editId="44F6A4C8">
            <wp:extent cx="5063706" cy="3740066"/>
            <wp:effectExtent l="19050" t="19050" r="22860" b="13335"/>
            <wp:docPr id="3788" name="Pictur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076857" cy="3749779"/>
                    </a:xfrm>
                    <a:prstGeom prst="rect">
                      <a:avLst/>
                    </a:prstGeom>
                    <a:noFill/>
                    <a:ln>
                      <a:solidFill>
                        <a:schemeClr val="tx1"/>
                      </a:solidFill>
                    </a:ln>
                  </pic:spPr>
                </pic:pic>
              </a:graphicData>
            </a:graphic>
          </wp:inline>
        </w:drawing>
      </w:r>
    </w:p>
    <w:p w:rsidR="00F6351E" w:rsidRPr="00C153E9" w:rsidRDefault="00E67690" w:rsidP="00E67690">
      <w:pPr>
        <w:pStyle w:val="CaptionFigures"/>
        <w:rPr>
          <w:i w:val="0"/>
          <w:color w:val="auto"/>
          <w:lang w:val="en-ZA"/>
        </w:rPr>
      </w:pPr>
      <w:bookmarkStart w:id="291" w:name="_Ref454960051"/>
      <w:bookmarkStart w:id="292" w:name="_Toc467227221"/>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28</w:t>
      </w:r>
      <w:r w:rsidRPr="00C153E9">
        <w:rPr>
          <w:b/>
          <w:i w:val="0"/>
          <w:color w:val="auto"/>
        </w:rPr>
        <w:fldChar w:fldCharType="end"/>
      </w:r>
      <w:bookmarkEnd w:id="291"/>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River in B72D</w:t>
      </w:r>
      <w:bookmarkEnd w:id="292"/>
    </w:p>
    <w:p w:rsidR="00F6351E" w:rsidRPr="00BB625C" w:rsidRDefault="00F6351E" w:rsidP="00F6351E">
      <w:r w:rsidRPr="00BB625C">
        <w:lastRenderedPageBreak/>
        <w:t xml:space="preserve">The </w:t>
      </w:r>
      <w:r w:rsidR="00ED5242">
        <w:t>EWR</w:t>
      </w:r>
      <w:r w:rsidRPr="00BB625C">
        <w:t xml:space="preserve"> </w:t>
      </w:r>
      <w:r>
        <w:t xml:space="preserve">for the </w:t>
      </w:r>
      <w:proofErr w:type="spellStart"/>
      <w:r w:rsidR="00B57978">
        <w:t>Olifants</w:t>
      </w:r>
      <w:proofErr w:type="spellEnd"/>
      <w:r>
        <w:t xml:space="preserve"> River in quaternary catchment B</w:t>
      </w:r>
      <w:r w:rsidR="00B57978">
        <w:t>72D</w:t>
      </w:r>
      <w:r>
        <w:t xml:space="preserve"> were determined for </w:t>
      </w:r>
      <w:r w:rsidRPr="00BB625C">
        <w:t xml:space="preserve">a </w:t>
      </w:r>
      <w:r w:rsidR="00ED5242">
        <w:t>REC</w:t>
      </w:r>
      <w:r w:rsidRPr="00BB625C">
        <w:t xml:space="preserve"> of </w:t>
      </w:r>
      <w:r>
        <w:t>B</w:t>
      </w:r>
      <w:r w:rsidR="00B57978">
        <w:t>/C</w:t>
      </w:r>
      <w:r w:rsidRPr="00BB625C">
        <w:t>.</w:t>
      </w:r>
    </w:p>
    <w:p w:rsidR="007F3D79" w:rsidRDefault="00B57978" w:rsidP="00B57978">
      <w:r>
        <w:t xml:space="preserve">As </w:t>
      </w:r>
      <w:r w:rsidR="00EE6142">
        <w:t>a</w:t>
      </w:r>
      <w:r>
        <w:t xml:space="preserve"> </w:t>
      </w:r>
      <w:r w:rsidRPr="003555C6">
        <w:t xml:space="preserve">hydraulic </w:t>
      </w:r>
      <w:r>
        <w:t>cross-section was</w:t>
      </w:r>
      <w:r w:rsidR="00EE6142">
        <w:t xml:space="preserve"> not</w:t>
      </w:r>
      <w:r>
        <w:t xml:space="preserve"> available, the DRM results were compared to the discharge of 1.660 m</w:t>
      </w:r>
      <w:r w:rsidRPr="0015449E">
        <w:rPr>
          <w:vertAlign w:val="superscript"/>
        </w:rPr>
        <w:t>3</w:t>
      </w:r>
      <w:r>
        <w:t>/s measured</w:t>
      </w:r>
      <w:r w:rsidRPr="003555C6">
        <w:t xml:space="preserve"> </w:t>
      </w:r>
      <w:r>
        <w:t xml:space="preserve">on 14 October 2015. The drought and maintenance low flows recommended by the DRM for October are </w:t>
      </w:r>
      <w:r w:rsidR="007F3D79">
        <w:t>2.730</w:t>
      </w:r>
      <w:r>
        <w:t xml:space="preserve"> m</w:t>
      </w:r>
      <w:r w:rsidRPr="0015449E">
        <w:rPr>
          <w:vertAlign w:val="superscript"/>
        </w:rPr>
        <w:t>3</w:t>
      </w:r>
      <w:r>
        <w:t xml:space="preserve">/s and </w:t>
      </w:r>
      <w:r w:rsidR="007F3D79">
        <w:t>6.737</w:t>
      </w:r>
      <w:r>
        <w:t xml:space="preserve"> m</w:t>
      </w:r>
      <w:r w:rsidRPr="0015449E">
        <w:rPr>
          <w:vertAlign w:val="superscript"/>
        </w:rPr>
        <w:t>3</w:t>
      </w:r>
      <w:r>
        <w:t>/s</w:t>
      </w:r>
      <w:r w:rsidR="00EE6142">
        <w:t xml:space="preserve"> respectively</w:t>
      </w:r>
      <w:r>
        <w:t xml:space="preserve">. </w:t>
      </w:r>
      <w:r w:rsidR="007F3D79">
        <w:t>As the recommended flows are higher that the observed flow, the recommendations were also compared with the 2001 study requirements. The 2001 study assessed the requirements for a B category and specified the following flows for October:</w:t>
      </w:r>
    </w:p>
    <w:p w:rsidR="007F3D79" w:rsidRDefault="007F3D79" w:rsidP="00EE6142">
      <w:pPr>
        <w:pStyle w:val="ListParagraph"/>
        <w:numPr>
          <w:ilvl w:val="0"/>
          <w:numId w:val="33"/>
        </w:numPr>
      </w:pPr>
      <w:r>
        <w:t>Maintenance flows = 8.0 m</w:t>
      </w:r>
      <w:r w:rsidRPr="00EE6142">
        <w:rPr>
          <w:vertAlign w:val="superscript"/>
        </w:rPr>
        <w:t>3</w:t>
      </w:r>
      <w:r>
        <w:t>/s</w:t>
      </w:r>
      <w:r w:rsidR="00EE6142">
        <w:t>; and</w:t>
      </w:r>
    </w:p>
    <w:p w:rsidR="007F3D79" w:rsidRDefault="007F3D79" w:rsidP="00EE6142">
      <w:pPr>
        <w:pStyle w:val="ListParagraph"/>
        <w:numPr>
          <w:ilvl w:val="0"/>
          <w:numId w:val="33"/>
        </w:numPr>
      </w:pPr>
      <w:r>
        <w:t>Drought flows = 2.2 m</w:t>
      </w:r>
      <w:r w:rsidRPr="00EE6142">
        <w:rPr>
          <w:vertAlign w:val="superscript"/>
        </w:rPr>
        <w:t>3</w:t>
      </w:r>
      <w:r>
        <w:t>/s</w:t>
      </w:r>
      <w:r w:rsidR="00EE6142">
        <w:t>.</w:t>
      </w:r>
    </w:p>
    <w:p w:rsidR="007F3D79" w:rsidRDefault="007F3D79" w:rsidP="00B57978">
      <w:r>
        <w:t xml:space="preserve">As this is the last site before the </w:t>
      </w:r>
      <w:proofErr w:type="spellStart"/>
      <w:r>
        <w:t>Olifants</w:t>
      </w:r>
      <w:proofErr w:type="spellEnd"/>
      <w:r>
        <w:t xml:space="preserve"> River enters the Kruger National Park (KNP), and the recommendation for the KNP is a B</w:t>
      </w:r>
      <w:r w:rsidR="00120AFE">
        <w:t>/C</w:t>
      </w:r>
      <w:r>
        <w:t xml:space="preserve"> category, the DRM requirements were adjusted to the 2001 results. Thus, the following changes were made</w:t>
      </w:r>
      <w:r w:rsidR="00EE6142">
        <w:t xml:space="preserve"> for the REC of a B/C category</w:t>
      </w:r>
      <w:r>
        <w:t>:</w:t>
      </w:r>
    </w:p>
    <w:p w:rsidR="003F57B9" w:rsidRDefault="003F57B9" w:rsidP="00EE6142">
      <w:pPr>
        <w:pStyle w:val="ListParagraph"/>
        <w:numPr>
          <w:ilvl w:val="0"/>
          <w:numId w:val="34"/>
        </w:numPr>
      </w:pPr>
      <w:r>
        <w:t>Maintenance low flows for October: Adjusted from 6.737 m</w:t>
      </w:r>
      <w:r w:rsidRPr="00EE6142">
        <w:rPr>
          <w:vertAlign w:val="superscript"/>
        </w:rPr>
        <w:t>3</w:t>
      </w:r>
      <w:r>
        <w:t xml:space="preserve">/s to </w:t>
      </w:r>
      <w:r w:rsidR="00F64F3D">
        <w:t>8.029</w:t>
      </w:r>
      <w:r>
        <w:t xml:space="preserve"> m</w:t>
      </w:r>
      <w:r w:rsidRPr="00EE6142">
        <w:rPr>
          <w:vertAlign w:val="superscript"/>
        </w:rPr>
        <w:t>3</w:t>
      </w:r>
      <w:r>
        <w:t>/s</w:t>
      </w:r>
      <w:r w:rsidR="00EE6142">
        <w:t>; and</w:t>
      </w:r>
    </w:p>
    <w:p w:rsidR="003F57B9" w:rsidRDefault="003F57B9" w:rsidP="00EE6142">
      <w:pPr>
        <w:pStyle w:val="ListParagraph"/>
        <w:numPr>
          <w:ilvl w:val="0"/>
          <w:numId w:val="34"/>
        </w:numPr>
      </w:pPr>
      <w:r>
        <w:t>Drought flows for October: Adjusted from 2.730 m</w:t>
      </w:r>
      <w:r w:rsidRPr="00EE6142">
        <w:rPr>
          <w:vertAlign w:val="superscript"/>
        </w:rPr>
        <w:t>3</w:t>
      </w:r>
      <w:r>
        <w:t xml:space="preserve">/s to </w:t>
      </w:r>
      <w:r w:rsidR="00F64F3D">
        <w:t>2.218</w:t>
      </w:r>
      <w:r>
        <w:t xml:space="preserve"> m</w:t>
      </w:r>
      <w:r w:rsidRPr="00EE6142">
        <w:rPr>
          <w:vertAlign w:val="superscript"/>
        </w:rPr>
        <w:t>3</w:t>
      </w:r>
      <w:r>
        <w:t>/s</w:t>
      </w:r>
      <w:r w:rsidR="00EE6142">
        <w:t>.</w:t>
      </w:r>
    </w:p>
    <w:p w:rsidR="00F6351E" w:rsidRDefault="00F6351E" w:rsidP="00EE6142">
      <w:pPr>
        <w:spacing w:after="240"/>
      </w:pPr>
      <w:r w:rsidRPr="00DD4B2B">
        <w:t xml:space="preserve">The freshets and annual flood specified for this site during the 2001 comprehensive study were assessed and some adjustments were </w:t>
      </w:r>
      <w:r w:rsidR="00EE6142">
        <w:t xml:space="preserve">also </w:t>
      </w:r>
      <w:r w:rsidRPr="00DD4B2B">
        <w:t xml:space="preserve">made to derive the final results. These included changing from specifying freshets for drought </w:t>
      </w:r>
      <w:r w:rsidR="00EE6142">
        <w:t xml:space="preserve">and </w:t>
      </w:r>
      <w:r w:rsidRPr="00DD4B2B">
        <w:t xml:space="preserve">maintenance years </w:t>
      </w:r>
      <w:r w:rsidR="00F64F3D" w:rsidRPr="00DD4B2B">
        <w:t>s</w:t>
      </w:r>
      <w:r w:rsidR="00F64F3D">
        <w:t>eparately</w:t>
      </w:r>
      <w:r w:rsidRPr="00DD4B2B">
        <w:t xml:space="preserve"> to one set of freshets for of implementation.</w:t>
      </w:r>
      <w:r>
        <w:t xml:space="preserve"> The initial and final freshets and floods for the </w:t>
      </w:r>
      <w:proofErr w:type="spellStart"/>
      <w:r w:rsidR="002D0353">
        <w:t>Olifants</w:t>
      </w:r>
      <w:proofErr w:type="spellEnd"/>
      <w:r w:rsidR="002D0353">
        <w:t xml:space="preserve"> River</w:t>
      </w:r>
      <w:r>
        <w:t xml:space="preserve"> is provided in</w:t>
      </w:r>
      <w:r w:rsidR="00F64F3D">
        <w:t xml:space="preserve"> </w:t>
      </w:r>
      <w:r w:rsidR="004C2080">
        <w:fldChar w:fldCharType="begin"/>
      </w:r>
      <w:r w:rsidR="004C2080">
        <w:instrText xml:space="preserve"> REF _Ref454962465 \h </w:instrText>
      </w:r>
      <w:r w:rsidR="004C2080">
        <w:fldChar w:fldCharType="separate"/>
      </w:r>
      <w:r w:rsidR="00716C09">
        <w:t xml:space="preserve">Table </w:t>
      </w:r>
      <w:r w:rsidR="00716C09">
        <w:rPr>
          <w:noProof/>
        </w:rPr>
        <w:t>42</w:t>
      </w:r>
      <w:r w:rsidR="004C2080">
        <w:fldChar w:fldCharType="end"/>
      </w:r>
      <w:r>
        <w:t>.</w:t>
      </w:r>
    </w:p>
    <w:p w:rsidR="00F6351E" w:rsidRPr="00C153E9" w:rsidRDefault="004C2080" w:rsidP="004C2080">
      <w:pPr>
        <w:pStyle w:val="CaptionTables"/>
        <w:rPr>
          <w:b w:val="0"/>
        </w:rPr>
      </w:pPr>
      <w:bookmarkStart w:id="293" w:name="_Ref454962465"/>
      <w:bookmarkStart w:id="294" w:name="_Toc467227164"/>
      <w:r>
        <w:t xml:space="preserve">Table </w:t>
      </w:r>
      <w:r>
        <w:fldChar w:fldCharType="begin"/>
      </w:r>
      <w:r>
        <w:instrText xml:space="preserve"> SEQ Table \* ARABIC </w:instrText>
      </w:r>
      <w:r>
        <w:fldChar w:fldCharType="separate"/>
      </w:r>
      <w:r w:rsidR="00716C09">
        <w:rPr>
          <w:noProof/>
        </w:rPr>
        <w:t>42</w:t>
      </w:r>
      <w:r>
        <w:fldChar w:fldCharType="end"/>
      </w:r>
      <w:bookmarkEnd w:id="293"/>
      <w:r>
        <w:t xml:space="preserve">: </w:t>
      </w:r>
      <w:r w:rsidR="00EE6142" w:rsidRPr="00C153E9">
        <w:rPr>
          <w:b w:val="0"/>
        </w:rPr>
        <w:t>Final f</w:t>
      </w:r>
      <w:r w:rsidRPr="00C153E9">
        <w:rPr>
          <w:b w:val="0"/>
        </w:rPr>
        <w:t>reshets and flood requirements for implementation</w:t>
      </w:r>
      <w:bookmarkEnd w:id="294"/>
    </w:p>
    <w:tbl>
      <w:tblPr>
        <w:tblStyle w:val="TableGrid"/>
        <w:tblW w:w="5000" w:type="pct"/>
        <w:tblLook w:val="04A0" w:firstRow="1" w:lastRow="0" w:firstColumn="1" w:lastColumn="0" w:noHBand="0" w:noVBand="1"/>
      </w:tblPr>
      <w:tblGrid>
        <w:gridCol w:w="1788"/>
        <w:gridCol w:w="1113"/>
        <w:gridCol w:w="1092"/>
        <w:gridCol w:w="1090"/>
        <w:gridCol w:w="1273"/>
        <w:gridCol w:w="1454"/>
        <w:gridCol w:w="1818"/>
      </w:tblGrid>
      <w:tr w:rsidR="00F6351E" w:rsidTr="00145978">
        <w:tc>
          <w:tcPr>
            <w:tcW w:w="929" w:type="pct"/>
            <w:vMerge w:val="restart"/>
            <w:shd w:val="clear" w:color="auto" w:fill="D9D9D9" w:themeFill="background1" w:themeFillShade="D9"/>
            <w:vAlign w:val="center"/>
          </w:tcPr>
          <w:p w:rsidR="00F6351E" w:rsidRDefault="00F6351E" w:rsidP="00145978">
            <w:pPr>
              <w:jc w:val="left"/>
            </w:pPr>
            <w:r w:rsidRPr="0012568A">
              <w:rPr>
                <w:b/>
              </w:rPr>
              <w:t>Months</w:t>
            </w:r>
          </w:p>
        </w:tc>
        <w:tc>
          <w:tcPr>
            <w:tcW w:w="2372" w:type="pct"/>
            <w:gridSpan w:val="4"/>
            <w:shd w:val="clear" w:color="auto" w:fill="D9D9D9" w:themeFill="background1" w:themeFillShade="D9"/>
            <w:vAlign w:val="center"/>
          </w:tcPr>
          <w:p w:rsidR="00F6351E" w:rsidRPr="0012568A" w:rsidRDefault="00F6351E" w:rsidP="00145978">
            <w:pPr>
              <w:jc w:val="center"/>
              <w:rPr>
                <w:b/>
              </w:rPr>
            </w:pPr>
            <w:r w:rsidRPr="0012568A">
              <w:rPr>
                <w:b/>
              </w:rPr>
              <w:t>2001 Comprehensive study</w:t>
            </w:r>
            <w:r>
              <w:rPr>
                <w:b/>
              </w:rPr>
              <w:t>, Olifants_EWR</w:t>
            </w:r>
            <w:r w:rsidR="00F64F3D">
              <w:rPr>
                <w:b/>
              </w:rPr>
              <w:t>13</w:t>
            </w:r>
          </w:p>
        </w:tc>
        <w:tc>
          <w:tcPr>
            <w:tcW w:w="1699" w:type="pct"/>
            <w:gridSpan w:val="2"/>
            <w:shd w:val="clear" w:color="auto" w:fill="D9D9D9" w:themeFill="background1" w:themeFillShade="D9"/>
            <w:vAlign w:val="center"/>
          </w:tcPr>
          <w:p w:rsidR="00F6351E" w:rsidRPr="0012568A" w:rsidRDefault="00F6351E" w:rsidP="00145978">
            <w:pPr>
              <w:jc w:val="center"/>
              <w:rPr>
                <w:b/>
              </w:rPr>
            </w:pPr>
            <w:r w:rsidRPr="0012568A">
              <w:rPr>
                <w:b/>
              </w:rPr>
              <w:t>Final for implementation</w:t>
            </w:r>
          </w:p>
        </w:tc>
      </w:tr>
      <w:tr w:rsidR="00F64F3D" w:rsidTr="00145978">
        <w:tc>
          <w:tcPr>
            <w:tcW w:w="929" w:type="pct"/>
            <w:vMerge/>
            <w:shd w:val="clear" w:color="auto" w:fill="D9D9D9" w:themeFill="background1" w:themeFillShade="D9"/>
          </w:tcPr>
          <w:p w:rsidR="00F64F3D" w:rsidRDefault="00F64F3D" w:rsidP="00F6351E"/>
        </w:tc>
        <w:tc>
          <w:tcPr>
            <w:tcW w:w="1145" w:type="pct"/>
            <w:gridSpan w:val="2"/>
            <w:shd w:val="clear" w:color="auto" w:fill="D9D9D9" w:themeFill="background1" w:themeFillShade="D9"/>
          </w:tcPr>
          <w:p w:rsidR="00F64F3D" w:rsidRPr="0012568A" w:rsidRDefault="00F64F3D" w:rsidP="00FE54F4">
            <w:pPr>
              <w:jc w:val="center"/>
              <w:rPr>
                <w:b/>
              </w:rPr>
            </w:pPr>
            <w:r w:rsidRPr="0012568A">
              <w:rPr>
                <w:b/>
              </w:rPr>
              <w:t>Maintenance freshets</w:t>
            </w:r>
          </w:p>
        </w:tc>
        <w:tc>
          <w:tcPr>
            <w:tcW w:w="1227" w:type="pct"/>
            <w:gridSpan w:val="2"/>
            <w:shd w:val="clear" w:color="auto" w:fill="D9D9D9" w:themeFill="background1" w:themeFillShade="D9"/>
            <w:vAlign w:val="center"/>
          </w:tcPr>
          <w:p w:rsidR="00F64F3D" w:rsidRPr="0012568A" w:rsidRDefault="00F64F3D" w:rsidP="00145978">
            <w:pPr>
              <w:jc w:val="center"/>
              <w:rPr>
                <w:b/>
              </w:rPr>
            </w:pPr>
            <w:r w:rsidRPr="0012568A">
              <w:rPr>
                <w:b/>
              </w:rPr>
              <w:t>Drought freshets</w:t>
            </w:r>
          </w:p>
        </w:tc>
        <w:tc>
          <w:tcPr>
            <w:tcW w:w="1699" w:type="pct"/>
            <w:gridSpan w:val="2"/>
            <w:shd w:val="clear" w:color="auto" w:fill="D9D9D9" w:themeFill="background1" w:themeFillShade="D9"/>
            <w:vAlign w:val="center"/>
          </w:tcPr>
          <w:p w:rsidR="00F64F3D" w:rsidRPr="0012568A" w:rsidRDefault="00F64F3D" w:rsidP="00145978">
            <w:pPr>
              <w:jc w:val="center"/>
              <w:rPr>
                <w:b/>
              </w:rPr>
            </w:pPr>
            <w:r w:rsidRPr="0012568A">
              <w:rPr>
                <w:b/>
              </w:rPr>
              <w:t>Final freshets/ floods</w:t>
            </w:r>
          </w:p>
        </w:tc>
      </w:tr>
      <w:tr w:rsidR="00F64F3D" w:rsidRPr="0012568A" w:rsidTr="00145978">
        <w:tc>
          <w:tcPr>
            <w:tcW w:w="929" w:type="pct"/>
            <w:vMerge/>
            <w:shd w:val="clear" w:color="auto" w:fill="D9D9D9" w:themeFill="background1" w:themeFillShade="D9"/>
          </w:tcPr>
          <w:p w:rsidR="00F64F3D" w:rsidRPr="0012568A" w:rsidRDefault="00F64F3D" w:rsidP="00F6351E">
            <w:pPr>
              <w:rPr>
                <w:b/>
              </w:rPr>
            </w:pPr>
          </w:p>
        </w:tc>
        <w:tc>
          <w:tcPr>
            <w:tcW w:w="578" w:type="pct"/>
            <w:shd w:val="clear" w:color="auto" w:fill="D9D9D9" w:themeFill="background1" w:themeFillShade="D9"/>
          </w:tcPr>
          <w:p w:rsidR="00F64F3D" w:rsidRPr="0012568A" w:rsidRDefault="00F64F3D" w:rsidP="00FE54F4">
            <w:pPr>
              <w:jc w:val="center"/>
              <w:rPr>
                <w:b/>
              </w:rPr>
            </w:pPr>
            <w:r w:rsidRPr="0012568A">
              <w:rPr>
                <w:b/>
              </w:rPr>
              <w:t>m</w:t>
            </w:r>
            <w:r w:rsidRPr="0012568A">
              <w:rPr>
                <w:b/>
                <w:vertAlign w:val="superscript"/>
              </w:rPr>
              <w:t>3</w:t>
            </w:r>
            <w:r w:rsidRPr="0012568A">
              <w:rPr>
                <w:b/>
              </w:rPr>
              <w:t>/s</w:t>
            </w:r>
          </w:p>
        </w:tc>
        <w:tc>
          <w:tcPr>
            <w:tcW w:w="567" w:type="pct"/>
            <w:shd w:val="clear" w:color="auto" w:fill="D9D9D9" w:themeFill="background1" w:themeFillShade="D9"/>
          </w:tcPr>
          <w:p w:rsidR="00F64F3D" w:rsidRPr="0012568A" w:rsidRDefault="00F64F3D" w:rsidP="00FE54F4">
            <w:pPr>
              <w:jc w:val="center"/>
              <w:rPr>
                <w:b/>
              </w:rPr>
            </w:pPr>
            <w:r w:rsidRPr="0012568A">
              <w:rPr>
                <w:b/>
              </w:rPr>
              <w:t>days</w:t>
            </w:r>
          </w:p>
        </w:tc>
        <w:tc>
          <w:tcPr>
            <w:tcW w:w="566" w:type="pct"/>
            <w:shd w:val="clear" w:color="auto" w:fill="D9D9D9" w:themeFill="background1" w:themeFillShade="D9"/>
            <w:vAlign w:val="center"/>
          </w:tcPr>
          <w:p w:rsidR="00F64F3D" w:rsidRPr="0012568A" w:rsidRDefault="00F64F3D" w:rsidP="00145978">
            <w:pPr>
              <w:jc w:val="center"/>
              <w:rPr>
                <w:b/>
              </w:rPr>
            </w:pPr>
            <w:r w:rsidRPr="0012568A">
              <w:rPr>
                <w:b/>
              </w:rPr>
              <w:t>m</w:t>
            </w:r>
            <w:r w:rsidRPr="0012568A">
              <w:rPr>
                <w:b/>
                <w:vertAlign w:val="superscript"/>
              </w:rPr>
              <w:t>3</w:t>
            </w:r>
            <w:r w:rsidRPr="0012568A">
              <w:rPr>
                <w:b/>
              </w:rPr>
              <w:t>/s</w:t>
            </w:r>
          </w:p>
        </w:tc>
        <w:tc>
          <w:tcPr>
            <w:tcW w:w="661" w:type="pct"/>
            <w:shd w:val="clear" w:color="auto" w:fill="D9D9D9" w:themeFill="background1" w:themeFillShade="D9"/>
            <w:vAlign w:val="center"/>
          </w:tcPr>
          <w:p w:rsidR="00F64F3D" w:rsidRPr="0012568A" w:rsidRDefault="00F64F3D" w:rsidP="00145978">
            <w:pPr>
              <w:jc w:val="center"/>
              <w:rPr>
                <w:b/>
              </w:rPr>
            </w:pPr>
            <w:r w:rsidRPr="0012568A">
              <w:rPr>
                <w:b/>
              </w:rPr>
              <w:t>days</w:t>
            </w:r>
          </w:p>
        </w:tc>
        <w:tc>
          <w:tcPr>
            <w:tcW w:w="755" w:type="pct"/>
            <w:shd w:val="clear" w:color="auto" w:fill="D9D9D9" w:themeFill="background1" w:themeFillShade="D9"/>
            <w:vAlign w:val="center"/>
          </w:tcPr>
          <w:p w:rsidR="00F64F3D" w:rsidRPr="0012568A" w:rsidRDefault="00F64F3D" w:rsidP="00145978">
            <w:pPr>
              <w:jc w:val="center"/>
              <w:rPr>
                <w:b/>
              </w:rPr>
            </w:pPr>
            <w:r w:rsidRPr="0012568A">
              <w:rPr>
                <w:b/>
              </w:rPr>
              <w:t>m</w:t>
            </w:r>
            <w:r w:rsidRPr="0012568A">
              <w:rPr>
                <w:b/>
                <w:vertAlign w:val="superscript"/>
              </w:rPr>
              <w:t>3</w:t>
            </w:r>
            <w:r w:rsidRPr="0012568A">
              <w:rPr>
                <w:b/>
              </w:rPr>
              <w:t>/s</w:t>
            </w:r>
          </w:p>
        </w:tc>
        <w:tc>
          <w:tcPr>
            <w:tcW w:w="944" w:type="pct"/>
            <w:shd w:val="clear" w:color="auto" w:fill="D9D9D9" w:themeFill="background1" w:themeFillShade="D9"/>
            <w:vAlign w:val="center"/>
          </w:tcPr>
          <w:p w:rsidR="00F64F3D" w:rsidRPr="0012568A" w:rsidRDefault="00F64F3D" w:rsidP="00145978">
            <w:pPr>
              <w:jc w:val="center"/>
              <w:rPr>
                <w:b/>
              </w:rPr>
            </w:pPr>
            <w:r w:rsidRPr="0012568A">
              <w:rPr>
                <w:b/>
              </w:rPr>
              <w:t>days</w:t>
            </w:r>
          </w:p>
        </w:tc>
      </w:tr>
      <w:tr w:rsidR="00F64F3D" w:rsidTr="00FE54F4">
        <w:tc>
          <w:tcPr>
            <w:tcW w:w="929" w:type="pct"/>
          </w:tcPr>
          <w:p w:rsidR="00F64F3D" w:rsidRDefault="00F64F3D" w:rsidP="00F6351E">
            <w:r>
              <w:t>October</w:t>
            </w:r>
          </w:p>
        </w:tc>
        <w:tc>
          <w:tcPr>
            <w:tcW w:w="578" w:type="pct"/>
          </w:tcPr>
          <w:p w:rsidR="00F64F3D" w:rsidRDefault="00F64F3D" w:rsidP="00FE54F4">
            <w:pPr>
              <w:jc w:val="center"/>
            </w:pPr>
            <w:r>
              <w:t>15</w:t>
            </w:r>
          </w:p>
        </w:tc>
        <w:tc>
          <w:tcPr>
            <w:tcW w:w="567" w:type="pct"/>
          </w:tcPr>
          <w:p w:rsidR="00F64F3D" w:rsidRDefault="00F64F3D" w:rsidP="00FE54F4">
            <w:pPr>
              <w:jc w:val="center"/>
            </w:pPr>
            <w:r>
              <w:t>3</w:t>
            </w:r>
          </w:p>
        </w:tc>
        <w:tc>
          <w:tcPr>
            <w:tcW w:w="566" w:type="pct"/>
          </w:tcPr>
          <w:p w:rsidR="00F64F3D" w:rsidRDefault="00F64F3D" w:rsidP="00FE54F4">
            <w:pPr>
              <w:jc w:val="center"/>
            </w:pPr>
            <w:r>
              <w:t>5</w:t>
            </w:r>
          </w:p>
        </w:tc>
        <w:tc>
          <w:tcPr>
            <w:tcW w:w="661" w:type="pct"/>
          </w:tcPr>
          <w:p w:rsidR="00F64F3D" w:rsidRDefault="00F64F3D" w:rsidP="00FE54F4">
            <w:pPr>
              <w:jc w:val="center"/>
            </w:pPr>
            <w:r>
              <w:t>2</w:t>
            </w:r>
          </w:p>
        </w:tc>
        <w:tc>
          <w:tcPr>
            <w:tcW w:w="755" w:type="pct"/>
          </w:tcPr>
          <w:p w:rsidR="00F64F3D" w:rsidRDefault="00F64F3D" w:rsidP="00FE54F4">
            <w:pPr>
              <w:jc w:val="center"/>
            </w:pPr>
            <w:r>
              <w:t>15</w:t>
            </w:r>
          </w:p>
        </w:tc>
        <w:tc>
          <w:tcPr>
            <w:tcW w:w="944" w:type="pct"/>
          </w:tcPr>
          <w:p w:rsidR="00F64F3D" w:rsidRDefault="00F64F3D" w:rsidP="00FE54F4">
            <w:pPr>
              <w:jc w:val="center"/>
            </w:pPr>
            <w:r>
              <w:t>3</w:t>
            </w:r>
          </w:p>
        </w:tc>
      </w:tr>
      <w:tr w:rsidR="00F64F3D" w:rsidTr="00FE54F4">
        <w:tc>
          <w:tcPr>
            <w:tcW w:w="929" w:type="pct"/>
          </w:tcPr>
          <w:p w:rsidR="00F64F3D" w:rsidRDefault="00F64F3D" w:rsidP="00F6351E">
            <w:r>
              <w:t>November</w:t>
            </w:r>
          </w:p>
        </w:tc>
        <w:tc>
          <w:tcPr>
            <w:tcW w:w="578" w:type="pct"/>
          </w:tcPr>
          <w:p w:rsidR="00F64F3D" w:rsidRDefault="00F64F3D" w:rsidP="00FE54F4">
            <w:pPr>
              <w:jc w:val="center"/>
            </w:pPr>
            <w:r>
              <w:t>50</w:t>
            </w:r>
          </w:p>
        </w:tc>
        <w:tc>
          <w:tcPr>
            <w:tcW w:w="567" w:type="pct"/>
          </w:tcPr>
          <w:p w:rsidR="00F64F3D" w:rsidRDefault="00F64F3D" w:rsidP="00FE54F4">
            <w:pPr>
              <w:jc w:val="center"/>
            </w:pPr>
            <w:r>
              <w:t>5</w:t>
            </w:r>
          </w:p>
        </w:tc>
        <w:tc>
          <w:tcPr>
            <w:tcW w:w="566" w:type="pct"/>
          </w:tcPr>
          <w:p w:rsidR="00F64F3D" w:rsidRDefault="00F64F3D" w:rsidP="00FE54F4">
            <w:pPr>
              <w:jc w:val="center"/>
            </w:pPr>
            <w:r>
              <w:t>10</w:t>
            </w:r>
          </w:p>
        </w:tc>
        <w:tc>
          <w:tcPr>
            <w:tcW w:w="661" w:type="pct"/>
          </w:tcPr>
          <w:p w:rsidR="00F64F3D" w:rsidRDefault="00F64F3D" w:rsidP="00FE54F4">
            <w:pPr>
              <w:jc w:val="center"/>
            </w:pPr>
            <w:r>
              <w:t>3</w:t>
            </w:r>
          </w:p>
        </w:tc>
        <w:tc>
          <w:tcPr>
            <w:tcW w:w="755" w:type="pct"/>
          </w:tcPr>
          <w:p w:rsidR="00F64F3D" w:rsidRDefault="00F64F3D" w:rsidP="00FE54F4">
            <w:pPr>
              <w:jc w:val="center"/>
            </w:pPr>
            <w:r>
              <w:t>30</w:t>
            </w:r>
          </w:p>
        </w:tc>
        <w:tc>
          <w:tcPr>
            <w:tcW w:w="944" w:type="pct"/>
          </w:tcPr>
          <w:p w:rsidR="00F64F3D" w:rsidRDefault="00F64F3D" w:rsidP="00FE54F4">
            <w:pPr>
              <w:jc w:val="center"/>
            </w:pPr>
            <w:r>
              <w:t>3</w:t>
            </w:r>
          </w:p>
        </w:tc>
      </w:tr>
      <w:tr w:rsidR="00F64F3D" w:rsidTr="00FE54F4">
        <w:tc>
          <w:tcPr>
            <w:tcW w:w="929" w:type="pct"/>
          </w:tcPr>
          <w:p w:rsidR="00F64F3D" w:rsidRDefault="00F64F3D" w:rsidP="00F6351E">
            <w:r>
              <w:t>December</w:t>
            </w:r>
          </w:p>
        </w:tc>
        <w:tc>
          <w:tcPr>
            <w:tcW w:w="578" w:type="pct"/>
          </w:tcPr>
          <w:p w:rsidR="00F64F3D" w:rsidRDefault="00F64F3D" w:rsidP="00FE54F4">
            <w:pPr>
              <w:jc w:val="center"/>
            </w:pPr>
            <w:r>
              <w:t>30</w:t>
            </w:r>
          </w:p>
        </w:tc>
        <w:tc>
          <w:tcPr>
            <w:tcW w:w="567" w:type="pct"/>
          </w:tcPr>
          <w:p w:rsidR="00F64F3D" w:rsidRDefault="00F64F3D" w:rsidP="00FE54F4">
            <w:pPr>
              <w:jc w:val="center"/>
            </w:pPr>
            <w:r>
              <w:t>4</w:t>
            </w:r>
          </w:p>
        </w:tc>
        <w:tc>
          <w:tcPr>
            <w:tcW w:w="566" w:type="pct"/>
          </w:tcPr>
          <w:p w:rsidR="00F64F3D" w:rsidRDefault="00F64F3D" w:rsidP="00FE54F4">
            <w:pPr>
              <w:jc w:val="center"/>
            </w:pPr>
            <w:r>
              <w:t>20</w:t>
            </w:r>
          </w:p>
        </w:tc>
        <w:tc>
          <w:tcPr>
            <w:tcW w:w="661" w:type="pct"/>
          </w:tcPr>
          <w:p w:rsidR="00F64F3D" w:rsidRDefault="00F64F3D" w:rsidP="00FE54F4">
            <w:pPr>
              <w:jc w:val="center"/>
            </w:pPr>
            <w:r>
              <w:t>4</w:t>
            </w:r>
          </w:p>
        </w:tc>
        <w:tc>
          <w:tcPr>
            <w:tcW w:w="755" w:type="pct"/>
          </w:tcPr>
          <w:p w:rsidR="00F64F3D" w:rsidRDefault="00F64F3D" w:rsidP="00FE54F4">
            <w:pPr>
              <w:jc w:val="center"/>
            </w:pPr>
            <w:r>
              <w:t>50</w:t>
            </w:r>
          </w:p>
        </w:tc>
        <w:tc>
          <w:tcPr>
            <w:tcW w:w="944" w:type="pct"/>
          </w:tcPr>
          <w:p w:rsidR="00F64F3D" w:rsidRDefault="00F64F3D" w:rsidP="00FE54F4">
            <w:pPr>
              <w:jc w:val="center"/>
            </w:pPr>
            <w:r>
              <w:t>4</w:t>
            </w:r>
          </w:p>
        </w:tc>
      </w:tr>
      <w:tr w:rsidR="00F64F3D" w:rsidTr="00FE54F4">
        <w:tc>
          <w:tcPr>
            <w:tcW w:w="929" w:type="pct"/>
          </w:tcPr>
          <w:p w:rsidR="00F64F3D" w:rsidRDefault="00F64F3D" w:rsidP="00F6351E">
            <w:r>
              <w:t>January</w:t>
            </w:r>
          </w:p>
        </w:tc>
        <w:tc>
          <w:tcPr>
            <w:tcW w:w="578" w:type="pct"/>
          </w:tcPr>
          <w:p w:rsidR="00F64F3D" w:rsidRDefault="00F64F3D" w:rsidP="00FE54F4">
            <w:pPr>
              <w:jc w:val="center"/>
            </w:pPr>
            <w:r>
              <w:t>60</w:t>
            </w:r>
          </w:p>
        </w:tc>
        <w:tc>
          <w:tcPr>
            <w:tcW w:w="567" w:type="pct"/>
          </w:tcPr>
          <w:p w:rsidR="00F64F3D" w:rsidRDefault="00F64F3D" w:rsidP="00FE54F4">
            <w:pPr>
              <w:jc w:val="center"/>
            </w:pPr>
            <w:r>
              <w:t>5</w:t>
            </w:r>
          </w:p>
        </w:tc>
        <w:tc>
          <w:tcPr>
            <w:tcW w:w="566" w:type="pct"/>
          </w:tcPr>
          <w:p w:rsidR="00F64F3D" w:rsidRDefault="00F64F3D" w:rsidP="00FE54F4">
            <w:pPr>
              <w:jc w:val="center"/>
            </w:pPr>
            <w:r>
              <w:t>30</w:t>
            </w:r>
          </w:p>
        </w:tc>
        <w:tc>
          <w:tcPr>
            <w:tcW w:w="661" w:type="pct"/>
          </w:tcPr>
          <w:p w:rsidR="00F64F3D" w:rsidRDefault="00F64F3D" w:rsidP="00FE54F4">
            <w:pPr>
              <w:jc w:val="center"/>
            </w:pPr>
            <w:r>
              <w:t>4</w:t>
            </w:r>
          </w:p>
        </w:tc>
        <w:tc>
          <w:tcPr>
            <w:tcW w:w="755" w:type="pct"/>
          </w:tcPr>
          <w:p w:rsidR="00F64F3D" w:rsidRDefault="00F64F3D" w:rsidP="00FE54F4">
            <w:pPr>
              <w:jc w:val="center"/>
            </w:pPr>
            <w:r>
              <w:t>60</w:t>
            </w:r>
          </w:p>
        </w:tc>
        <w:tc>
          <w:tcPr>
            <w:tcW w:w="944" w:type="pct"/>
          </w:tcPr>
          <w:p w:rsidR="00F64F3D" w:rsidRDefault="00F64F3D" w:rsidP="00FE54F4">
            <w:pPr>
              <w:jc w:val="center"/>
            </w:pPr>
            <w:r>
              <w:t>5</w:t>
            </w:r>
          </w:p>
        </w:tc>
      </w:tr>
      <w:tr w:rsidR="00F64F3D" w:rsidTr="00FE54F4">
        <w:tc>
          <w:tcPr>
            <w:tcW w:w="929" w:type="pct"/>
          </w:tcPr>
          <w:p w:rsidR="00F64F3D" w:rsidRDefault="00F64F3D" w:rsidP="00F6351E">
            <w:r>
              <w:t>February</w:t>
            </w:r>
          </w:p>
        </w:tc>
        <w:tc>
          <w:tcPr>
            <w:tcW w:w="578" w:type="pct"/>
          </w:tcPr>
          <w:p w:rsidR="00F64F3D" w:rsidRDefault="00F64F3D" w:rsidP="00FE54F4">
            <w:pPr>
              <w:jc w:val="center"/>
            </w:pPr>
            <w:r>
              <w:t>180</w:t>
            </w:r>
          </w:p>
        </w:tc>
        <w:tc>
          <w:tcPr>
            <w:tcW w:w="567" w:type="pct"/>
          </w:tcPr>
          <w:p w:rsidR="00F64F3D" w:rsidRDefault="00F64F3D" w:rsidP="00FE54F4">
            <w:pPr>
              <w:jc w:val="center"/>
            </w:pPr>
            <w:r>
              <w:t>7</w:t>
            </w:r>
          </w:p>
        </w:tc>
        <w:tc>
          <w:tcPr>
            <w:tcW w:w="566" w:type="pct"/>
          </w:tcPr>
          <w:p w:rsidR="00F64F3D" w:rsidRDefault="00F64F3D" w:rsidP="00FE54F4">
            <w:pPr>
              <w:jc w:val="center"/>
            </w:pPr>
            <w:r>
              <w:t>60</w:t>
            </w:r>
          </w:p>
        </w:tc>
        <w:tc>
          <w:tcPr>
            <w:tcW w:w="661" w:type="pct"/>
          </w:tcPr>
          <w:p w:rsidR="00F64F3D" w:rsidRDefault="00F64F3D" w:rsidP="00FE54F4">
            <w:pPr>
              <w:jc w:val="center"/>
            </w:pPr>
            <w:r>
              <w:t>5</w:t>
            </w:r>
          </w:p>
        </w:tc>
        <w:tc>
          <w:tcPr>
            <w:tcW w:w="755" w:type="pct"/>
          </w:tcPr>
          <w:p w:rsidR="00F64F3D" w:rsidRDefault="00F64F3D" w:rsidP="00FE54F4">
            <w:pPr>
              <w:jc w:val="center"/>
            </w:pPr>
            <w:r>
              <w:t>180</w:t>
            </w:r>
          </w:p>
        </w:tc>
        <w:tc>
          <w:tcPr>
            <w:tcW w:w="944" w:type="pct"/>
          </w:tcPr>
          <w:p w:rsidR="00F64F3D" w:rsidRDefault="00F64F3D" w:rsidP="00FE54F4">
            <w:pPr>
              <w:jc w:val="center"/>
            </w:pPr>
            <w:r>
              <w:t>7</w:t>
            </w:r>
          </w:p>
        </w:tc>
      </w:tr>
      <w:tr w:rsidR="00F64F3D" w:rsidTr="00FE54F4">
        <w:tc>
          <w:tcPr>
            <w:tcW w:w="929" w:type="pct"/>
          </w:tcPr>
          <w:p w:rsidR="00F64F3D" w:rsidRDefault="00F64F3D" w:rsidP="00F6351E">
            <w:r>
              <w:t>March</w:t>
            </w:r>
          </w:p>
        </w:tc>
        <w:tc>
          <w:tcPr>
            <w:tcW w:w="578" w:type="pct"/>
          </w:tcPr>
          <w:p w:rsidR="00F64F3D" w:rsidRDefault="00F64F3D" w:rsidP="00FE54F4">
            <w:pPr>
              <w:jc w:val="center"/>
            </w:pPr>
            <w:r>
              <w:t>60</w:t>
            </w:r>
          </w:p>
        </w:tc>
        <w:tc>
          <w:tcPr>
            <w:tcW w:w="567" w:type="pct"/>
          </w:tcPr>
          <w:p w:rsidR="00F64F3D" w:rsidRDefault="00F64F3D" w:rsidP="00FE54F4">
            <w:pPr>
              <w:jc w:val="center"/>
            </w:pPr>
            <w:r>
              <w:t>5</w:t>
            </w:r>
          </w:p>
        </w:tc>
        <w:tc>
          <w:tcPr>
            <w:tcW w:w="566" w:type="pct"/>
          </w:tcPr>
          <w:p w:rsidR="00F64F3D" w:rsidRDefault="00F64F3D" w:rsidP="00FE54F4">
            <w:pPr>
              <w:jc w:val="center"/>
            </w:pPr>
            <w:r>
              <w:t>30</w:t>
            </w:r>
          </w:p>
        </w:tc>
        <w:tc>
          <w:tcPr>
            <w:tcW w:w="661" w:type="pct"/>
          </w:tcPr>
          <w:p w:rsidR="00F64F3D" w:rsidRDefault="00F64F3D" w:rsidP="00FE54F4">
            <w:pPr>
              <w:jc w:val="center"/>
            </w:pPr>
            <w:r>
              <w:t>3</w:t>
            </w:r>
          </w:p>
        </w:tc>
        <w:tc>
          <w:tcPr>
            <w:tcW w:w="755" w:type="pct"/>
          </w:tcPr>
          <w:p w:rsidR="00F64F3D" w:rsidRDefault="00F64F3D" w:rsidP="00FE54F4">
            <w:pPr>
              <w:jc w:val="center"/>
            </w:pPr>
            <w:r>
              <w:t>60</w:t>
            </w:r>
          </w:p>
        </w:tc>
        <w:tc>
          <w:tcPr>
            <w:tcW w:w="944" w:type="pct"/>
          </w:tcPr>
          <w:p w:rsidR="00F64F3D" w:rsidRDefault="00F64F3D" w:rsidP="00FE54F4">
            <w:pPr>
              <w:jc w:val="center"/>
            </w:pPr>
            <w:r>
              <w:t>5</w:t>
            </w:r>
          </w:p>
        </w:tc>
      </w:tr>
      <w:tr w:rsidR="00F64F3D" w:rsidTr="00FE54F4">
        <w:tc>
          <w:tcPr>
            <w:tcW w:w="929" w:type="pct"/>
          </w:tcPr>
          <w:p w:rsidR="00F64F3D" w:rsidRDefault="00F64F3D" w:rsidP="00F6351E">
            <w:r>
              <w:t>April</w:t>
            </w:r>
          </w:p>
        </w:tc>
        <w:tc>
          <w:tcPr>
            <w:tcW w:w="578" w:type="pct"/>
          </w:tcPr>
          <w:p w:rsidR="00F64F3D" w:rsidRDefault="00F64F3D" w:rsidP="00FE54F4">
            <w:pPr>
              <w:jc w:val="center"/>
            </w:pPr>
            <w:r>
              <w:t>20</w:t>
            </w:r>
          </w:p>
        </w:tc>
        <w:tc>
          <w:tcPr>
            <w:tcW w:w="567" w:type="pct"/>
          </w:tcPr>
          <w:p w:rsidR="00F64F3D" w:rsidRDefault="00F64F3D" w:rsidP="00FE54F4">
            <w:pPr>
              <w:jc w:val="center"/>
            </w:pPr>
            <w:r>
              <w:t>4</w:t>
            </w:r>
          </w:p>
        </w:tc>
        <w:tc>
          <w:tcPr>
            <w:tcW w:w="566" w:type="pct"/>
          </w:tcPr>
          <w:p w:rsidR="00F64F3D" w:rsidRDefault="00F64F3D" w:rsidP="00FE54F4">
            <w:pPr>
              <w:jc w:val="center"/>
            </w:pPr>
            <w:r>
              <w:t>8</w:t>
            </w:r>
          </w:p>
        </w:tc>
        <w:tc>
          <w:tcPr>
            <w:tcW w:w="661" w:type="pct"/>
          </w:tcPr>
          <w:p w:rsidR="00F64F3D" w:rsidRDefault="00F64F3D" w:rsidP="00FE54F4">
            <w:pPr>
              <w:jc w:val="center"/>
            </w:pPr>
            <w:r>
              <w:t>2</w:t>
            </w:r>
          </w:p>
        </w:tc>
        <w:tc>
          <w:tcPr>
            <w:tcW w:w="755" w:type="pct"/>
          </w:tcPr>
          <w:p w:rsidR="00F64F3D" w:rsidRDefault="00F64F3D" w:rsidP="00FE54F4">
            <w:pPr>
              <w:jc w:val="center"/>
            </w:pPr>
            <w:r>
              <w:t>20</w:t>
            </w:r>
          </w:p>
        </w:tc>
        <w:tc>
          <w:tcPr>
            <w:tcW w:w="944" w:type="pct"/>
          </w:tcPr>
          <w:p w:rsidR="00F64F3D" w:rsidRDefault="00F64F3D" w:rsidP="00FE54F4">
            <w:pPr>
              <w:jc w:val="center"/>
            </w:pPr>
            <w:r>
              <w:t>4</w:t>
            </w:r>
          </w:p>
        </w:tc>
      </w:tr>
    </w:tbl>
    <w:p w:rsidR="00F6351E" w:rsidRDefault="00F6351E" w:rsidP="00F6351E"/>
    <w:p w:rsidR="00120AFE" w:rsidRDefault="00120AFE" w:rsidP="00F6351E">
      <w:r>
        <w:t xml:space="preserve">However, due to the high demands on the </w:t>
      </w:r>
      <w:proofErr w:type="spellStart"/>
      <w:r>
        <w:t>Olifants</w:t>
      </w:r>
      <w:proofErr w:type="spellEnd"/>
      <w:r>
        <w:t xml:space="preserve"> River to provide water to the various users, and the limited release capacities of the major upstream dams (Flag </w:t>
      </w:r>
      <w:proofErr w:type="spellStart"/>
      <w:r>
        <w:t>Boshielo</w:t>
      </w:r>
      <w:proofErr w:type="spellEnd"/>
      <w:r>
        <w:t xml:space="preserve"> and </w:t>
      </w:r>
      <w:proofErr w:type="spellStart"/>
      <w:r>
        <w:t>Blyderivierspoort</w:t>
      </w:r>
      <w:proofErr w:type="spellEnd"/>
      <w:r>
        <w:t>), the Target Ecological category for this site was set as a C.</w:t>
      </w:r>
    </w:p>
    <w:p w:rsidR="00F6351E" w:rsidRDefault="004C2080" w:rsidP="00F6351E">
      <w:r>
        <w:lastRenderedPageBreak/>
        <w:fldChar w:fldCharType="begin"/>
      </w:r>
      <w:r>
        <w:instrText xml:space="preserve"> REF _Ref454962501 \h </w:instrText>
      </w:r>
      <w:r>
        <w:fldChar w:fldCharType="separate"/>
      </w:r>
      <w:r w:rsidR="00716C09">
        <w:t xml:space="preserve">Table </w:t>
      </w:r>
      <w:r w:rsidR="00716C09">
        <w:rPr>
          <w:noProof/>
        </w:rPr>
        <w:t>43</w:t>
      </w:r>
      <w:r>
        <w:fldChar w:fldCharType="end"/>
      </w:r>
      <w:r w:rsidR="006132BF">
        <w:t xml:space="preserve"> summarises </w:t>
      </w:r>
      <w:r w:rsidR="00F6351E">
        <w:t xml:space="preserve">the </w:t>
      </w:r>
      <w:r w:rsidR="00F6351E" w:rsidRPr="00105F1C">
        <w:t>final EWR</w:t>
      </w:r>
      <w:r w:rsidR="006132BF">
        <w:t xml:space="preserve"> results for the </w:t>
      </w:r>
      <w:proofErr w:type="spellStart"/>
      <w:r w:rsidR="006132BF">
        <w:t>Olifants</w:t>
      </w:r>
      <w:proofErr w:type="spellEnd"/>
      <w:r w:rsidR="006132BF">
        <w:t xml:space="preserve"> River in quaternary catchment B72D.</w:t>
      </w:r>
      <w:r w:rsidR="00F6351E" w:rsidRPr="006E6FA7">
        <w:t xml:space="preserve"> </w:t>
      </w:r>
    </w:p>
    <w:p w:rsidR="00F6351E" w:rsidRDefault="004C2080" w:rsidP="004C2080">
      <w:pPr>
        <w:pStyle w:val="CaptionTables"/>
      </w:pPr>
      <w:bookmarkStart w:id="295" w:name="_Ref454962501"/>
      <w:bookmarkStart w:id="296" w:name="_Toc467227165"/>
      <w:r>
        <w:t xml:space="preserve">Table </w:t>
      </w:r>
      <w:r>
        <w:fldChar w:fldCharType="begin"/>
      </w:r>
      <w:r>
        <w:instrText xml:space="preserve"> SEQ Table \* ARABIC </w:instrText>
      </w:r>
      <w:r>
        <w:fldChar w:fldCharType="separate"/>
      </w:r>
      <w:r w:rsidR="00716C09">
        <w:rPr>
          <w:noProof/>
        </w:rPr>
        <w:t>43</w:t>
      </w:r>
      <w:r>
        <w:fldChar w:fldCharType="end"/>
      </w:r>
      <w:bookmarkEnd w:id="295"/>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2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2411"/>
        <w:gridCol w:w="2549"/>
        <w:gridCol w:w="2263"/>
      </w:tblGrid>
      <w:tr w:rsidR="003C514F" w:rsidRPr="00105F1C" w:rsidTr="003C514F">
        <w:trPr>
          <w:trHeight w:val="656"/>
        </w:trPr>
        <w:tc>
          <w:tcPr>
            <w:tcW w:w="1249" w:type="pct"/>
            <w:shd w:val="clear" w:color="auto" w:fill="D9D9D9" w:themeFill="background1" w:themeFillShade="D9"/>
            <w:vAlign w:val="center"/>
          </w:tcPr>
          <w:p w:rsidR="003C514F" w:rsidRPr="00105F1C" w:rsidRDefault="003C514F" w:rsidP="00B705DD">
            <w:pPr>
              <w:pStyle w:val="BodyTextIndent"/>
              <w:spacing w:before="60" w:line="288" w:lineRule="auto"/>
              <w:ind w:left="0"/>
              <w:jc w:val="left"/>
              <w:rPr>
                <w:b/>
                <w:bCs/>
              </w:rPr>
            </w:pPr>
            <w:r w:rsidRPr="00105F1C">
              <w:rPr>
                <w:b/>
                <w:bCs/>
              </w:rPr>
              <w:t xml:space="preserve">Quaternary Catchment </w:t>
            </w:r>
          </w:p>
        </w:tc>
        <w:tc>
          <w:tcPr>
            <w:tcW w:w="3751" w:type="pct"/>
            <w:gridSpan w:val="3"/>
            <w:shd w:val="clear" w:color="auto" w:fill="D9D9D9" w:themeFill="background1" w:themeFillShade="D9"/>
            <w:vAlign w:val="center"/>
          </w:tcPr>
          <w:p w:rsidR="003C514F" w:rsidRDefault="003C514F" w:rsidP="00120AFE">
            <w:pPr>
              <w:pStyle w:val="BodyTextIndent"/>
              <w:spacing w:before="60" w:line="288" w:lineRule="auto"/>
              <w:ind w:left="0"/>
              <w:jc w:val="center"/>
              <w:rPr>
                <w:b/>
                <w:bCs/>
              </w:rPr>
            </w:pPr>
            <w:r>
              <w:rPr>
                <w:b/>
                <w:bCs/>
              </w:rPr>
              <w:t>B72D</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River</w:t>
            </w:r>
          </w:p>
        </w:tc>
        <w:tc>
          <w:tcPr>
            <w:tcW w:w="3751" w:type="pct"/>
            <w:gridSpan w:val="3"/>
          </w:tcPr>
          <w:p w:rsidR="003C514F" w:rsidRDefault="003C514F" w:rsidP="00120AFE">
            <w:pPr>
              <w:pStyle w:val="BodyTextIndent"/>
              <w:spacing w:before="60" w:line="288" w:lineRule="auto"/>
              <w:ind w:left="0"/>
              <w:jc w:val="center"/>
            </w:pPr>
            <w:proofErr w:type="spellStart"/>
            <w:r>
              <w:t>Olifants</w:t>
            </w:r>
            <w:proofErr w:type="spellEnd"/>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EWR Site Co-ordinates</w:t>
            </w:r>
          </w:p>
        </w:tc>
        <w:tc>
          <w:tcPr>
            <w:tcW w:w="3751" w:type="pct"/>
            <w:gridSpan w:val="3"/>
          </w:tcPr>
          <w:p w:rsidR="003C514F" w:rsidRDefault="003C514F" w:rsidP="00120AFE">
            <w:pPr>
              <w:pStyle w:val="BodyTextIndent"/>
              <w:spacing w:before="60" w:line="288" w:lineRule="auto"/>
              <w:ind w:left="0"/>
              <w:jc w:val="center"/>
            </w:pPr>
            <w:r>
              <w:t>S24.1284, E31.0146</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t>EWR Results</w:t>
            </w:r>
          </w:p>
        </w:tc>
        <w:tc>
          <w:tcPr>
            <w:tcW w:w="2576" w:type="pct"/>
            <w:gridSpan w:val="2"/>
          </w:tcPr>
          <w:p w:rsidR="003C514F" w:rsidRDefault="003C514F" w:rsidP="00120AFE">
            <w:pPr>
              <w:pStyle w:val="BodyTextIndent"/>
              <w:spacing w:before="60" w:line="288" w:lineRule="auto"/>
              <w:ind w:left="0"/>
              <w:jc w:val="center"/>
            </w:pPr>
            <w:r>
              <w:t>2016</w:t>
            </w:r>
          </w:p>
        </w:tc>
        <w:tc>
          <w:tcPr>
            <w:tcW w:w="1175" w:type="pct"/>
          </w:tcPr>
          <w:p w:rsidR="003C514F" w:rsidRDefault="003C514F" w:rsidP="003C514F">
            <w:pPr>
              <w:pStyle w:val="BodyTextIndent"/>
              <w:spacing w:before="60" w:line="288" w:lineRule="auto"/>
              <w:ind w:left="0"/>
              <w:jc w:val="left"/>
            </w:pPr>
            <w:r>
              <w:t>2001</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t>N</w:t>
            </w:r>
            <w:r w:rsidRPr="00105F1C">
              <w:t>MAR at EWR site</w:t>
            </w:r>
          </w:p>
        </w:tc>
        <w:tc>
          <w:tcPr>
            <w:tcW w:w="2576" w:type="pct"/>
            <w:gridSpan w:val="2"/>
          </w:tcPr>
          <w:p w:rsidR="003C514F" w:rsidRDefault="003C514F" w:rsidP="00120AFE">
            <w:pPr>
              <w:pStyle w:val="BodyTextIndent"/>
              <w:spacing w:before="60" w:line="288" w:lineRule="auto"/>
              <w:ind w:left="0"/>
              <w:jc w:val="center"/>
            </w:pPr>
            <w:r>
              <w:t>1 762.1</w:t>
            </w:r>
          </w:p>
        </w:tc>
        <w:tc>
          <w:tcPr>
            <w:tcW w:w="1175" w:type="pct"/>
          </w:tcPr>
          <w:p w:rsidR="003C514F" w:rsidRDefault="003C514F" w:rsidP="003C514F">
            <w:pPr>
              <w:pStyle w:val="BodyTextIndent"/>
              <w:spacing w:before="60" w:line="288" w:lineRule="auto"/>
              <w:ind w:left="0"/>
              <w:jc w:val="left"/>
            </w:pPr>
            <w:r>
              <w:t>1 845.0</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t>Ecological Categories</w:t>
            </w:r>
          </w:p>
        </w:tc>
        <w:tc>
          <w:tcPr>
            <w:tcW w:w="1252" w:type="pct"/>
          </w:tcPr>
          <w:p w:rsidR="003C514F" w:rsidRPr="00105F1C" w:rsidRDefault="003C514F" w:rsidP="00120AFE">
            <w:pPr>
              <w:pStyle w:val="BodyTextIndent"/>
              <w:spacing w:before="60" w:line="288" w:lineRule="auto"/>
              <w:ind w:left="0"/>
              <w:jc w:val="left"/>
            </w:pPr>
            <w:r w:rsidRPr="00105F1C">
              <w:t>Recommended</w:t>
            </w:r>
            <w:r>
              <w:t xml:space="preserve"> B/C</w:t>
            </w:r>
          </w:p>
        </w:tc>
        <w:tc>
          <w:tcPr>
            <w:tcW w:w="1324" w:type="pct"/>
          </w:tcPr>
          <w:p w:rsidR="003C514F" w:rsidRPr="00105F1C" w:rsidRDefault="003C514F" w:rsidP="00120AFE">
            <w:pPr>
              <w:pStyle w:val="BodyTextIndent"/>
              <w:spacing w:before="60" w:line="288" w:lineRule="auto"/>
              <w:ind w:left="0"/>
              <w:jc w:val="left"/>
            </w:pPr>
            <w:r>
              <w:t>Target C</w:t>
            </w:r>
          </w:p>
        </w:tc>
        <w:tc>
          <w:tcPr>
            <w:tcW w:w="1175" w:type="pct"/>
          </w:tcPr>
          <w:p w:rsidR="003C514F" w:rsidRDefault="003C514F" w:rsidP="003C514F">
            <w:pPr>
              <w:pStyle w:val="BodyTextIndent"/>
              <w:spacing w:before="60" w:line="288" w:lineRule="auto"/>
              <w:ind w:left="0"/>
              <w:jc w:val="left"/>
            </w:pPr>
            <w:r>
              <w:t>B</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Total EWR</w:t>
            </w:r>
          </w:p>
        </w:tc>
        <w:tc>
          <w:tcPr>
            <w:tcW w:w="1252" w:type="pct"/>
          </w:tcPr>
          <w:p w:rsidR="003C514F" w:rsidRPr="00A851F4" w:rsidRDefault="003C514F" w:rsidP="00B705DD">
            <w:pPr>
              <w:pStyle w:val="BodyTextIndent"/>
              <w:spacing w:before="60" w:line="288" w:lineRule="auto"/>
              <w:ind w:left="0"/>
              <w:jc w:val="left"/>
              <w:rPr>
                <w:b/>
              </w:rPr>
            </w:pPr>
            <w:r>
              <w:t>527.654 (29.94 %MAR)</w:t>
            </w:r>
          </w:p>
        </w:tc>
        <w:tc>
          <w:tcPr>
            <w:tcW w:w="1324" w:type="pct"/>
          </w:tcPr>
          <w:p w:rsidR="003C514F" w:rsidRPr="00A851F4" w:rsidRDefault="003C514F" w:rsidP="00B705DD">
            <w:pPr>
              <w:pStyle w:val="BodyTextIndent"/>
              <w:spacing w:before="60" w:line="288" w:lineRule="auto"/>
              <w:ind w:left="0"/>
              <w:jc w:val="left"/>
              <w:rPr>
                <w:b/>
              </w:rPr>
            </w:pPr>
            <w:r>
              <w:t>409.396 (23.23 %MAR)</w:t>
            </w:r>
          </w:p>
        </w:tc>
        <w:tc>
          <w:tcPr>
            <w:tcW w:w="1175" w:type="pct"/>
          </w:tcPr>
          <w:p w:rsidR="003C514F" w:rsidRDefault="003C514F" w:rsidP="003C514F">
            <w:pPr>
              <w:pStyle w:val="BodyTextIndent"/>
              <w:spacing w:before="60" w:line="288" w:lineRule="auto"/>
              <w:ind w:left="0"/>
              <w:jc w:val="left"/>
            </w:pPr>
            <w:r>
              <w:t>23.57%</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 xml:space="preserve">Maintenance Low flows </w:t>
            </w:r>
          </w:p>
        </w:tc>
        <w:tc>
          <w:tcPr>
            <w:tcW w:w="1252" w:type="pct"/>
          </w:tcPr>
          <w:p w:rsidR="003C514F" w:rsidRPr="00A851F4" w:rsidRDefault="003C514F" w:rsidP="00B705DD">
            <w:pPr>
              <w:pStyle w:val="BodyTextIndent"/>
              <w:spacing w:before="60" w:line="288" w:lineRule="auto"/>
              <w:ind w:left="0"/>
              <w:jc w:val="left"/>
              <w:rPr>
                <w:b/>
              </w:rPr>
            </w:pPr>
            <w:r>
              <w:t>437.971 (24.85 %MAR)</w:t>
            </w:r>
          </w:p>
        </w:tc>
        <w:tc>
          <w:tcPr>
            <w:tcW w:w="1324" w:type="pct"/>
          </w:tcPr>
          <w:p w:rsidR="003C514F" w:rsidRPr="00A851F4" w:rsidRDefault="003C514F" w:rsidP="00B705DD">
            <w:pPr>
              <w:pStyle w:val="BodyTextIndent"/>
              <w:spacing w:before="60" w:line="288" w:lineRule="auto"/>
              <w:ind w:left="0"/>
              <w:jc w:val="left"/>
              <w:rPr>
                <w:b/>
              </w:rPr>
            </w:pPr>
            <w:r>
              <w:t>319.713 (18.14 %MAR)</w:t>
            </w:r>
          </w:p>
        </w:tc>
        <w:tc>
          <w:tcPr>
            <w:tcW w:w="1175" w:type="pct"/>
          </w:tcPr>
          <w:p w:rsidR="003C514F" w:rsidRDefault="003C514F" w:rsidP="003C514F">
            <w:pPr>
              <w:pStyle w:val="BodyTextIndent"/>
              <w:spacing w:before="60" w:line="288" w:lineRule="auto"/>
              <w:ind w:left="0"/>
              <w:jc w:val="left"/>
            </w:pPr>
            <w:r>
              <w:t>19.43%</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Drought Low flows</w:t>
            </w:r>
          </w:p>
        </w:tc>
        <w:tc>
          <w:tcPr>
            <w:tcW w:w="1252" w:type="pct"/>
          </w:tcPr>
          <w:p w:rsidR="003C514F" w:rsidRPr="00A851F4" w:rsidRDefault="003C514F" w:rsidP="00B705DD">
            <w:pPr>
              <w:pStyle w:val="BodyTextIndent"/>
              <w:spacing w:before="60" w:line="288" w:lineRule="auto"/>
              <w:ind w:left="0"/>
              <w:jc w:val="left"/>
              <w:rPr>
                <w:b/>
              </w:rPr>
            </w:pPr>
            <w:r>
              <w:t>114.375 ( 6.49 %MAR)</w:t>
            </w:r>
          </w:p>
        </w:tc>
        <w:tc>
          <w:tcPr>
            <w:tcW w:w="1324" w:type="pct"/>
          </w:tcPr>
          <w:p w:rsidR="003C514F" w:rsidRPr="00A851F4" w:rsidRDefault="003C514F" w:rsidP="00B705DD">
            <w:pPr>
              <w:pStyle w:val="BodyTextIndent"/>
              <w:spacing w:before="60" w:line="288" w:lineRule="auto"/>
              <w:ind w:left="0"/>
              <w:jc w:val="left"/>
              <w:rPr>
                <w:b/>
              </w:rPr>
            </w:pPr>
            <w:r>
              <w:t>140.811 ( 7.99 %MAR)</w:t>
            </w:r>
          </w:p>
        </w:tc>
        <w:tc>
          <w:tcPr>
            <w:tcW w:w="1175" w:type="pct"/>
          </w:tcPr>
          <w:p w:rsidR="003C514F" w:rsidRDefault="003C514F" w:rsidP="003C514F">
            <w:pPr>
              <w:pStyle w:val="BodyTextIndent"/>
              <w:spacing w:before="60" w:line="288" w:lineRule="auto"/>
              <w:ind w:left="0"/>
              <w:jc w:val="left"/>
            </w:pPr>
            <w:r>
              <w:t>6.0%</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Maintenance High flows</w:t>
            </w:r>
          </w:p>
        </w:tc>
        <w:tc>
          <w:tcPr>
            <w:tcW w:w="1252" w:type="pct"/>
          </w:tcPr>
          <w:p w:rsidR="003C514F" w:rsidRPr="00A851F4" w:rsidRDefault="003C514F" w:rsidP="00B705DD">
            <w:pPr>
              <w:pStyle w:val="BodyTextIndent"/>
              <w:spacing w:before="60" w:line="288" w:lineRule="auto"/>
              <w:ind w:left="0"/>
              <w:jc w:val="left"/>
              <w:rPr>
                <w:b/>
              </w:rPr>
            </w:pPr>
            <w:r>
              <w:t>89.683 ( 5.09 %MAR)</w:t>
            </w:r>
          </w:p>
        </w:tc>
        <w:tc>
          <w:tcPr>
            <w:tcW w:w="1324" w:type="pct"/>
          </w:tcPr>
          <w:p w:rsidR="003C514F" w:rsidRPr="00A851F4" w:rsidRDefault="003C514F" w:rsidP="00B705DD">
            <w:pPr>
              <w:pStyle w:val="BodyTextIndent"/>
              <w:spacing w:before="60" w:line="288" w:lineRule="auto"/>
              <w:ind w:left="0"/>
              <w:jc w:val="left"/>
              <w:rPr>
                <w:b/>
              </w:rPr>
            </w:pPr>
            <w:r>
              <w:t>89.683 ( 5.09 %MAR)</w:t>
            </w:r>
          </w:p>
        </w:tc>
        <w:tc>
          <w:tcPr>
            <w:tcW w:w="1175" w:type="pct"/>
          </w:tcPr>
          <w:p w:rsidR="003C514F" w:rsidRDefault="003C514F" w:rsidP="003C514F">
            <w:pPr>
              <w:pStyle w:val="BodyTextIndent"/>
              <w:spacing w:before="60" w:line="288" w:lineRule="auto"/>
              <w:ind w:left="0"/>
              <w:jc w:val="left"/>
            </w:pPr>
            <w:r>
              <w:t>4.14%</w:t>
            </w:r>
          </w:p>
        </w:tc>
      </w:tr>
      <w:tr w:rsidR="003C514F" w:rsidRPr="00105F1C" w:rsidTr="003C514F">
        <w:trPr>
          <w:trHeight w:val="220"/>
        </w:trPr>
        <w:tc>
          <w:tcPr>
            <w:tcW w:w="1249" w:type="pct"/>
          </w:tcPr>
          <w:p w:rsidR="003C514F" w:rsidRPr="00105F1C" w:rsidRDefault="003C514F" w:rsidP="00B705DD">
            <w:pPr>
              <w:pStyle w:val="BodyTextIndent"/>
              <w:spacing w:before="60" w:line="288" w:lineRule="auto"/>
              <w:ind w:left="0"/>
              <w:jc w:val="left"/>
            </w:pPr>
            <w:r w:rsidRPr="00105F1C">
              <w:t>Overall confidence</w:t>
            </w:r>
          </w:p>
        </w:tc>
        <w:tc>
          <w:tcPr>
            <w:tcW w:w="2576" w:type="pct"/>
            <w:gridSpan w:val="2"/>
          </w:tcPr>
          <w:p w:rsidR="003C514F" w:rsidRPr="006D4F4D" w:rsidRDefault="003C514F" w:rsidP="00120AFE">
            <w:pPr>
              <w:pStyle w:val="BodyTextIndent"/>
              <w:spacing w:before="60" w:line="288" w:lineRule="auto"/>
              <w:ind w:left="0"/>
              <w:jc w:val="center"/>
            </w:pPr>
            <w:r w:rsidRPr="006D4F4D">
              <w:t>Low</w:t>
            </w:r>
          </w:p>
        </w:tc>
        <w:tc>
          <w:tcPr>
            <w:tcW w:w="1175" w:type="pct"/>
          </w:tcPr>
          <w:p w:rsidR="003C514F" w:rsidRPr="006D4F4D" w:rsidRDefault="007C0113" w:rsidP="003C514F">
            <w:pPr>
              <w:pStyle w:val="BodyTextIndent"/>
              <w:spacing w:before="60" w:line="288" w:lineRule="auto"/>
              <w:ind w:left="0"/>
              <w:jc w:val="left"/>
            </w:pPr>
            <w:r>
              <w:t>N/A</w:t>
            </w:r>
          </w:p>
        </w:tc>
      </w:tr>
    </w:tbl>
    <w:p w:rsidR="00BE6FC9" w:rsidRDefault="00BE6FC9" w:rsidP="00F6351E">
      <w:pPr>
        <w:pStyle w:val="BodyTextIndent"/>
      </w:pPr>
      <w:r>
        <w:t xml:space="preserve">      </w:t>
      </w: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97" w:name="_Toc467227109"/>
      <w:r w:rsidRPr="0031633C">
        <w:rPr>
          <w:rFonts w:cs="Times New Roman"/>
          <w:bCs w:val="0"/>
          <w:caps/>
          <w:snapToGrid w:val="0"/>
          <w:color w:val="auto"/>
          <w:sz w:val="22"/>
          <w:szCs w:val="20"/>
        </w:rPr>
        <w:t>Olifants_S</w:t>
      </w:r>
      <w:r w:rsidR="008A24EE">
        <w:rPr>
          <w:rFonts w:cs="Times New Roman"/>
          <w:bCs w:val="0"/>
          <w:caps/>
          <w:snapToGrid w:val="0"/>
          <w:color w:val="auto"/>
          <w:sz w:val="22"/>
          <w:szCs w:val="20"/>
        </w:rPr>
        <w:t>16</w:t>
      </w:r>
      <w:r w:rsidRPr="0031633C">
        <w:rPr>
          <w:rFonts w:cs="Times New Roman"/>
          <w:bCs w:val="0"/>
          <w:caps/>
          <w:snapToGrid w:val="0"/>
          <w:color w:val="auto"/>
          <w:sz w:val="22"/>
          <w:szCs w:val="20"/>
        </w:rPr>
        <w:t xml:space="preserve">: </w:t>
      </w:r>
      <w:r w:rsidR="008A24EE">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8A24EE">
        <w:rPr>
          <w:rFonts w:cs="Times New Roman"/>
          <w:bCs w:val="0"/>
          <w:caps/>
          <w:snapToGrid w:val="0"/>
          <w:color w:val="auto"/>
          <w:sz w:val="22"/>
          <w:szCs w:val="20"/>
        </w:rPr>
        <w:t>73H</w:t>
      </w:r>
      <w:bookmarkEnd w:id="297"/>
    </w:p>
    <w:p w:rsidR="00F6351E" w:rsidRDefault="00F6351E" w:rsidP="00F6351E">
      <w:pPr>
        <w:rPr>
          <w:lang w:val="en-ZA"/>
        </w:rPr>
      </w:pPr>
      <w:r>
        <w:t xml:space="preserve">This site was assessed on a rapid level 3 and is situated in the </w:t>
      </w:r>
      <w:r w:rsidR="008A24EE">
        <w:t xml:space="preserve">KNP upstream of the </w:t>
      </w:r>
      <w:proofErr w:type="spellStart"/>
      <w:r w:rsidR="008A24EE">
        <w:t>Olifants</w:t>
      </w:r>
      <w:proofErr w:type="spellEnd"/>
      <w:r w:rsidR="00EE6142">
        <w:t>/</w:t>
      </w:r>
      <w:r w:rsidR="008A24EE">
        <w:t xml:space="preserve"> </w:t>
      </w:r>
      <w:proofErr w:type="spellStart"/>
      <w:r w:rsidR="008A24EE">
        <w:t>Letaba</w:t>
      </w:r>
      <w:proofErr w:type="spellEnd"/>
      <w:r w:rsidR="008A24EE">
        <w:t xml:space="preserve"> confluence in </w:t>
      </w:r>
      <w:r w:rsidR="00EE6142">
        <w:t xml:space="preserve">the </w:t>
      </w:r>
      <w:r>
        <w:t>vicinity of the existing Olifants_EWR</w:t>
      </w:r>
      <w:r w:rsidR="008A24EE">
        <w:t>16</w:t>
      </w:r>
      <w:r>
        <w:t xml:space="preserve"> site from the 2001 comprehensive Reserve study. The habitat during the survey was dominated</w:t>
      </w:r>
      <w:r w:rsidRPr="00153FF0">
        <w:rPr>
          <w:rFonts w:cs="Arial"/>
          <w:snapToGrid/>
          <w:lang w:val="en-ZA" w:eastAsia="en-ZA"/>
        </w:rPr>
        <w:t xml:space="preserve"> </w:t>
      </w:r>
      <w:r>
        <w:rPr>
          <w:rFonts w:cs="Arial"/>
          <w:snapToGrid/>
          <w:lang w:val="en-ZA" w:eastAsia="en-ZA"/>
        </w:rPr>
        <w:t>by s</w:t>
      </w:r>
      <w:r w:rsidR="008A24EE">
        <w:rPr>
          <w:rFonts w:cs="Arial"/>
          <w:snapToGrid/>
          <w:lang w:val="en-ZA" w:eastAsia="en-ZA"/>
        </w:rPr>
        <w:t>and and bedrock due to the</w:t>
      </w:r>
      <w:r>
        <w:rPr>
          <w:lang w:val="en-ZA"/>
        </w:rPr>
        <w:t xml:space="preserve"> </w:t>
      </w:r>
      <w:r w:rsidRPr="00153FF0">
        <w:rPr>
          <w:lang w:val="en-ZA"/>
        </w:rPr>
        <w:t>very low flows</w:t>
      </w:r>
      <w:r>
        <w:rPr>
          <w:lang w:val="en-ZA"/>
        </w:rPr>
        <w:t xml:space="preserve"> </w:t>
      </w:r>
      <w:r w:rsidR="00EE6142">
        <w:rPr>
          <w:lang w:val="en-ZA"/>
        </w:rPr>
        <w:t xml:space="preserve">observed </w:t>
      </w:r>
      <w:r>
        <w:rPr>
          <w:lang w:val="en-ZA"/>
        </w:rPr>
        <w:t>(</w:t>
      </w:r>
      <w:r w:rsidR="00E67690">
        <w:rPr>
          <w:lang w:val="en-ZA"/>
        </w:rPr>
        <w:fldChar w:fldCharType="begin"/>
      </w:r>
      <w:r w:rsidR="00E67690">
        <w:rPr>
          <w:lang w:val="en-ZA"/>
        </w:rPr>
        <w:instrText xml:space="preserve"> REF _Ref454960080 \h </w:instrText>
      </w:r>
      <w:r w:rsidR="00E67690">
        <w:rPr>
          <w:lang w:val="en-ZA"/>
        </w:rPr>
      </w:r>
      <w:r w:rsidR="00E67690">
        <w:rPr>
          <w:lang w:val="en-ZA"/>
        </w:rPr>
        <w:fldChar w:fldCharType="separate"/>
      </w:r>
      <w:r w:rsidR="00716C09" w:rsidRPr="00E67690">
        <w:t xml:space="preserve">Figure </w:t>
      </w:r>
      <w:r w:rsidR="00716C09">
        <w:rPr>
          <w:noProof/>
        </w:rPr>
        <w:t>29</w:t>
      </w:r>
      <w:r w:rsidR="00E67690">
        <w:rPr>
          <w:lang w:val="en-ZA"/>
        </w:rPr>
        <w:fldChar w:fldCharType="end"/>
      </w:r>
      <w:r>
        <w:rPr>
          <w:lang w:val="en-ZA"/>
        </w:rPr>
        <w:t>)</w:t>
      </w:r>
      <w:r w:rsidRPr="00153FF0">
        <w:rPr>
          <w:lang w:val="en-ZA"/>
        </w:rPr>
        <w:t>.</w:t>
      </w:r>
    </w:p>
    <w:p w:rsidR="00E67690" w:rsidRDefault="008A24EE" w:rsidP="00DB5F7C">
      <w:pPr>
        <w:keepNext/>
        <w:jc w:val="left"/>
      </w:pPr>
      <w:r>
        <w:rPr>
          <w:noProof/>
          <w:snapToGrid/>
          <w:lang w:val="en-ZA" w:eastAsia="en-ZA"/>
        </w:rPr>
        <w:drawing>
          <wp:inline distT="0" distB="0" distL="0" distR="0" wp14:anchorId="451C5D34" wp14:editId="6C3077D8">
            <wp:extent cx="5106838" cy="3531235"/>
            <wp:effectExtent l="19050" t="19050" r="17780" b="12065"/>
            <wp:docPr id="37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5112016" cy="3534816"/>
                    </a:xfrm>
                    <a:prstGeom prst="rect">
                      <a:avLst/>
                    </a:prstGeom>
                    <a:ln>
                      <a:solidFill>
                        <a:schemeClr val="tx1"/>
                      </a:solidFill>
                    </a:ln>
                  </pic:spPr>
                </pic:pic>
              </a:graphicData>
            </a:graphic>
          </wp:inline>
        </w:drawing>
      </w:r>
    </w:p>
    <w:p w:rsidR="00F6351E" w:rsidRPr="00C153E9" w:rsidRDefault="00E67690" w:rsidP="00E67690">
      <w:pPr>
        <w:pStyle w:val="CaptionFigures"/>
        <w:rPr>
          <w:i w:val="0"/>
          <w:color w:val="auto"/>
          <w:lang w:val="en-ZA"/>
        </w:rPr>
      </w:pPr>
      <w:bookmarkStart w:id="298" w:name="_Ref454960080"/>
      <w:bookmarkStart w:id="299" w:name="_Toc467227222"/>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29</w:t>
      </w:r>
      <w:r w:rsidRPr="00C153E9">
        <w:rPr>
          <w:b/>
          <w:i w:val="0"/>
          <w:color w:val="auto"/>
        </w:rPr>
        <w:fldChar w:fldCharType="end"/>
      </w:r>
      <w:bookmarkEnd w:id="298"/>
      <w:r w:rsidRPr="00C153E9">
        <w:rPr>
          <w:b/>
          <w:i w:val="0"/>
          <w:color w:val="auto"/>
        </w:rPr>
        <w:t>:</w:t>
      </w:r>
      <w:r w:rsidRPr="00C153E9">
        <w:rPr>
          <w:i w:val="0"/>
          <w:color w:val="auto"/>
        </w:rPr>
        <w:t xml:space="preserve"> View of the EWR site on the </w:t>
      </w:r>
      <w:proofErr w:type="spellStart"/>
      <w:r w:rsidRPr="00C153E9">
        <w:rPr>
          <w:i w:val="0"/>
          <w:color w:val="auto"/>
        </w:rPr>
        <w:t>Olifants</w:t>
      </w:r>
      <w:proofErr w:type="spellEnd"/>
      <w:r w:rsidRPr="00C153E9">
        <w:rPr>
          <w:i w:val="0"/>
          <w:color w:val="auto"/>
        </w:rPr>
        <w:t xml:space="preserve"> River in B73H</w:t>
      </w:r>
      <w:r w:rsidR="006118AB" w:rsidRPr="00C153E9">
        <w:rPr>
          <w:i w:val="0"/>
          <w:color w:val="auto"/>
        </w:rPr>
        <w:t xml:space="preserve"> in the KNP</w:t>
      </w:r>
      <w:bookmarkEnd w:id="299"/>
    </w:p>
    <w:p w:rsidR="00F6351E" w:rsidRPr="00BB625C" w:rsidRDefault="00F6351E" w:rsidP="00F6351E">
      <w:r w:rsidRPr="00BB625C">
        <w:lastRenderedPageBreak/>
        <w:t xml:space="preserve">The </w:t>
      </w:r>
      <w:r w:rsidR="00ED5242">
        <w:t>EWR</w:t>
      </w:r>
      <w:r w:rsidRPr="00BB625C">
        <w:t xml:space="preserve"> </w:t>
      </w:r>
      <w:r>
        <w:t xml:space="preserve">for the </w:t>
      </w:r>
      <w:proofErr w:type="spellStart"/>
      <w:r w:rsidR="008A24EE">
        <w:t>Olifants</w:t>
      </w:r>
      <w:proofErr w:type="spellEnd"/>
      <w:r>
        <w:t xml:space="preserve"> River in quaternary catchment B</w:t>
      </w:r>
      <w:r w:rsidR="008A24EE">
        <w:t>73H</w:t>
      </w:r>
      <w:r>
        <w:t xml:space="preserve"> were determined for </w:t>
      </w:r>
      <w:r w:rsidRPr="00BB625C">
        <w:t xml:space="preserve">a </w:t>
      </w:r>
      <w:r w:rsidR="00ED5242">
        <w:t xml:space="preserve">REC </w:t>
      </w:r>
      <w:r w:rsidRPr="00BB625C">
        <w:t xml:space="preserve">of </w:t>
      </w:r>
      <w:r>
        <w:t>B</w:t>
      </w:r>
      <w:r w:rsidR="006D2525">
        <w:t>/C</w:t>
      </w:r>
      <w:r w:rsidRPr="00BB625C">
        <w:t>.</w:t>
      </w:r>
    </w:p>
    <w:p w:rsidR="00F6351E" w:rsidRDefault="00F6351E" w:rsidP="00F6351E">
      <w:r w:rsidRPr="003555C6">
        <w:t xml:space="preserve">The </w:t>
      </w:r>
      <w:r w:rsidR="006118AB">
        <w:t>recommended flows</w:t>
      </w:r>
      <w:r w:rsidRPr="003555C6">
        <w:t xml:space="preserve">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w:t>
      </w:r>
    </w:p>
    <w:p w:rsidR="00F6351E" w:rsidRPr="004A4082" w:rsidRDefault="00F6351E" w:rsidP="006D2525">
      <w:r w:rsidRPr="003555C6">
        <w:t>The requirements</w:t>
      </w:r>
      <w:r>
        <w:t xml:space="preserve"> for October</w:t>
      </w:r>
      <w:r w:rsidRPr="003555C6">
        <w:t xml:space="preserve"> were also </w:t>
      </w:r>
      <w:r>
        <w:t>assessed</w:t>
      </w:r>
      <w:r w:rsidRPr="003555C6">
        <w:t xml:space="preserve"> as the survey</w:t>
      </w:r>
      <w:r>
        <w:t>s were</w:t>
      </w:r>
      <w:r w:rsidRPr="003555C6">
        <w:t xml:space="preserve"> undertaken on </w:t>
      </w:r>
      <w:r w:rsidR="008A24EE">
        <w:t>15</w:t>
      </w:r>
      <w:r>
        <w:t xml:space="preserve"> October 2015</w:t>
      </w:r>
      <w:r w:rsidRPr="003555C6">
        <w:t xml:space="preserve">. The discharge at the EWR site during the site visit </w:t>
      </w:r>
      <w:r>
        <w:t xml:space="preserve">was </w:t>
      </w:r>
      <w:r w:rsidR="008A24EE">
        <w:t>2.964</w:t>
      </w:r>
      <w:r>
        <w:t xml:space="preserve"> </w:t>
      </w:r>
      <w:r w:rsidRPr="003555C6">
        <w:t>m</w:t>
      </w:r>
      <w:r w:rsidRPr="006D2525">
        <w:t>3</w:t>
      </w:r>
      <w:r w:rsidRPr="003555C6">
        <w:t>/s</w:t>
      </w:r>
      <w:r>
        <w:t xml:space="preserve"> </w:t>
      </w:r>
      <w:r w:rsidRPr="003555C6">
        <w:t>(</w:t>
      </w:r>
      <w:r w:rsidR="006D2525">
        <w:t xml:space="preserve">see </w:t>
      </w:r>
      <w:r w:rsidR="006D2525">
        <w:fldChar w:fldCharType="begin"/>
      </w:r>
      <w:r w:rsidR="006D2525">
        <w:instrText xml:space="preserve"> REF _Ref467055068 \h  \* MERGEFORMAT </w:instrText>
      </w:r>
      <w:r w:rsidR="006D2525">
        <w:fldChar w:fldCharType="separate"/>
      </w:r>
      <w:r w:rsidR="006D2525" w:rsidRPr="00E67690">
        <w:t xml:space="preserve">Figure </w:t>
      </w:r>
      <w:r w:rsidR="006D2525">
        <w:t>30</w:t>
      </w:r>
      <w:r w:rsidR="006D2525">
        <w:fldChar w:fldCharType="end"/>
      </w:r>
      <w:r w:rsidRPr="003555C6">
        <w:t xml:space="preserve">) </w:t>
      </w:r>
      <w:r>
        <w:t xml:space="preserve">and </w:t>
      </w:r>
      <w:r w:rsidRPr="003555C6">
        <w:t xml:space="preserve">was used as </w:t>
      </w:r>
      <w:r w:rsidR="006118AB">
        <w:t>guide</w:t>
      </w:r>
      <w:r>
        <w:t xml:space="preserve"> to adjust the recommended EWRs</w:t>
      </w:r>
      <w:r w:rsidRPr="003555C6">
        <w:t>.</w:t>
      </w:r>
      <w:r>
        <w:t xml:space="preserve"> </w:t>
      </w:r>
    </w:p>
    <w:p w:rsidR="00E67690" w:rsidRDefault="00274160" w:rsidP="00E67690">
      <w:pPr>
        <w:pStyle w:val="Caption"/>
        <w:keepNext/>
      </w:pPr>
      <w:r>
        <w:rPr>
          <w:noProof/>
          <w:snapToGrid/>
          <w:lang w:val="en-ZA" w:eastAsia="en-ZA"/>
        </w:rPr>
        <w:drawing>
          <wp:inline distT="0" distB="0" distL="0" distR="0" wp14:anchorId="7A36A68A" wp14:editId="1D9FF4B2">
            <wp:extent cx="6120130" cy="3999230"/>
            <wp:effectExtent l="0" t="0" r="13970" b="1270"/>
            <wp:docPr id="3790" name="Chart 3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118AB" w:rsidRPr="00AB671A" w:rsidRDefault="006118AB" w:rsidP="006118AB">
      <w:pPr>
        <w:pStyle w:val="CaptionFigures"/>
        <w:rPr>
          <w:i w:val="0"/>
          <w:color w:val="auto"/>
        </w:rPr>
      </w:pPr>
      <w:bookmarkStart w:id="300" w:name="_Ref454960107"/>
      <w:r w:rsidRPr="00AB671A">
        <w:rPr>
          <w:i w:val="0"/>
          <w:color w:val="auto"/>
        </w:rPr>
        <w:t>ML – Maintenance low flows (base flows); Dr – drought flows</w:t>
      </w:r>
    </w:p>
    <w:p w:rsidR="00F6351E" w:rsidRPr="00C153E9" w:rsidRDefault="00E67690" w:rsidP="00E67690">
      <w:pPr>
        <w:pStyle w:val="CaptionFigures"/>
        <w:rPr>
          <w:i w:val="0"/>
          <w:color w:val="auto"/>
        </w:rPr>
      </w:pPr>
      <w:bookmarkStart w:id="301" w:name="_Ref467055068"/>
      <w:bookmarkStart w:id="302" w:name="_Toc467227223"/>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16C09" w:rsidRPr="00C153E9">
        <w:rPr>
          <w:b/>
          <w:i w:val="0"/>
          <w:noProof/>
          <w:color w:val="auto"/>
        </w:rPr>
        <w:t>30</w:t>
      </w:r>
      <w:r w:rsidRPr="00C153E9">
        <w:rPr>
          <w:b/>
          <w:i w:val="0"/>
          <w:color w:val="auto"/>
        </w:rPr>
        <w:fldChar w:fldCharType="end"/>
      </w:r>
      <w:bookmarkEnd w:id="300"/>
      <w:bookmarkEnd w:id="301"/>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Olifants</w:t>
      </w:r>
      <w:proofErr w:type="spellEnd"/>
      <w:r w:rsidRPr="00C153E9">
        <w:rPr>
          <w:i w:val="0"/>
          <w:color w:val="auto"/>
        </w:rPr>
        <w:t xml:space="preserve"> River in B73H</w:t>
      </w:r>
      <w:bookmarkEnd w:id="302"/>
    </w:p>
    <w:p w:rsidR="00F6351E" w:rsidRDefault="00F6351E" w:rsidP="00F6351E">
      <w:r w:rsidRPr="006E6FA7">
        <w:t xml:space="preserve">Together with site photographs and rating relationships (flow depth versus discharge) from the hydraulic model, </w:t>
      </w:r>
      <w:r w:rsidR="006118AB">
        <w:t>flows recommended</w:t>
      </w:r>
      <w:r w:rsidRPr="006E6FA7">
        <w:t xml:space="preserve"> by the DRM for </w:t>
      </w:r>
      <w:r>
        <w:t xml:space="preserve">drought and </w:t>
      </w:r>
      <w:r w:rsidRPr="006E6FA7">
        <w:t xml:space="preserve">maintenance low flows were assessed in terms of the </w:t>
      </w:r>
      <w:r w:rsidR="006118AB">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35743C">
        <w:t xml:space="preserve">for October </w:t>
      </w:r>
      <w:r>
        <w:t xml:space="preserve">are </w:t>
      </w:r>
      <w:r w:rsidR="0035743C">
        <w:t>2.824</w:t>
      </w:r>
      <w:r>
        <w:t xml:space="preserve"> m</w:t>
      </w:r>
      <w:r w:rsidRPr="002C0BDA">
        <w:rPr>
          <w:vertAlign w:val="superscript"/>
        </w:rPr>
        <w:t>3</w:t>
      </w:r>
      <w:r>
        <w:t xml:space="preserve">/s and </w:t>
      </w:r>
      <w:r w:rsidR="0035743C">
        <w:t>7.005</w:t>
      </w:r>
      <w:r>
        <w:t xml:space="preserve"> m</w:t>
      </w:r>
      <w:r w:rsidRPr="002C0BDA">
        <w:rPr>
          <w:vertAlign w:val="superscript"/>
        </w:rPr>
        <w:t>3</w:t>
      </w:r>
      <w:r>
        <w:t xml:space="preserve">/s respectively, compared to the measured discharge of </w:t>
      </w:r>
      <w:r w:rsidR="0035743C">
        <w:t>2.964</w:t>
      </w:r>
      <w:r>
        <w:t xml:space="preserve"> m</w:t>
      </w:r>
      <w:r w:rsidRPr="002C0BDA">
        <w:rPr>
          <w:vertAlign w:val="superscript"/>
        </w:rPr>
        <w:t>3</w:t>
      </w:r>
      <w:r>
        <w:t>/s.</w:t>
      </w:r>
    </w:p>
    <w:p w:rsidR="00F6351E" w:rsidRDefault="00F6351E" w:rsidP="00F6351E">
      <w:r w:rsidRPr="00130801">
        <w:t>The consensus reached by the aquatic ecologists was that the</w:t>
      </w:r>
      <w:r w:rsidR="006118AB">
        <w:t xml:space="preserve">se flows were not </w:t>
      </w:r>
      <w:r w:rsidR="0035743C">
        <w:t>a</w:t>
      </w:r>
      <w:r w:rsidRPr="00130801">
        <w:t xml:space="preserve">dequate to provide the necessary velocities </w:t>
      </w:r>
      <w:r>
        <w:t xml:space="preserve">and </w:t>
      </w:r>
      <w:r w:rsidR="006118AB">
        <w:t xml:space="preserve">instream </w:t>
      </w:r>
      <w:r>
        <w:t>habitats</w:t>
      </w:r>
      <w:r w:rsidR="0035743C">
        <w:t xml:space="preserve"> as only sand and bedrock habitats will </w:t>
      </w:r>
      <w:r w:rsidR="006118AB">
        <w:t xml:space="preserve">then </w:t>
      </w:r>
      <w:r w:rsidR="0035743C">
        <w:t>be available</w:t>
      </w:r>
      <w:r w:rsidRPr="00130801">
        <w:t>. Therefore,</w:t>
      </w:r>
      <w:r>
        <w:t xml:space="preserve"> t</w:t>
      </w:r>
      <w:r w:rsidRPr="006E6FA7">
        <w:t xml:space="preserve">he </w:t>
      </w:r>
      <w:r>
        <w:t xml:space="preserve">recommended flows </w:t>
      </w:r>
      <w:r w:rsidR="0035743C">
        <w:t>were adjusted as follows:</w:t>
      </w:r>
    </w:p>
    <w:p w:rsidR="0035743C" w:rsidRDefault="0035743C" w:rsidP="006118AB">
      <w:pPr>
        <w:pStyle w:val="ListParagraph"/>
        <w:numPr>
          <w:ilvl w:val="0"/>
          <w:numId w:val="35"/>
        </w:numPr>
      </w:pPr>
      <w:r>
        <w:t xml:space="preserve">Maintenance low flows for October: Adjusted from </w:t>
      </w:r>
      <w:r w:rsidR="00D950B5">
        <w:t>7.005</w:t>
      </w:r>
      <w:r>
        <w:t xml:space="preserve"> m</w:t>
      </w:r>
      <w:r w:rsidRPr="006118AB">
        <w:rPr>
          <w:vertAlign w:val="superscript"/>
        </w:rPr>
        <w:t>3</w:t>
      </w:r>
      <w:r>
        <w:t xml:space="preserve">/s to </w:t>
      </w:r>
      <w:r w:rsidR="00D950B5">
        <w:t>8.318</w:t>
      </w:r>
      <w:r>
        <w:t xml:space="preserve"> m</w:t>
      </w:r>
      <w:r w:rsidRPr="006118AB">
        <w:rPr>
          <w:vertAlign w:val="superscript"/>
        </w:rPr>
        <w:t>3</w:t>
      </w:r>
      <w:r>
        <w:t>/s</w:t>
      </w:r>
      <w:r w:rsidR="006118AB">
        <w:t>; and</w:t>
      </w:r>
    </w:p>
    <w:p w:rsidR="0035743C" w:rsidRDefault="0035743C" w:rsidP="006118AB">
      <w:pPr>
        <w:pStyle w:val="ListParagraph"/>
        <w:numPr>
          <w:ilvl w:val="0"/>
          <w:numId w:val="35"/>
        </w:numPr>
      </w:pPr>
      <w:r>
        <w:lastRenderedPageBreak/>
        <w:t>Drought flows for September: Adjusted from 2.638 m</w:t>
      </w:r>
      <w:r w:rsidRPr="006118AB">
        <w:rPr>
          <w:vertAlign w:val="superscript"/>
        </w:rPr>
        <w:t>3</w:t>
      </w:r>
      <w:r>
        <w:t>/s to 3.424 m</w:t>
      </w:r>
      <w:r w:rsidRPr="006118AB">
        <w:rPr>
          <w:vertAlign w:val="superscript"/>
        </w:rPr>
        <w:t>3</w:t>
      </w:r>
      <w:r>
        <w:t>/s</w:t>
      </w:r>
      <w:r w:rsidR="006118AB">
        <w:t>.</w:t>
      </w:r>
    </w:p>
    <w:p w:rsidR="0035743C" w:rsidRDefault="0035743C" w:rsidP="00F6351E">
      <w:r>
        <w:t>These requirements were also compared to the 2001 study results for a B category, with the maintenance low flows for October recommended as 7.0 m</w:t>
      </w:r>
      <w:r w:rsidRPr="0081593A">
        <w:rPr>
          <w:vertAlign w:val="superscript"/>
        </w:rPr>
        <w:t>3</w:t>
      </w:r>
      <w:r>
        <w:t>/s and drought flows for September recommended as 2.0 m</w:t>
      </w:r>
      <w:r w:rsidRPr="0081593A">
        <w:rPr>
          <w:vertAlign w:val="superscript"/>
        </w:rPr>
        <w:t>3</w:t>
      </w:r>
      <w:r>
        <w:t xml:space="preserve">/s. </w:t>
      </w:r>
      <w:r w:rsidR="0081593A">
        <w:t xml:space="preserve">Although this study requirements are somewhat higher than the 2001 study results, it should be noted that the system changed substantially during the past 15 years and has formed constricted channels with limited </w:t>
      </w:r>
      <w:r w:rsidR="006118AB">
        <w:t xml:space="preserve">instream </w:t>
      </w:r>
      <w:r w:rsidR="0081593A">
        <w:t>habitats to sustain the biota.</w:t>
      </w:r>
    </w:p>
    <w:p w:rsidR="00F6351E" w:rsidRDefault="00F6351E" w:rsidP="00F6351E">
      <w:r w:rsidRPr="00DD4B2B">
        <w:t xml:space="preserve">The freshets and annual flood as specified for this site during the 2001 comprehensive study were assessed and some adjustments were made to derive the final results. These included changing from specifying freshets for drought </w:t>
      </w:r>
      <w:r w:rsidR="006118AB">
        <w:t>and</w:t>
      </w:r>
      <w:r w:rsidRPr="00DD4B2B">
        <w:t xml:space="preserve"> maintenance years s</w:t>
      </w:r>
      <w:r w:rsidR="006A03F7">
        <w:t>eparately</w:t>
      </w:r>
      <w:r w:rsidRPr="00DD4B2B">
        <w:t xml:space="preserve"> t</w:t>
      </w:r>
      <w:r w:rsidR="006118AB">
        <w:t xml:space="preserve">o only one set of freshets for </w:t>
      </w:r>
      <w:r w:rsidRPr="00DD4B2B">
        <w:t>implementation.</w:t>
      </w:r>
      <w:r>
        <w:t xml:space="preserve"> The initial and final freshets and floods for the </w:t>
      </w:r>
      <w:proofErr w:type="spellStart"/>
      <w:r w:rsidR="006A03F7">
        <w:t>Olifants</w:t>
      </w:r>
      <w:proofErr w:type="spellEnd"/>
      <w:r>
        <w:t xml:space="preserve"> River </w:t>
      </w:r>
      <w:r w:rsidR="006A03F7">
        <w:t xml:space="preserve">in B73H </w:t>
      </w:r>
      <w:r>
        <w:t>is provided in</w:t>
      </w:r>
      <w:r w:rsidR="006A03F7">
        <w:t xml:space="preserve"> </w:t>
      </w:r>
      <w:r w:rsidR="004C2080">
        <w:fldChar w:fldCharType="begin"/>
      </w:r>
      <w:r w:rsidR="004C2080">
        <w:instrText xml:space="preserve"> REF _Ref454962530 \h </w:instrText>
      </w:r>
      <w:r w:rsidR="004C2080">
        <w:fldChar w:fldCharType="separate"/>
      </w:r>
      <w:r w:rsidR="00716C09">
        <w:t xml:space="preserve">Table </w:t>
      </w:r>
      <w:r w:rsidR="00716C09">
        <w:rPr>
          <w:noProof/>
        </w:rPr>
        <w:t>44</w:t>
      </w:r>
      <w:r w:rsidR="004C2080">
        <w:fldChar w:fldCharType="end"/>
      </w:r>
      <w:r>
        <w:t>.</w:t>
      </w:r>
    </w:p>
    <w:p w:rsidR="00F6351E" w:rsidRPr="00AC0145" w:rsidRDefault="004C2080" w:rsidP="004C2080">
      <w:pPr>
        <w:pStyle w:val="CaptionTables"/>
      </w:pPr>
      <w:bookmarkStart w:id="303" w:name="_Ref454962530"/>
      <w:bookmarkStart w:id="304" w:name="_Toc467227166"/>
      <w:r>
        <w:t xml:space="preserve">Table </w:t>
      </w:r>
      <w:r>
        <w:fldChar w:fldCharType="begin"/>
      </w:r>
      <w:r>
        <w:instrText xml:space="preserve"> SEQ Table \* ARABIC </w:instrText>
      </w:r>
      <w:r>
        <w:fldChar w:fldCharType="separate"/>
      </w:r>
      <w:r w:rsidR="00716C09">
        <w:rPr>
          <w:noProof/>
        </w:rPr>
        <w:t>44</w:t>
      </w:r>
      <w:r>
        <w:fldChar w:fldCharType="end"/>
      </w:r>
      <w:bookmarkEnd w:id="303"/>
      <w:r>
        <w:t xml:space="preserve">: </w:t>
      </w:r>
      <w:r w:rsidR="006118AB" w:rsidRPr="00C153E9">
        <w:rPr>
          <w:b w:val="0"/>
        </w:rPr>
        <w:t>Final f</w:t>
      </w:r>
      <w:r w:rsidRPr="00C153E9">
        <w:rPr>
          <w:b w:val="0"/>
        </w:rPr>
        <w:t>reshets and flood requirements for implementation</w:t>
      </w:r>
      <w:bookmarkEnd w:id="304"/>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F6351E" w:rsidTr="00145978">
        <w:tc>
          <w:tcPr>
            <w:tcW w:w="746" w:type="pct"/>
            <w:vMerge w:val="restart"/>
            <w:shd w:val="clear" w:color="auto" w:fill="D9D9D9" w:themeFill="background1" w:themeFillShade="D9"/>
            <w:vAlign w:val="center"/>
          </w:tcPr>
          <w:p w:rsidR="00F6351E" w:rsidRDefault="00F6351E" w:rsidP="00145978">
            <w:pPr>
              <w:spacing w:before="60" w:after="60"/>
              <w:jc w:val="left"/>
            </w:pPr>
            <w:r w:rsidRPr="0012568A">
              <w:rPr>
                <w:b/>
              </w:rPr>
              <w:t>Months</w:t>
            </w:r>
          </w:p>
        </w:tc>
        <w:tc>
          <w:tcPr>
            <w:tcW w:w="2890" w:type="pct"/>
            <w:gridSpan w:val="6"/>
            <w:shd w:val="clear" w:color="auto" w:fill="D9D9D9" w:themeFill="background1" w:themeFillShade="D9"/>
            <w:vAlign w:val="center"/>
          </w:tcPr>
          <w:p w:rsidR="00F6351E" w:rsidRPr="0012568A" w:rsidRDefault="00F6351E" w:rsidP="00145978">
            <w:pPr>
              <w:spacing w:before="60" w:after="60"/>
              <w:jc w:val="center"/>
              <w:rPr>
                <w:b/>
              </w:rPr>
            </w:pPr>
            <w:r w:rsidRPr="0012568A">
              <w:rPr>
                <w:b/>
              </w:rPr>
              <w:t>2001 Comprehensive study</w:t>
            </w:r>
            <w:r>
              <w:rPr>
                <w:b/>
              </w:rPr>
              <w:t>, Olifants_EWR</w:t>
            </w:r>
            <w:r w:rsidR="006A03F7">
              <w:rPr>
                <w:b/>
              </w:rPr>
              <w:t>16</w:t>
            </w:r>
          </w:p>
        </w:tc>
        <w:tc>
          <w:tcPr>
            <w:tcW w:w="1364"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Final for implementation</w:t>
            </w:r>
          </w:p>
        </w:tc>
      </w:tr>
      <w:tr w:rsidR="00F6351E" w:rsidTr="00145978">
        <w:tc>
          <w:tcPr>
            <w:tcW w:w="746" w:type="pct"/>
            <w:vMerge/>
            <w:shd w:val="clear" w:color="auto" w:fill="D9D9D9" w:themeFill="background1" w:themeFillShade="D9"/>
          </w:tcPr>
          <w:p w:rsidR="00F6351E" w:rsidRDefault="00F6351E" w:rsidP="00B705DD">
            <w:pPr>
              <w:spacing w:before="60" w:after="60"/>
            </w:pPr>
          </w:p>
        </w:tc>
        <w:tc>
          <w:tcPr>
            <w:tcW w:w="919" w:type="pct"/>
            <w:gridSpan w:val="2"/>
            <w:shd w:val="clear" w:color="auto" w:fill="D9D9D9" w:themeFill="background1" w:themeFillShade="D9"/>
          </w:tcPr>
          <w:p w:rsidR="00F6351E" w:rsidRPr="0012568A" w:rsidRDefault="00F6351E" w:rsidP="00B705DD">
            <w:pPr>
              <w:spacing w:before="60" w:after="60"/>
              <w:jc w:val="center"/>
              <w:rPr>
                <w:b/>
              </w:rPr>
            </w:pPr>
            <w:r w:rsidRPr="0012568A">
              <w:rPr>
                <w:b/>
              </w:rPr>
              <w:t>Maintenance freshets</w:t>
            </w:r>
          </w:p>
        </w:tc>
        <w:tc>
          <w:tcPr>
            <w:tcW w:w="986"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Maintenance floods</w:t>
            </w:r>
          </w:p>
        </w:tc>
        <w:tc>
          <w:tcPr>
            <w:tcW w:w="985"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Drought freshets</w:t>
            </w:r>
          </w:p>
        </w:tc>
        <w:tc>
          <w:tcPr>
            <w:tcW w:w="1364"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Final freshets/ floods</w:t>
            </w:r>
          </w:p>
        </w:tc>
      </w:tr>
      <w:tr w:rsidR="00F6351E" w:rsidRPr="0012568A" w:rsidTr="00145978">
        <w:tc>
          <w:tcPr>
            <w:tcW w:w="746" w:type="pct"/>
            <w:vMerge/>
            <w:shd w:val="clear" w:color="auto" w:fill="D9D9D9" w:themeFill="background1" w:themeFillShade="D9"/>
          </w:tcPr>
          <w:p w:rsidR="00F6351E" w:rsidRPr="0012568A" w:rsidRDefault="00F6351E" w:rsidP="00B705DD">
            <w:pPr>
              <w:spacing w:before="60" w:after="60"/>
              <w:rPr>
                <w:b/>
              </w:rPr>
            </w:pPr>
          </w:p>
        </w:tc>
        <w:tc>
          <w:tcPr>
            <w:tcW w:w="464" w:type="pct"/>
            <w:shd w:val="clear" w:color="auto" w:fill="D9D9D9" w:themeFill="background1" w:themeFillShade="D9"/>
          </w:tcPr>
          <w:p w:rsidR="00F6351E" w:rsidRPr="0012568A" w:rsidRDefault="00F6351E" w:rsidP="00B705DD">
            <w:pPr>
              <w:spacing w:before="60" w:after="60"/>
              <w:jc w:val="left"/>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B705DD">
            <w:pPr>
              <w:spacing w:before="60" w:after="60"/>
              <w:jc w:val="left"/>
              <w:rPr>
                <w:b/>
              </w:rPr>
            </w:pPr>
            <w:r w:rsidRPr="0012568A">
              <w:rPr>
                <w:b/>
              </w:rPr>
              <w:t>days</w:t>
            </w:r>
          </w:p>
        </w:tc>
        <w:tc>
          <w:tcPr>
            <w:tcW w:w="483"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r>
      <w:tr w:rsidR="00F6351E" w:rsidTr="0044486C">
        <w:tc>
          <w:tcPr>
            <w:tcW w:w="746" w:type="pct"/>
          </w:tcPr>
          <w:p w:rsidR="00F6351E" w:rsidRDefault="00F6351E" w:rsidP="00B705DD">
            <w:pPr>
              <w:spacing w:before="60" w:after="60"/>
            </w:pPr>
            <w:r>
              <w:t>October</w:t>
            </w:r>
          </w:p>
        </w:tc>
        <w:tc>
          <w:tcPr>
            <w:tcW w:w="464" w:type="pct"/>
          </w:tcPr>
          <w:p w:rsidR="00F6351E" w:rsidRDefault="006A03F7" w:rsidP="00B705DD">
            <w:pPr>
              <w:spacing w:before="60" w:after="60"/>
              <w:jc w:val="left"/>
            </w:pPr>
            <w:r>
              <w:t>14</w:t>
            </w:r>
          </w:p>
        </w:tc>
        <w:tc>
          <w:tcPr>
            <w:tcW w:w="455" w:type="pct"/>
          </w:tcPr>
          <w:p w:rsidR="00F6351E" w:rsidRDefault="006A03F7" w:rsidP="00B705DD">
            <w:pPr>
              <w:spacing w:before="60" w:after="60"/>
              <w:jc w:val="left"/>
            </w:pPr>
            <w:r>
              <w:t>3</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4</w:t>
            </w:r>
          </w:p>
        </w:tc>
        <w:tc>
          <w:tcPr>
            <w:tcW w:w="531" w:type="pct"/>
          </w:tcPr>
          <w:p w:rsidR="00F6351E" w:rsidRDefault="006A03F7" w:rsidP="00B705DD">
            <w:pPr>
              <w:spacing w:before="60" w:after="60"/>
              <w:jc w:val="left"/>
            </w:pPr>
            <w:r>
              <w:t>2</w:t>
            </w:r>
          </w:p>
        </w:tc>
        <w:tc>
          <w:tcPr>
            <w:tcW w:w="606" w:type="pct"/>
          </w:tcPr>
          <w:p w:rsidR="00F6351E" w:rsidRDefault="006A03F7" w:rsidP="00B705DD">
            <w:pPr>
              <w:spacing w:before="60" w:after="60"/>
              <w:jc w:val="left"/>
            </w:pPr>
            <w:r>
              <w:t>20</w:t>
            </w:r>
          </w:p>
        </w:tc>
        <w:tc>
          <w:tcPr>
            <w:tcW w:w="757" w:type="pct"/>
          </w:tcPr>
          <w:p w:rsidR="00F6351E" w:rsidRDefault="006A03F7" w:rsidP="00B705DD">
            <w:pPr>
              <w:spacing w:before="60" w:after="60"/>
              <w:jc w:val="left"/>
            </w:pPr>
            <w:r>
              <w:t>3</w:t>
            </w:r>
          </w:p>
        </w:tc>
      </w:tr>
      <w:tr w:rsidR="00F6351E" w:rsidTr="0044486C">
        <w:tc>
          <w:tcPr>
            <w:tcW w:w="746" w:type="pct"/>
          </w:tcPr>
          <w:p w:rsidR="00F6351E" w:rsidRDefault="00F6351E" w:rsidP="00B705DD">
            <w:pPr>
              <w:spacing w:before="60" w:after="60"/>
            </w:pPr>
            <w:r>
              <w:t>November</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50</w:t>
            </w:r>
          </w:p>
        </w:tc>
        <w:tc>
          <w:tcPr>
            <w:tcW w:w="757" w:type="pct"/>
          </w:tcPr>
          <w:p w:rsidR="00F6351E" w:rsidRDefault="006A03F7" w:rsidP="00B705DD">
            <w:pPr>
              <w:spacing w:before="60" w:after="60"/>
              <w:jc w:val="left"/>
            </w:pPr>
            <w:r>
              <w:t>3</w:t>
            </w:r>
          </w:p>
        </w:tc>
      </w:tr>
      <w:tr w:rsidR="00F6351E" w:rsidTr="0044486C">
        <w:tc>
          <w:tcPr>
            <w:tcW w:w="746" w:type="pct"/>
          </w:tcPr>
          <w:p w:rsidR="00F6351E" w:rsidRDefault="00F6351E" w:rsidP="00B705DD">
            <w:pPr>
              <w:spacing w:before="60" w:after="60"/>
            </w:pPr>
            <w:r>
              <w:t>December</w:t>
            </w:r>
          </w:p>
        </w:tc>
        <w:tc>
          <w:tcPr>
            <w:tcW w:w="464" w:type="pct"/>
          </w:tcPr>
          <w:p w:rsidR="00F6351E" w:rsidRDefault="006A03F7" w:rsidP="00B705DD">
            <w:pPr>
              <w:spacing w:before="60" w:after="60"/>
              <w:jc w:val="left"/>
            </w:pPr>
            <w:r>
              <w:t>30</w:t>
            </w:r>
          </w:p>
        </w:tc>
        <w:tc>
          <w:tcPr>
            <w:tcW w:w="455" w:type="pct"/>
          </w:tcPr>
          <w:p w:rsidR="00F6351E" w:rsidRDefault="006A03F7" w:rsidP="00B705DD">
            <w:pPr>
              <w:spacing w:before="60" w:after="60"/>
              <w:jc w:val="left"/>
            </w:pPr>
            <w:r>
              <w:t>4</w:t>
            </w:r>
          </w:p>
        </w:tc>
        <w:tc>
          <w:tcPr>
            <w:tcW w:w="483" w:type="pct"/>
          </w:tcPr>
          <w:p w:rsidR="00F6351E" w:rsidRDefault="006A03F7" w:rsidP="00B705DD">
            <w:pPr>
              <w:spacing w:before="60" w:after="60"/>
              <w:jc w:val="left"/>
            </w:pPr>
            <w:r>
              <w:t>30</w:t>
            </w:r>
          </w:p>
        </w:tc>
        <w:tc>
          <w:tcPr>
            <w:tcW w:w="502" w:type="pct"/>
          </w:tcPr>
          <w:p w:rsidR="00F6351E" w:rsidRDefault="006A03F7" w:rsidP="00B705DD">
            <w:pPr>
              <w:spacing w:before="60" w:after="60"/>
              <w:jc w:val="left"/>
            </w:pPr>
            <w:r>
              <w:t>4</w:t>
            </w:r>
          </w:p>
        </w:tc>
        <w:tc>
          <w:tcPr>
            <w:tcW w:w="455" w:type="pct"/>
          </w:tcPr>
          <w:p w:rsidR="00F6351E" w:rsidRDefault="006A03F7" w:rsidP="00B705DD">
            <w:pPr>
              <w:spacing w:before="60" w:after="60"/>
              <w:jc w:val="left"/>
            </w:pPr>
            <w:r>
              <w:t>20</w:t>
            </w:r>
          </w:p>
        </w:tc>
        <w:tc>
          <w:tcPr>
            <w:tcW w:w="531" w:type="pct"/>
          </w:tcPr>
          <w:p w:rsidR="00F6351E" w:rsidRDefault="006A03F7" w:rsidP="00B705DD">
            <w:pPr>
              <w:spacing w:before="60" w:after="60"/>
              <w:jc w:val="left"/>
            </w:pPr>
            <w:r>
              <w:t>4</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4</w:t>
            </w:r>
          </w:p>
        </w:tc>
      </w:tr>
      <w:tr w:rsidR="00F6351E" w:rsidTr="0044486C">
        <w:tc>
          <w:tcPr>
            <w:tcW w:w="746" w:type="pct"/>
          </w:tcPr>
          <w:p w:rsidR="00F6351E" w:rsidRDefault="00F6351E" w:rsidP="00B705DD">
            <w:pPr>
              <w:spacing w:before="60" w:after="60"/>
            </w:pPr>
            <w:r>
              <w:t>January</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5</w:t>
            </w:r>
          </w:p>
        </w:tc>
      </w:tr>
      <w:tr w:rsidR="00F6351E" w:rsidTr="0044486C">
        <w:tc>
          <w:tcPr>
            <w:tcW w:w="746" w:type="pct"/>
          </w:tcPr>
          <w:p w:rsidR="00F6351E" w:rsidRDefault="00F6351E" w:rsidP="00B705DD">
            <w:pPr>
              <w:spacing w:before="60" w:after="60"/>
            </w:pPr>
            <w:r>
              <w:t>February</w:t>
            </w:r>
          </w:p>
        </w:tc>
        <w:tc>
          <w:tcPr>
            <w:tcW w:w="464" w:type="pct"/>
          </w:tcPr>
          <w:p w:rsidR="00F6351E" w:rsidRDefault="006A03F7" w:rsidP="00B705DD">
            <w:pPr>
              <w:spacing w:before="60" w:after="60"/>
              <w:jc w:val="left"/>
            </w:pPr>
            <w:r>
              <w:t>150</w:t>
            </w:r>
          </w:p>
        </w:tc>
        <w:tc>
          <w:tcPr>
            <w:tcW w:w="455" w:type="pct"/>
          </w:tcPr>
          <w:p w:rsidR="00F6351E" w:rsidRDefault="006A03F7" w:rsidP="00B705DD">
            <w:pPr>
              <w:spacing w:before="60" w:after="60"/>
              <w:jc w:val="left"/>
            </w:pPr>
            <w:r>
              <w:t>7</w:t>
            </w:r>
          </w:p>
        </w:tc>
        <w:tc>
          <w:tcPr>
            <w:tcW w:w="483" w:type="pct"/>
          </w:tcPr>
          <w:p w:rsidR="00F6351E" w:rsidRDefault="006A03F7" w:rsidP="00B705DD">
            <w:pPr>
              <w:spacing w:before="60" w:after="60"/>
              <w:jc w:val="left"/>
            </w:pPr>
            <w:r>
              <w:t>250</w:t>
            </w:r>
          </w:p>
        </w:tc>
        <w:tc>
          <w:tcPr>
            <w:tcW w:w="502" w:type="pct"/>
          </w:tcPr>
          <w:p w:rsidR="00F6351E" w:rsidRDefault="006A03F7" w:rsidP="00B705DD">
            <w:pPr>
              <w:spacing w:before="60" w:after="60"/>
              <w:jc w:val="left"/>
            </w:pPr>
            <w:r>
              <w:t>7</w:t>
            </w:r>
          </w:p>
        </w:tc>
        <w:tc>
          <w:tcPr>
            <w:tcW w:w="455" w:type="pct"/>
          </w:tcPr>
          <w:p w:rsidR="00F6351E" w:rsidRDefault="006A03F7" w:rsidP="00B705DD">
            <w:pPr>
              <w:spacing w:before="60" w:after="60"/>
              <w:jc w:val="left"/>
            </w:pPr>
            <w:r>
              <w:t>50</w:t>
            </w:r>
          </w:p>
        </w:tc>
        <w:tc>
          <w:tcPr>
            <w:tcW w:w="531" w:type="pct"/>
          </w:tcPr>
          <w:p w:rsidR="00F6351E" w:rsidRDefault="006A03F7" w:rsidP="00B705DD">
            <w:pPr>
              <w:spacing w:before="60" w:after="60"/>
              <w:jc w:val="left"/>
            </w:pPr>
            <w:r>
              <w:t>5</w:t>
            </w:r>
          </w:p>
        </w:tc>
        <w:tc>
          <w:tcPr>
            <w:tcW w:w="606" w:type="pct"/>
          </w:tcPr>
          <w:p w:rsidR="00F6351E" w:rsidRDefault="006A03F7" w:rsidP="00B705DD">
            <w:pPr>
              <w:spacing w:before="60" w:after="60"/>
              <w:jc w:val="left"/>
            </w:pPr>
            <w:r>
              <w:t>210</w:t>
            </w:r>
          </w:p>
        </w:tc>
        <w:tc>
          <w:tcPr>
            <w:tcW w:w="757" w:type="pct"/>
          </w:tcPr>
          <w:p w:rsidR="00F6351E" w:rsidRDefault="006A03F7" w:rsidP="00B705DD">
            <w:pPr>
              <w:spacing w:before="60" w:after="60"/>
              <w:jc w:val="left"/>
            </w:pPr>
            <w:r>
              <w:t>7</w:t>
            </w:r>
          </w:p>
        </w:tc>
      </w:tr>
      <w:tr w:rsidR="00F6351E" w:rsidTr="0044486C">
        <w:tc>
          <w:tcPr>
            <w:tcW w:w="746" w:type="pct"/>
          </w:tcPr>
          <w:p w:rsidR="00F6351E" w:rsidRDefault="00F6351E" w:rsidP="00B705DD">
            <w:pPr>
              <w:spacing w:before="60" w:after="60"/>
            </w:pPr>
            <w:r>
              <w:t>March</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5</w:t>
            </w:r>
          </w:p>
        </w:tc>
      </w:tr>
      <w:tr w:rsidR="00F6351E" w:rsidTr="0044486C">
        <w:tc>
          <w:tcPr>
            <w:tcW w:w="746" w:type="pct"/>
          </w:tcPr>
          <w:p w:rsidR="00F6351E" w:rsidRDefault="00F6351E" w:rsidP="00B705DD">
            <w:pPr>
              <w:spacing w:before="60" w:after="60"/>
            </w:pPr>
            <w:r>
              <w:t>April</w:t>
            </w:r>
          </w:p>
        </w:tc>
        <w:tc>
          <w:tcPr>
            <w:tcW w:w="464" w:type="pct"/>
          </w:tcPr>
          <w:p w:rsidR="00F6351E" w:rsidRDefault="006A03F7" w:rsidP="00B705DD">
            <w:pPr>
              <w:spacing w:before="60" w:after="60"/>
              <w:jc w:val="left"/>
            </w:pPr>
            <w:r>
              <w:t>26</w:t>
            </w:r>
          </w:p>
        </w:tc>
        <w:tc>
          <w:tcPr>
            <w:tcW w:w="455" w:type="pct"/>
          </w:tcPr>
          <w:p w:rsidR="00F6351E" w:rsidRDefault="006A03F7" w:rsidP="00B705DD">
            <w:pPr>
              <w:spacing w:before="60" w:after="60"/>
              <w:jc w:val="left"/>
            </w:pPr>
            <w:r>
              <w:t>4</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6</w:t>
            </w:r>
          </w:p>
        </w:tc>
        <w:tc>
          <w:tcPr>
            <w:tcW w:w="531" w:type="pct"/>
          </w:tcPr>
          <w:p w:rsidR="00F6351E" w:rsidRDefault="006A03F7" w:rsidP="00B705DD">
            <w:pPr>
              <w:spacing w:before="60" w:after="60"/>
              <w:jc w:val="left"/>
            </w:pPr>
            <w:r>
              <w:t>2</w:t>
            </w:r>
          </w:p>
        </w:tc>
        <w:tc>
          <w:tcPr>
            <w:tcW w:w="606" w:type="pct"/>
          </w:tcPr>
          <w:p w:rsidR="00F6351E" w:rsidRDefault="006A03F7" w:rsidP="00B705DD">
            <w:pPr>
              <w:spacing w:before="60" w:after="60"/>
              <w:jc w:val="left"/>
            </w:pPr>
            <w:r>
              <w:t>30</w:t>
            </w:r>
          </w:p>
        </w:tc>
        <w:tc>
          <w:tcPr>
            <w:tcW w:w="757" w:type="pct"/>
          </w:tcPr>
          <w:p w:rsidR="00F6351E" w:rsidRDefault="006A03F7" w:rsidP="00B705DD">
            <w:pPr>
              <w:spacing w:before="60" w:after="60"/>
              <w:jc w:val="left"/>
            </w:pPr>
            <w:r>
              <w:t>4</w:t>
            </w:r>
          </w:p>
        </w:tc>
      </w:tr>
    </w:tbl>
    <w:p w:rsidR="00F6351E" w:rsidRDefault="00F6351E" w:rsidP="00F6351E"/>
    <w:p w:rsidR="004C2080" w:rsidRPr="006D2525" w:rsidRDefault="006118AB" w:rsidP="006D2525">
      <w:pPr>
        <w:pStyle w:val="CaptionTables"/>
      </w:pPr>
      <w:r>
        <w:rPr>
          <w:b w:val="0"/>
          <w:sz w:val="22"/>
          <w:szCs w:val="22"/>
        </w:rPr>
        <w:t>T</w:t>
      </w:r>
      <w:r w:rsidR="00F6351E" w:rsidRPr="002D0353">
        <w:rPr>
          <w:b w:val="0"/>
          <w:sz w:val="22"/>
          <w:szCs w:val="22"/>
        </w:rPr>
        <w:t xml:space="preserve">he results </w:t>
      </w:r>
      <w:r>
        <w:rPr>
          <w:b w:val="0"/>
          <w:sz w:val="22"/>
          <w:szCs w:val="22"/>
        </w:rPr>
        <w:t>from</w:t>
      </w:r>
      <w:r w:rsidR="00F6351E" w:rsidRPr="002D0353">
        <w:rPr>
          <w:b w:val="0"/>
          <w:sz w:val="22"/>
          <w:szCs w:val="22"/>
        </w:rPr>
        <w:t xml:space="preserve"> the DRM at the EWR site</w:t>
      </w:r>
      <w:r>
        <w:rPr>
          <w:b w:val="0"/>
          <w:sz w:val="22"/>
          <w:szCs w:val="22"/>
        </w:rPr>
        <w:t xml:space="preserve"> are summarised in </w:t>
      </w:r>
      <w:r>
        <w:rPr>
          <w:b w:val="0"/>
          <w:sz w:val="22"/>
          <w:szCs w:val="22"/>
        </w:rPr>
        <w:fldChar w:fldCharType="begin"/>
      </w:r>
      <w:r>
        <w:rPr>
          <w:b w:val="0"/>
          <w:sz w:val="22"/>
          <w:szCs w:val="22"/>
        </w:rPr>
        <w:instrText xml:space="preserve"> REF _Ref454962569 \h </w:instrText>
      </w:r>
      <w:r>
        <w:rPr>
          <w:b w:val="0"/>
          <w:sz w:val="22"/>
          <w:szCs w:val="22"/>
        </w:rPr>
      </w:r>
      <w:r>
        <w:rPr>
          <w:b w:val="0"/>
          <w:sz w:val="22"/>
          <w:szCs w:val="22"/>
        </w:rPr>
        <w:fldChar w:fldCharType="separate"/>
      </w:r>
      <w:r w:rsidR="00716C09">
        <w:t xml:space="preserve">Table </w:t>
      </w:r>
      <w:r w:rsidR="00716C09">
        <w:rPr>
          <w:noProof/>
        </w:rPr>
        <w:t>45</w:t>
      </w:r>
      <w:r>
        <w:rPr>
          <w:b w:val="0"/>
          <w:sz w:val="22"/>
          <w:szCs w:val="22"/>
        </w:rPr>
        <w:fldChar w:fldCharType="end"/>
      </w:r>
      <w:r w:rsidRPr="002D0353">
        <w:rPr>
          <w:b w:val="0"/>
          <w:sz w:val="22"/>
          <w:szCs w:val="22"/>
        </w:rPr>
        <w:t xml:space="preserve"> </w:t>
      </w:r>
      <w:r w:rsidR="00F6351E" w:rsidRPr="002D0353">
        <w:rPr>
          <w:b w:val="0"/>
          <w:sz w:val="22"/>
          <w:szCs w:val="22"/>
        </w:rPr>
        <w:t>and the final EWR</w:t>
      </w:r>
      <w:r>
        <w:rPr>
          <w:b w:val="0"/>
          <w:sz w:val="22"/>
          <w:szCs w:val="22"/>
        </w:rPr>
        <w:t xml:space="preserve"> results are</w:t>
      </w:r>
      <w:r w:rsidR="00F6351E" w:rsidRPr="002D0353">
        <w:rPr>
          <w:b w:val="0"/>
          <w:sz w:val="22"/>
          <w:szCs w:val="22"/>
        </w:rPr>
        <w:t xml:space="preserve"> summarised in </w:t>
      </w:r>
      <w:r w:rsidR="004C2080">
        <w:rPr>
          <w:b w:val="0"/>
          <w:sz w:val="22"/>
          <w:szCs w:val="22"/>
        </w:rPr>
        <w:fldChar w:fldCharType="begin"/>
      </w:r>
      <w:r w:rsidR="004C2080">
        <w:rPr>
          <w:b w:val="0"/>
          <w:sz w:val="22"/>
          <w:szCs w:val="22"/>
        </w:rPr>
        <w:instrText xml:space="preserve"> REF _Ref454962576 \h </w:instrText>
      </w:r>
      <w:r w:rsidR="004C2080">
        <w:rPr>
          <w:b w:val="0"/>
          <w:sz w:val="22"/>
          <w:szCs w:val="22"/>
        </w:rPr>
      </w:r>
      <w:r w:rsidR="004C2080">
        <w:rPr>
          <w:b w:val="0"/>
          <w:sz w:val="22"/>
          <w:szCs w:val="22"/>
        </w:rPr>
        <w:fldChar w:fldCharType="separate"/>
      </w:r>
      <w:r w:rsidR="00716C09">
        <w:t xml:space="preserve">Table </w:t>
      </w:r>
      <w:r w:rsidR="00716C09">
        <w:rPr>
          <w:noProof/>
        </w:rPr>
        <w:t>46</w:t>
      </w:r>
      <w:r w:rsidR="004C2080">
        <w:rPr>
          <w:b w:val="0"/>
          <w:sz w:val="22"/>
          <w:szCs w:val="22"/>
        </w:rPr>
        <w:fldChar w:fldCharType="end"/>
      </w:r>
      <w:r w:rsidR="00F6351E" w:rsidRPr="002D0353">
        <w:rPr>
          <w:b w:val="0"/>
          <w:sz w:val="22"/>
          <w:szCs w:val="22"/>
        </w:rPr>
        <w:t xml:space="preserve">. </w:t>
      </w:r>
    </w:p>
    <w:p w:rsidR="00DB5F7C" w:rsidRPr="00DB5F7C" w:rsidRDefault="00DB5F7C" w:rsidP="00DB5F7C"/>
    <w:p w:rsidR="00F6351E" w:rsidRDefault="004C2080" w:rsidP="004C2080">
      <w:pPr>
        <w:pStyle w:val="CaptionTables"/>
      </w:pPr>
      <w:bookmarkStart w:id="305" w:name="_Ref454962569"/>
      <w:bookmarkStart w:id="306" w:name="_Toc467227167"/>
      <w:r>
        <w:t xml:space="preserve">Table </w:t>
      </w:r>
      <w:r>
        <w:fldChar w:fldCharType="begin"/>
      </w:r>
      <w:r>
        <w:instrText xml:space="preserve"> SEQ Table \* ARABIC </w:instrText>
      </w:r>
      <w:r>
        <w:fldChar w:fldCharType="separate"/>
      </w:r>
      <w:r w:rsidR="00716C09">
        <w:rPr>
          <w:noProof/>
        </w:rPr>
        <w:t>45</w:t>
      </w:r>
      <w:r>
        <w:fldChar w:fldCharType="end"/>
      </w:r>
      <w:bookmarkEnd w:id="305"/>
      <w:r>
        <w:t xml:space="preserve">: </w:t>
      </w:r>
      <w:r w:rsidRPr="00C153E9">
        <w:rPr>
          <w:b w:val="0"/>
        </w:rPr>
        <w:t xml:space="preserve">EWR results for specific months for the </w:t>
      </w:r>
      <w:proofErr w:type="spellStart"/>
      <w:r w:rsidRPr="00C153E9">
        <w:rPr>
          <w:b w:val="0"/>
        </w:rPr>
        <w:t>Olifants</w:t>
      </w:r>
      <w:proofErr w:type="spellEnd"/>
      <w:r w:rsidRPr="00C153E9">
        <w:rPr>
          <w:b w:val="0"/>
        </w:rPr>
        <w:t xml:space="preserve"> River in B73H (REC = B</w:t>
      </w:r>
      <w:r w:rsidR="006D2525" w:rsidRPr="00C153E9">
        <w:rPr>
          <w:b w:val="0"/>
        </w:rPr>
        <w:t>/C</w:t>
      </w:r>
      <w:r w:rsidRPr="00C153E9">
        <w:rPr>
          <w:b w:val="0"/>
        </w:rPr>
        <w:t>)</w:t>
      </w:r>
      <w:bookmarkEnd w:id="3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tcPr>
          <w:p w:rsidR="00625D98" w:rsidRPr="002C11B6" w:rsidRDefault="00625D98" w:rsidP="00F6351E">
            <w:pPr>
              <w:spacing w:before="0" w:after="0"/>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7.642</w:t>
            </w:r>
          </w:p>
        </w:tc>
        <w:tc>
          <w:tcPr>
            <w:tcW w:w="822" w:type="pct"/>
          </w:tcPr>
          <w:p w:rsidR="00B705DD" w:rsidRPr="002C11B6" w:rsidRDefault="00B705DD" w:rsidP="00B705DD">
            <w:pPr>
              <w:spacing w:before="0" w:after="0" w:line="360" w:lineRule="auto"/>
              <w:jc w:val="center"/>
              <w:rPr>
                <w:sz w:val="20"/>
                <w:lang w:val="en-US"/>
              </w:rPr>
            </w:pPr>
            <w:r>
              <w:rPr>
                <w:sz w:val="20"/>
                <w:lang w:val="en-US"/>
              </w:rPr>
              <w:t>0.66</w:t>
            </w:r>
          </w:p>
        </w:tc>
        <w:tc>
          <w:tcPr>
            <w:tcW w:w="818" w:type="pct"/>
          </w:tcPr>
          <w:p w:rsidR="00B705DD" w:rsidRPr="002C11B6" w:rsidRDefault="00B705DD" w:rsidP="00B705DD">
            <w:pPr>
              <w:spacing w:before="0" w:after="0" w:line="360" w:lineRule="auto"/>
              <w:jc w:val="center"/>
              <w:rPr>
                <w:sz w:val="20"/>
                <w:lang w:val="en-US"/>
              </w:rPr>
            </w:pPr>
            <w:r>
              <w:rPr>
                <w:sz w:val="20"/>
                <w:lang w:val="en-US"/>
              </w:rPr>
              <w:t>0.21</w:t>
            </w:r>
          </w:p>
        </w:tc>
        <w:tc>
          <w:tcPr>
            <w:tcW w:w="819" w:type="pct"/>
          </w:tcPr>
          <w:p w:rsidR="00B705DD" w:rsidRPr="002C11B6" w:rsidRDefault="00B705DD" w:rsidP="00B705DD">
            <w:pPr>
              <w:spacing w:before="0" w:after="0" w:line="360" w:lineRule="auto"/>
              <w:jc w:val="center"/>
              <w:rPr>
                <w:sz w:val="20"/>
                <w:lang w:val="en-US"/>
              </w:rPr>
            </w:pPr>
            <w:r>
              <w:rPr>
                <w:sz w:val="20"/>
                <w:lang w:val="en-US"/>
              </w:rPr>
              <w:t>0.26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25.538</w:t>
            </w:r>
          </w:p>
        </w:tc>
        <w:tc>
          <w:tcPr>
            <w:tcW w:w="822" w:type="pct"/>
          </w:tcPr>
          <w:p w:rsidR="00B705DD" w:rsidRPr="002C11B6" w:rsidRDefault="00B705DD" w:rsidP="00B705DD">
            <w:pPr>
              <w:spacing w:before="0" w:after="0" w:line="360" w:lineRule="auto"/>
              <w:jc w:val="center"/>
              <w:rPr>
                <w:sz w:val="20"/>
                <w:lang w:val="en-US"/>
              </w:rPr>
            </w:pPr>
            <w:r>
              <w:rPr>
                <w:sz w:val="20"/>
                <w:lang w:val="en-US"/>
              </w:rPr>
              <w:t>0.91</w:t>
            </w:r>
          </w:p>
        </w:tc>
        <w:tc>
          <w:tcPr>
            <w:tcW w:w="818" w:type="pct"/>
          </w:tcPr>
          <w:p w:rsidR="00B705DD" w:rsidRPr="002C11B6" w:rsidRDefault="00B705DD" w:rsidP="00B705DD">
            <w:pPr>
              <w:spacing w:before="0" w:after="0" w:line="360" w:lineRule="auto"/>
              <w:jc w:val="center"/>
              <w:rPr>
                <w:sz w:val="20"/>
                <w:lang w:val="en-US"/>
              </w:rPr>
            </w:pPr>
            <w:r>
              <w:rPr>
                <w:sz w:val="20"/>
                <w:lang w:val="en-US"/>
              </w:rPr>
              <w:t>0.4</w:t>
            </w:r>
          </w:p>
        </w:tc>
        <w:tc>
          <w:tcPr>
            <w:tcW w:w="819" w:type="pct"/>
          </w:tcPr>
          <w:p w:rsidR="00B705DD" w:rsidRPr="002C11B6" w:rsidRDefault="00B705DD" w:rsidP="00B705DD">
            <w:pPr>
              <w:spacing w:before="0" w:after="0" w:line="360" w:lineRule="auto"/>
              <w:jc w:val="center"/>
              <w:rPr>
                <w:sz w:val="20"/>
                <w:lang w:val="en-US"/>
              </w:rPr>
            </w:pPr>
            <w:r>
              <w:rPr>
                <w:sz w:val="20"/>
                <w:lang w:val="en-US"/>
              </w:rPr>
              <w:t>0.36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8.318</w:t>
            </w:r>
          </w:p>
        </w:tc>
        <w:tc>
          <w:tcPr>
            <w:tcW w:w="822" w:type="pct"/>
          </w:tcPr>
          <w:p w:rsidR="00B705DD" w:rsidRPr="002C11B6" w:rsidRDefault="00B705DD" w:rsidP="00B705DD">
            <w:pPr>
              <w:spacing w:before="0" w:after="0" w:line="360" w:lineRule="auto"/>
              <w:jc w:val="center"/>
              <w:rPr>
                <w:sz w:val="20"/>
                <w:lang w:val="en-US"/>
              </w:rPr>
            </w:pPr>
            <w:r>
              <w:rPr>
                <w:sz w:val="20"/>
                <w:lang w:val="en-US"/>
              </w:rPr>
              <w:t>0.68</w:t>
            </w:r>
          </w:p>
        </w:tc>
        <w:tc>
          <w:tcPr>
            <w:tcW w:w="818" w:type="pct"/>
          </w:tcPr>
          <w:p w:rsidR="00B705DD" w:rsidRPr="002C11B6" w:rsidRDefault="00B705DD" w:rsidP="00B705DD">
            <w:pPr>
              <w:spacing w:before="0" w:after="0" w:line="360" w:lineRule="auto"/>
              <w:jc w:val="center"/>
              <w:rPr>
                <w:sz w:val="20"/>
                <w:lang w:val="en-US"/>
              </w:rPr>
            </w:pPr>
            <w:r>
              <w:rPr>
                <w:sz w:val="20"/>
                <w:lang w:val="en-US"/>
              </w:rPr>
              <w:t>0.22</w:t>
            </w:r>
          </w:p>
        </w:tc>
        <w:tc>
          <w:tcPr>
            <w:tcW w:w="819" w:type="pct"/>
          </w:tcPr>
          <w:p w:rsidR="00B705DD" w:rsidRPr="002C11B6" w:rsidRDefault="00B705DD" w:rsidP="00B705DD">
            <w:pPr>
              <w:spacing w:before="0" w:after="0" w:line="360" w:lineRule="auto"/>
              <w:jc w:val="center"/>
              <w:rPr>
                <w:sz w:val="20"/>
                <w:lang w:val="en-US"/>
              </w:rPr>
            </w:pPr>
            <w:r>
              <w:rPr>
                <w:sz w:val="20"/>
                <w:lang w:val="en-US"/>
              </w:rPr>
              <w:t>0.26</w:t>
            </w:r>
          </w:p>
        </w:tc>
      </w:tr>
      <w:tr w:rsidR="00B705DD" w:rsidRPr="002C11B6" w:rsidTr="00625D9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3.424</w:t>
            </w:r>
          </w:p>
        </w:tc>
        <w:tc>
          <w:tcPr>
            <w:tcW w:w="822" w:type="pct"/>
          </w:tcPr>
          <w:p w:rsidR="00B705DD" w:rsidRPr="002C11B6" w:rsidRDefault="00B705DD" w:rsidP="00B705DD">
            <w:pPr>
              <w:spacing w:before="0" w:after="0" w:line="360" w:lineRule="auto"/>
              <w:jc w:val="center"/>
              <w:rPr>
                <w:sz w:val="20"/>
                <w:lang w:val="en-US"/>
              </w:rPr>
            </w:pPr>
            <w:r>
              <w:rPr>
                <w:sz w:val="20"/>
                <w:lang w:val="en-US"/>
              </w:rPr>
              <w:t>0.54</w:t>
            </w:r>
          </w:p>
        </w:tc>
        <w:tc>
          <w:tcPr>
            <w:tcW w:w="818" w:type="pct"/>
          </w:tcPr>
          <w:p w:rsidR="00B705DD" w:rsidRPr="002C11B6" w:rsidRDefault="00B705DD" w:rsidP="00B705DD">
            <w:pPr>
              <w:spacing w:before="0" w:after="0" w:line="360" w:lineRule="auto"/>
              <w:jc w:val="center"/>
              <w:rPr>
                <w:sz w:val="20"/>
                <w:lang w:val="en-US"/>
              </w:rPr>
            </w:pPr>
            <w:r>
              <w:rPr>
                <w:sz w:val="20"/>
                <w:lang w:val="en-US"/>
              </w:rPr>
              <w:t>0.18</w:t>
            </w:r>
          </w:p>
        </w:tc>
        <w:tc>
          <w:tcPr>
            <w:tcW w:w="819" w:type="pct"/>
          </w:tcPr>
          <w:p w:rsidR="00B705DD" w:rsidRPr="002C11B6" w:rsidRDefault="00B705DD" w:rsidP="00B705DD">
            <w:pPr>
              <w:spacing w:before="0" w:after="0" w:line="360" w:lineRule="auto"/>
              <w:jc w:val="center"/>
              <w:rPr>
                <w:sz w:val="20"/>
                <w:lang w:val="en-US"/>
              </w:rPr>
            </w:pPr>
            <w:r>
              <w:rPr>
                <w:sz w:val="20"/>
                <w:lang w:val="en-US"/>
              </w:rPr>
              <w:t>0.23</w:t>
            </w:r>
          </w:p>
        </w:tc>
      </w:tr>
      <w:tr w:rsidR="00B705DD" w:rsidRPr="00127F00" w:rsidTr="00625D9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15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2.964</w:t>
            </w:r>
          </w:p>
        </w:tc>
        <w:tc>
          <w:tcPr>
            <w:tcW w:w="822" w:type="pct"/>
            <w:vAlign w:val="center"/>
          </w:tcPr>
          <w:p w:rsidR="00B705DD" w:rsidRPr="002C11B6" w:rsidRDefault="00B705DD" w:rsidP="00B705DD">
            <w:pPr>
              <w:spacing w:before="0" w:after="0"/>
              <w:jc w:val="center"/>
              <w:rPr>
                <w:sz w:val="20"/>
                <w:lang w:val="en-US"/>
              </w:rPr>
            </w:pPr>
            <w:r>
              <w:rPr>
                <w:sz w:val="20"/>
                <w:lang w:val="en-US"/>
              </w:rPr>
              <w:t>0.513</w:t>
            </w:r>
          </w:p>
        </w:tc>
        <w:tc>
          <w:tcPr>
            <w:tcW w:w="818" w:type="pct"/>
            <w:vAlign w:val="center"/>
          </w:tcPr>
          <w:p w:rsidR="00B705DD" w:rsidRPr="002C11B6" w:rsidRDefault="00B705DD" w:rsidP="00B705DD">
            <w:pPr>
              <w:spacing w:before="0" w:after="0"/>
              <w:jc w:val="center"/>
              <w:rPr>
                <w:sz w:val="20"/>
                <w:lang w:val="en-US"/>
              </w:rPr>
            </w:pPr>
            <w:r>
              <w:rPr>
                <w:sz w:val="20"/>
                <w:lang w:val="en-US"/>
              </w:rPr>
              <w:t>0.18</w:t>
            </w:r>
          </w:p>
        </w:tc>
        <w:tc>
          <w:tcPr>
            <w:tcW w:w="819" w:type="pct"/>
            <w:vAlign w:val="center"/>
          </w:tcPr>
          <w:p w:rsidR="00B705DD" w:rsidRPr="002C11B6" w:rsidRDefault="00B705DD" w:rsidP="00B705DD">
            <w:pPr>
              <w:spacing w:before="0" w:after="0"/>
              <w:jc w:val="center"/>
              <w:rPr>
                <w:sz w:val="20"/>
                <w:lang w:val="en-US"/>
              </w:rPr>
            </w:pPr>
            <w:r>
              <w:rPr>
                <w:sz w:val="20"/>
                <w:lang w:val="en-US"/>
              </w:rPr>
              <w:t>0.225</w:t>
            </w:r>
          </w:p>
        </w:tc>
      </w:tr>
    </w:tbl>
    <w:p w:rsidR="00F6351E" w:rsidRDefault="00F6351E" w:rsidP="00F6351E">
      <w:pPr>
        <w:pStyle w:val="Caption"/>
        <w:spacing w:after="60"/>
      </w:pPr>
    </w:p>
    <w:p w:rsidR="005F2FD4" w:rsidRDefault="005F2FD4" w:rsidP="004C2080">
      <w:pPr>
        <w:pStyle w:val="CaptionTables"/>
      </w:pPr>
      <w:bookmarkStart w:id="307" w:name="_Ref454962576"/>
    </w:p>
    <w:p w:rsidR="00F6351E" w:rsidRDefault="004C2080" w:rsidP="004C2080">
      <w:pPr>
        <w:pStyle w:val="CaptionTables"/>
      </w:pPr>
      <w:bookmarkStart w:id="308" w:name="_Toc467227168"/>
      <w:r>
        <w:lastRenderedPageBreak/>
        <w:t xml:space="preserve">Table </w:t>
      </w:r>
      <w:r>
        <w:fldChar w:fldCharType="begin"/>
      </w:r>
      <w:r>
        <w:instrText xml:space="preserve"> SEQ Table \* ARABIC </w:instrText>
      </w:r>
      <w:r>
        <w:fldChar w:fldCharType="separate"/>
      </w:r>
      <w:r w:rsidR="00716C09">
        <w:rPr>
          <w:noProof/>
        </w:rPr>
        <w:t>46</w:t>
      </w:r>
      <w:r>
        <w:fldChar w:fldCharType="end"/>
      </w:r>
      <w:bookmarkEnd w:id="307"/>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2549"/>
        <w:gridCol w:w="2548"/>
      </w:tblGrid>
      <w:tr w:rsidR="007C0113" w:rsidRPr="00105F1C" w:rsidTr="007C0113">
        <w:trPr>
          <w:trHeight w:val="656"/>
          <w:tblHeader/>
        </w:trPr>
        <w:tc>
          <w:tcPr>
            <w:tcW w:w="2353" w:type="pct"/>
            <w:shd w:val="clear" w:color="auto" w:fill="D9D9D9" w:themeFill="background1" w:themeFillShade="D9"/>
            <w:vAlign w:val="center"/>
          </w:tcPr>
          <w:p w:rsidR="007C0113" w:rsidRPr="00105F1C" w:rsidRDefault="007C0113" w:rsidP="00B705DD">
            <w:pPr>
              <w:pStyle w:val="BodyTextIndent"/>
              <w:spacing w:before="60" w:line="288" w:lineRule="auto"/>
              <w:ind w:left="0"/>
              <w:jc w:val="left"/>
              <w:rPr>
                <w:b/>
                <w:bCs/>
              </w:rPr>
            </w:pPr>
            <w:r w:rsidRPr="00105F1C">
              <w:rPr>
                <w:b/>
                <w:bCs/>
              </w:rPr>
              <w:t xml:space="preserve">Quaternary Catchment </w:t>
            </w:r>
          </w:p>
        </w:tc>
        <w:tc>
          <w:tcPr>
            <w:tcW w:w="2647" w:type="pct"/>
            <w:gridSpan w:val="2"/>
            <w:shd w:val="clear" w:color="auto" w:fill="D9D9D9" w:themeFill="background1" w:themeFillShade="D9"/>
            <w:vAlign w:val="center"/>
          </w:tcPr>
          <w:p w:rsidR="007C0113" w:rsidRDefault="007C0113" w:rsidP="00B705DD">
            <w:pPr>
              <w:pStyle w:val="BodyTextIndent"/>
              <w:spacing w:before="60" w:line="288" w:lineRule="auto"/>
              <w:ind w:left="0"/>
              <w:jc w:val="left"/>
              <w:rPr>
                <w:b/>
                <w:bCs/>
              </w:rPr>
            </w:pPr>
            <w:r>
              <w:rPr>
                <w:b/>
                <w:bCs/>
              </w:rPr>
              <w:t>B73H</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River</w:t>
            </w:r>
          </w:p>
        </w:tc>
        <w:tc>
          <w:tcPr>
            <w:tcW w:w="2647" w:type="pct"/>
            <w:gridSpan w:val="2"/>
          </w:tcPr>
          <w:p w:rsidR="007C0113" w:rsidRDefault="007C0113" w:rsidP="00B705DD">
            <w:pPr>
              <w:pStyle w:val="BodyTextIndent"/>
              <w:spacing w:before="60" w:line="288" w:lineRule="auto"/>
              <w:ind w:left="0"/>
              <w:jc w:val="left"/>
            </w:pPr>
            <w:proofErr w:type="spellStart"/>
            <w:r>
              <w:t>Olifants</w:t>
            </w:r>
            <w:proofErr w:type="spellEnd"/>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EWR Site Co-ordinates</w:t>
            </w:r>
          </w:p>
        </w:tc>
        <w:tc>
          <w:tcPr>
            <w:tcW w:w="2647" w:type="pct"/>
            <w:gridSpan w:val="2"/>
          </w:tcPr>
          <w:p w:rsidR="007C0113" w:rsidRDefault="007C0113" w:rsidP="00B705DD">
            <w:pPr>
              <w:pStyle w:val="BodyTextIndent"/>
              <w:spacing w:before="60" w:line="288" w:lineRule="auto"/>
              <w:ind w:left="0"/>
              <w:jc w:val="left"/>
            </w:pPr>
            <w:r>
              <w:t>S24.0494, E31.7318</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t>EWR results</w:t>
            </w:r>
          </w:p>
        </w:tc>
        <w:tc>
          <w:tcPr>
            <w:tcW w:w="1323" w:type="pct"/>
          </w:tcPr>
          <w:p w:rsidR="007C0113" w:rsidRDefault="007C0113" w:rsidP="00B705DD">
            <w:pPr>
              <w:pStyle w:val="BodyTextIndent"/>
              <w:spacing w:before="60" w:line="288" w:lineRule="auto"/>
              <w:ind w:left="0"/>
              <w:jc w:val="left"/>
            </w:pPr>
            <w:r>
              <w:t>2016</w:t>
            </w:r>
          </w:p>
        </w:tc>
        <w:tc>
          <w:tcPr>
            <w:tcW w:w="1324" w:type="pct"/>
          </w:tcPr>
          <w:p w:rsidR="007C0113" w:rsidRDefault="007C0113" w:rsidP="00B705DD">
            <w:pPr>
              <w:pStyle w:val="BodyTextIndent"/>
              <w:spacing w:before="60" w:line="288" w:lineRule="auto"/>
              <w:ind w:left="0"/>
              <w:jc w:val="left"/>
            </w:pPr>
            <w:r>
              <w:t>2001</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 xml:space="preserve">Recommended </w:t>
            </w:r>
            <w:r>
              <w:t xml:space="preserve">and Target </w:t>
            </w:r>
            <w:r w:rsidRPr="00105F1C">
              <w:t>Ecological Category</w:t>
            </w:r>
          </w:p>
        </w:tc>
        <w:tc>
          <w:tcPr>
            <w:tcW w:w="1324" w:type="pct"/>
          </w:tcPr>
          <w:p w:rsidR="007C0113" w:rsidRPr="00105F1C" w:rsidRDefault="007C0113" w:rsidP="00B705DD">
            <w:pPr>
              <w:pStyle w:val="BodyTextIndent"/>
              <w:spacing w:before="60" w:line="288" w:lineRule="auto"/>
              <w:ind w:left="0"/>
              <w:jc w:val="left"/>
            </w:pPr>
            <w:r>
              <w:t>B/C</w:t>
            </w:r>
          </w:p>
        </w:tc>
        <w:tc>
          <w:tcPr>
            <w:tcW w:w="1323" w:type="pct"/>
          </w:tcPr>
          <w:p w:rsidR="007C0113" w:rsidRDefault="007C0113" w:rsidP="00B705DD">
            <w:pPr>
              <w:pStyle w:val="BodyTextIndent"/>
              <w:spacing w:before="60" w:line="288" w:lineRule="auto"/>
              <w:ind w:left="0"/>
              <w:jc w:val="left"/>
            </w:pPr>
            <w:r>
              <w:t>B</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t>N</w:t>
            </w:r>
            <w:r w:rsidRPr="00105F1C">
              <w:t>MAR at EWR site</w:t>
            </w:r>
          </w:p>
        </w:tc>
        <w:tc>
          <w:tcPr>
            <w:tcW w:w="1324" w:type="pct"/>
          </w:tcPr>
          <w:p w:rsidR="007C0113" w:rsidRPr="006A03F7" w:rsidRDefault="007C0113" w:rsidP="00B705DD">
            <w:pPr>
              <w:spacing w:before="60" w:after="60"/>
              <w:rPr>
                <w:sz w:val="20"/>
              </w:rPr>
            </w:pPr>
            <w:r>
              <w:rPr>
                <w:sz w:val="20"/>
              </w:rPr>
              <w:t>1 918.3</w:t>
            </w:r>
          </w:p>
        </w:tc>
        <w:tc>
          <w:tcPr>
            <w:tcW w:w="1323" w:type="pct"/>
          </w:tcPr>
          <w:p w:rsidR="007C0113" w:rsidRDefault="007C0113" w:rsidP="00B705DD">
            <w:pPr>
              <w:spacing w:before="60" w:after="60"/>
              <w:rPr>
                <w:sz w:val="20"/>
              </w:rPr>
            </w:pPr>
            <w:r>
              <w:rPr>
                <w:sz w:val="20"/>
              </w:rPr>
              <w:t>1 968.0</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Total EWR</w:t>
            </w:r>
          </w:p>
        </w:tc>
        <w:tc>
          <w:tcPr>
            <w:tcW w:w="1324" w:type="pct"/>
          </w:tcPr>
          <w:p w:rsidR="007C0113" w:rsidRPr="00920F13" w:rsidRDefault="007C0113" w:rsidP="00B705DD">
            <w:pPr>
              <w:spacing w:before="60" w:after="60"/>
              <w:rPr>
                <w:b/>
                <w:sz w:val="20"/>
              </w:rPr>
            </w:pPr>
            <w:r w:rsidRPr="00920F13">
              <w:rPr>
                <w:sz w:val="20"/>
              </w:rPr>
              <w:t>566.629 (29.54 %MAR)</w:t>
            </w:r>
          </w:p>
        </w:tc>
        <w:tc>
          <w:tcPr>
            <w:tcW w:w="1323" w:type="pct"/>
          </w:tcPr>
          <w:p w:rsidR="007C0113" w:rsidRPr="00920F13" w:rsidRDefault="007C0113" w:rsidP="00B705DD">
            <w:pPr>
              <w:spacing w:before="60" w:after="60"/>
              <w:rPr>
                <w:sz w:val="20"/>
              </w:rPr>
            </w:pPr>
            <w:r>
              <w:rPr>
                <w:sz w:val="20"/>
              </w:rPr>
              <w:t>21.63%</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 xml:space="preserve">Maintenance Low flows </w:t>
            </w:r>
          </w:p>
        </w:tc>
        <w:tc>
          <w:tcPr>
            <w:tcW w:w="1324" w:type="pct"/>
          </w:tcPr>
          <w:p w:rsidR="007C0113" w:rsidRPr="00920F13" w:rsidRDefault="007C0113" w:rsidP="00B705DD">
            <w:pPr>
              <w:spacing w:before="60" w:after="60"/>
              <w:rPr>
                <w:b/>
                <w:sz w:val="20"/>
              </w:rPr>
            </w:pPr>
            <w:r w:rsidRPr="00920F13">
              <w:rPr>
                <w:sz w:val="20"/>
              </w:rPr>
              <w:t>461.860 (24.08 %MAR)</w:t>
            </w:r>
          </w:p>
        </w:tc>
        <w:tc>
          <w:tcPr>
            <w:tcW w:w="1323" w:type="pct"/>
          </w:tcPr>
          <w:p w:rsidR="007C0113" w:rsidRPr="00920F13" w:rsidRDefault="007C0113" w:rsidP="00B705DD">
            <w:pPr>
              <w:spacing w:before="60" w:after="60"/>
              <w:rPr>
                <w:sz w:val="20"/>
              </w:rPr>
            </w:pPr>
            <w:r>
              <w:rPr>
                <w:sz w:val="20"/>
              </w:rPr>
              <w:t>18.34%</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Drought Low flows</w:t>
            </w:r>
          </w:p>
        </w:tc>
        <w:tc>
          <w:tcPr>
            <w:tcW w:w="1324" w:type="pct"/>
          </w:tcPr>
          <w:p w:rsidR="007C0113" w:rsidRPr="00920F13" w:rsidRDefault="007C0113" w:rsidP="00B705DD">
            <w:pPr>
              <w:spacing w:before="60" w:after="60"/>
              <w:rPr>
                <w:b/>
                <w:sz w:val="20"/>
              </w:rPr>
            </w:pPr>
            <w:r w:rsidRPr="00920F13">
              <w:rPr>
                <w:sz w:val="20"/>
              </w:rPr>
              <w:t>192.106 (10.01 %MAR)</w:t>
            </w:r>
          </w:p>
        </w:tc>
        <w:tc>
          <w:tcPr>
            <w:tcW w:w="1323" w:type="pct"/>
          </w:tcPr>
          <w:p w:rsidR="007C0113" w:rsidRPr="00920F13" w:rsidRDefault="007C0113" w:rsidP="00B705DD">
            <w:pPr>
              <w:spacing w:before="60" w:after="60"/>
              <w:rPr>
                <w:sz w:val="20"/>
              </w:rPr>
            </w:pPr>
            <w:r>
              <w:rPr>
                <w:sz w:val="20"/>
              </w:rPr>
              <w:t>4.83%</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Maintenance High flows</w:t>
            </w:r>
          </w:p>
        </w:tc>
        <w:tc>
          <w:tcPr>
            <w:tcW w:w="1324" w:type="pct"/>
          </w:tcPr>
          <w:p w:rsidR="007C0113" w:rsidRPr="00920F13" w:rsidRDefault="007C0113" w:rsidP="00B705DD">
            <w:pPr>
              <w:spacing w:before="60" w:after="60"/>
              <w:rPr>
                <w:b/>
                <w:sz w:val="20"/>
              </w:rPr>
            </w:pPr>
            <w:r w:rsidRPr="00920F13">
              <w:rPr>
                <w:sz w:val="20"/>
              </w:rPr>
              <w:t>104.769 ( 5.46 %MAR)</w:t>
            </w:r>
          </w:p>
        </w:tc>
        <w:tc>
          <w:tcPr>
            <w:tcW w:w="1323" w:type="pct"/>
          </w:tcPr>
          <w:p w:rsidR="007C0113" w:rsidRPr="00920F13" w:rsidRDefault="007C0113" w:rsidP="00B705DD">
            <w:pPr>
              <w:spacing w:before="60" w:after="60"/>
              <w:rPr>
                <w:sz w:val="20"/>
              </w:rPr>
            </w:pPr>
            <w:r>
              <w:rPr>
                <w:sz w:val="20"/>
              </w:rPr>
              <w:t>3.29%</w:t>
            </w:r>
          </w:p>
        </w:tc>
      </w:tr>
      <w:tr w:rsidR="007C0113" w:rsidRPr="00105F1C" w:rsidTr="007C0113">
        <w:trPr>
          <w:trHeight w:val="220"/>
        </w:trPr>
        <w:tc>
          <w:tcPr>
            <w:tcW w:w="2353" w:type="pct"/>
          </w:tcPr>
          <w:p w:rsidR="007C0113" w:rsidRPr="00105F1C" w:rsidRDefault="007C0113" w:rsidP="00B705DD">
            <w:pPr>
              <w:pStyle w:val="BodyTextIndent"/>
              <w:spacing w:before="60" w:line="288" w:lineRule="auto"/>
              <w:ind w:left="0"/>
              <w:jc w:val="left"/>
            </w:pPr>
            <w:r w:rsidRPr="00105F1C">
              <w:t>Overall confidence</w:t>
            </w:r>
          </w:p>
        </w:tc>
        <w:tc>
          <w:tcPr>
            <w:tcW w:w="1324" w:type="pct"/>
          </w:tcPr>
          <w:p w:rsidR="007C0113" w:rsidRPr="006D4F4D" w:rsidRDefault="007C0113" w:rsidP="00B705DD">
            <w:pPr>
              <w:pStyle w:val="BodyTextIndent"/>
              <w:spacing w:before="60" w:line="288" w:lineRule="auto"/>
              <w:ind w:left="0"/>
              <w:jc w:val="left"/>
            </w:pPr>
            <w:r w:rsidRPr="006D4F4D">
              <w:t>Low</w:t>
            </w:r>
            <w:r>
              <w:t xml:space="preserve"> to moderate</w:t>
            </w:r>
          </w:p>
        </w:tc>
        <w:tc>
          <w:tcPr>
            <w:tcW w:w="1323" w:type="pct"/>
          </w:tcPr>
          <w:p w:rsidR="007C0113" w:rsidRPr="006D4F4D" w:rsidRDefault="007C0113" w:rsidP="00B705DD">
            <w:pPr>
              <w:pStyle w:val="BodyTextIndent"/>
              <w:spacing w:before="60" w:line="288" w:lineRule="auto"/>
              <w:ind w:left="0"/>
              <w:jc w:val="left"/>
            </w:pPr>
            <w:r>
              <w:t>N/A</w:t>
            </w:r>
          </w:p>
        </w:tc>
      </w:tr>
    </w:tbl>
    <w:p w:rsidR="005F2FD4" w:rsidRDefault="005F2FD4" w:rsidP="005F2FD4"/>
    <w:p w:rsidR="005F2FD4" w:rsidRDefault="005F2FD4" w:rsidP="005F2FD4">
      <w:r>
        <w:t xml:space="preserve">The following sites in the </w:t>
      </w:r>
      <w:proofErr w:type="spellStart"/>
      <w:r>
        <w:t>Olifants</w:t>
      </w:r>
      <w:proofErr w:type="spellEnd"/>
      <w:r>
        <w:t xml:space="preserve"> River catchment were not resurveyed during the October 2015 field visit. Existing information, mainly from the 2001 comprehensive study </w:t>
      </w:r>
      <w:r w:rsidR="005B4731">
        <w:t xml:space="preserve">(hydraulics) </w:t>
      </w:r>
      <w:r w:rsidR="00893DB5">
        <w:t xml:space="preserve">and the 2010 Reconciliation Strategy development </w:t>
      </w:r>
      <w:r w:rsidR="005B4731">
        <w:t xml:space="preserve">study (revised requirements) </w:t>
      </w:r>
      <w:r>
        <w:t>w</w:t>
      </w:r>
      <w:r w:rsidR="005B4731">
        <w:t>ere</w:t>
      </w:r>
      <w:r>
        <w:t xml:space="preserve"> used to assess the sites. Thus, no current photos and hydraulic cross-sections were available. These sites are:</w:t>
      </w:r>
    </w:p>
    <w:p w:rsidR="00C77913" w:rsidRDefault="00C77913" w:rsidP="005F2FD4">
      <w:pPr>
        <w:pStyle w:val="ListParagraph"/>
        <w:numPr>
          <w:ilvl w:val="0"/>
          <w:numId w:val="36"/>
        </w:numPr>
      </w:pPr>
      <w:r>
        <w:t xml:space="preserve">Olifants_EWR3 (Klein </w:t>
      </w:r>
      <w:proofErr w:type="spellStart"/>
      <w:r>
        <w:t>Olifants</w:t>
      </w:r>
      <w:proofErr w:type="spellEnd"/>
      <w:r>
        <w:t xml:space="preserve"> River in B12E)</w:t>
      </w:r>
    </w:p>
    <w:p w:rsidR="005F2FD4" w:rsidRDefault="005F2FD4" w:rsidP="005F2FD4">
      <w:pPr>
        <w:pStyle w:val="ListParagraph"/>
        <w:numPr>
          <w:ilvl w:val="0"/>
          <w:numId w:val="36"/>
        </w:numPr>
      </w:pPr>
      <w:r>
        <w:t>Olifants_EWR5 (</w:t>
      </w:r>
      <w:proofErr w:type="spellStart"/>
      <w:r>
        <w:t>Olifants</w:t>
      </w:r>
      <w:proofErr w:type="spellEnd"/>
      <w:r>
        <w:t xml:space="preserve"> River below Loskop Dam in B32D);</w:t>
      </w:r>
    </w:p>
    <w:p w:rsidR="005F2FD4" w:rsidRDefault="005F2FD4" w:rsidP="005F2FD4">
      <w:pPr>
        <w:pStyle w:val="ListParagraph"/>
        <w:numPr>
          <w:ilvl w:val="0"/>
          <w:numId w:val="36"/>
        </w:numPr>
      </w:pPr>
      <w:r>
        <w:t xml:space="preserve">Olifants_EWR5 (Lower Elands River below </w:t>
      </w:r>
      <w:proofErr w:type="spellStart"/>
      <w:r>
        <w:t>Mkombo</w:t>
      </w:r>
      <w:proofErr w:type="spellEnd"/>
      <w:r>
        <w:t xml:space="preserve"> Dam in B31G);</w:t>
      </w:r>
    </w:p>
    <w:p w:rsidR="005F2FD4" w:rsidRDefault="005F2FD4" w:rsidP="005F2FD4">
      <w:pPr>
        <w:pStyle w:val="ListParagraph"/>
        <w:numPr>
          <w:ilvl w:val="0"/>
          <w:numId w:val="36"/>
        </w:numPr>
      </w:pPr>
      <w:r>
        <w:t>Olifants_EWR7 (</w:t>
      </w:r>
      <w:proofErr w:type="spellStart"/>
      <w:r>
        <w:t>Olifants</w:t>
      </w:r>
      <w:proofErr w:type="spellEnd"/>
      <w:r>
        <w:t xml:space="preserve"> River below Flag </w:t>
      </w:r>
      <w:proofErr w:type="spellStart"/>
      <w:r>
        <w:t>Boshielo</w:t>
      </w:r>
      <w:proofErr w:type="spellEnd"/>
      <w:r>
        <w:t xml:space="preserve"> Dam in B51G); and</w:t>
      </w:r>
    </w:p>
    <w:p w:rsidR="005F2FD4" w:rsidRDefault="005F2FD4" w:rsidP="005F2FD4">
      <w:pPr>
        <w:pStyle w:val="ListParagraph"/>
        <w:numPr>
          <w:ilvl w:val="0"/>
          <w:numId w:val="36"/>
        </w:numPr>
      </w:pPr>
      <w:r>
        <w:t>Olifants_EWR9 (</w:t>
      </w:r>
      <w:proofErr w:type="spellStart"/>
      <w:r>
        <w:t>Steelpoort</w:t>
      </w:r>
      <w:proofErr w:type="spellEnd"/>
      <w:r>
        <w:t xml:space="preserve"> River below De Hoop Dam in B41H).</w:t>
      </w:r>
    </w:p>
    <w:p w:rsidR="005F2FD4" w:rsidRDefault="005F2FD4" w:rsidP="005F2FD4"/>
    <w:p w:rsidR="00F064BE" w:rsidRPr="00687FC1" w:rsidRDefault="00F064BE" w:rsidP="00F064BE">
      <w:pPr>
        <w:pStyle w:val="Heading2"/>
        <w:numPr>
          <w:ilvl w:val="1"/>
          <w:numId w:val="1"/>
        </w:numPr>
        <w:spacing w:before="120" w:after="120" w:line="288" w:lineRule="auto"/>
        <w:jc w:val="both"/>
        <w:rPr>
          <w:rFonts w:cs="Times New Roman"/>
          <w:bCs w:val="0"/>
          <w:caps/>
          <w:snapToGrid w:val="0"/>
          <w:color w:val="auto"/>
          <w:sz w:val="22"/>
          <w:szCs w:val="20"/>
        </w:rPr>
      </w:pPr>
      <w:bookmarkStart w:id="309" w:name="_Toc467227110"/>
      <w:r w:rsidRPr="00687FC1">
        <w:rPr>
          <w:rFonts w:cs="Times New Roman"/>
          <w:bCs w:val="0"/>
          <w:caps/>
          <w:snapToGrid w:val="0"/>
          <w:color w:val="auto"/>
          <w:sz w:val="22"/>
          <w:szCs w:val="20"/>
        </w:rPr>
        <w:t>Olifants_EWR3: Klein Olifants River in B12E</w:t>
      </w:r>
      <w:bookmarkEnd w:id="309"/>
    </w:p>
    <w:p w:rsidR="003931E3" w:rsidRDefault="00F064BE" w:rsidP="00F064BE">
      <w:r>
        <w:t xml:space="preserve">This site is situated in quaternary catchment B12E, before the confluence with the </w:t>
      </w:r>
      <w:proofErr w:type="spellStart"/>
      <w:r>
        <w:t>Olifants</w:t>
      </w:r>
      <w:proofErr w:type="spellEnd"/>
      <w:r>
        <w:t xml:space="preserve"> River. It was assessed as part of the 2001 comprehensive Reserve study and re-assessed during the development of the Reconciliation Strategy for the </w:t>
      </w:r>
      <w:proofErr w:type="spellStart"/>
      <w:r>
        <w:t>Olifants</w:t>
      </w:r>
      <w:proofErr w:type="spellEnd"/>
      <w:r>
        <w:t xml:space="preserve"> catchment in 2010. The Recommended Ecological Category for this site </w:t>
      </w:r>
      <w:r w:rsidR="003931E3">
        <w:t>was determined as a D</w:t>
      </w:r>
      <w:r w:rsidR="00605971">
        <w:t xml:space="preserve"> during the 2010 re-evaluation compared to the C category in 2001</w:t>
      </w:r>
      <w:r>
        <w:t xml:space="preserve">. </w:t>
      </w:r>
    </w:p>
    <w:p w:rsidR="00687FC1" w:rsidRDefault="00605971" w:rsidP="00F064BE">
      <w:r>
        <w:t>Thus</w:t>
      </w:r>
      <w:r w:rsidR="003931E3">
        <w:t xml:space="preserve">, the recommended category determined during this study was </w:t>
      </w:r>
      <w:r w:rsidR="00687FC1">
        <w:t>a C</w:t>
      </w:r>
      <w:r w:rsidR="003931E3">
        <w:t xml:space="preserve">. </w:t>
      </w:r>
      <w:r w:rsidR="003E75C0">
        <w:t>The higher REC</w:t>
      </w:r>
      <w:r w:rsidR="003931E3">
        <w:t xml:space="preserve"> is due to the </w:t>
      </w:r>
      <w:r w:rsidR="00687FC1">
        <w:t xml:space="preserve">negative trend of the aquatic ecosystem of the Klein </w:t>
      </w:r>
      <w:proofErr w:type="spellStart"/>
      <w:r w:rsidR="00687FC1">
        <w:t>Olifants</w:t>
      </w:r>
      <w:proofErr w:type="spellEnd"/>
      <w:r w:rsidR="00687FC1">
        <w:t xml:space="preserve"> since the 2001 study. </w:t>
      </w:r>
      <w:r>
        <w:t>The main impacts are deteriorating water quality due to increased urban, industrial and mining developments.</w:t>
      </w:r>
    </w:p>
    <w:p w:rsidR="00605971" w:rsidRPr="00D33661" w:rsidRDefault="00605971" w:rsidP="00D33661">
      <w:pPr>
        <w:widowControl/>
        <w:spacing w:before="0" w:after="200" w:line="276" w:lineRule="auto"/>
        <w:jc w:val="left"/>
        <w:rPr>
          <w:rFonts w:cs="Arial"/>
          <w:b/>
          <w:bCs/>
          <w:snapToGrid/>
          <w:sz w:val="20"/>
        </w:rPr>
      </w:pPr>
      <w:r>
        <w:t xml:space="preserve">The maintenance flows, freshets and annual flood for a REC of a C for implementation are provided </w:t>
      </w:r>
      <w:r w:rsidRPr="00105F1C">
        <w:t>in</w:t>
      </w:r>
      <w:r w:rsidR="00D33661">
        <w:t xml:space="preserve"> </w:t>
      </w:r>
      <w:r w:rsidR="00D33661">
        <w:fldChar w:fldCharType="begin"/>
      </w:r>
      <w:r w:rsidR="00D33661">
        <w:instrText xml:space="preserve"> REF _Ref467226258 \h </w:instrText>
      </w:r>
      <w:r w:rsidR="00D33661">
        <w:fldChar w:fldCharType="separate"/>
      </w:r>
      <w:r w:rsidR="00D33661">
        <w:t xml:space="preserve">Table </w:t>
      </w:r>
      <w:r w:rsidR="00D33661">
        <w:rPr>
          <w:noProof/>
        </w:rPr>
        <w:t>47</w:t>
      </w:r>
      <w:r w:rsidR="00D33661">
        <w:fldChar w:fldCharType="end"/>
      </w:r>
      <w:r>
        <w:t>.</w:t>
      </w:r>
    </w:p>
    <w:p w:rsidR="00605971" w:rsidRDefault="00605971" w:rsidP="00F064BE"/>
    <w:p w:rsidR="00605971" w:rsidRDefault="00605971" w:rsidP="00F064BE"/>
    <w:p w:rsidR="00605971" w:rsidRDefault="00605971" w:rsidP="00F064BE"/>
    <w:p w:rsidR="00F064BE" w:rsidRPr="00C153E9" w:rsidRDefault="00F064BE" w:rsidP="00F064BE">
      <w:pPr>
        <w:pStyle w:val="CaptionTables"/>
        <w:rPr>
          <w:b w:val="0"/>
        </w:rPr>
      </w:pPr>
      <w:bookmarkStart w:id="310" w:name="_Ref467226258"/>
      <w:bookmarkStart w:id="311" w:name="_Toc467227169"/>
      <w:r>
        <w:lastRenderedPageBreak/>
        <w:t xml:space="preserve">Table </w:t>
      </w:r>
      <w:r>
        <w:fldChar w:fldCharType="begin"/>
      </w:r>
      <w:r>
        <w:instrText xml:space="preserve"> SEQ Table \* ARABIC </w:instrText>
      </w:r>
      <w:r>
        <w:fldChar w:fldCharType="separate"/>
      </w:r>
      <w:r w:rsidR="003E75C0">
        <w:rPr>
          <w:noProof/>
        </w:rPr>
        <w:t>47</w:t>
      </w:r>
      <w:r>
        <w:fldChar w:fldCharType="end"/>
      </w:r>
      <w:bookmarkEnd w:id="310"/>
      <w:r>
        <w:t xml:space="preserve">: </w:t>
      </w:r>
      <w:r w:rsidRPr="00C153E9">
        <w:rPr>
          <w:b w:val="0"/>
        </w:rPr>
        <w:t>Recommended flows for EWR</w:t>
      </w:r>
      <w:r w:rsidR="00605971" w:rsidRPr="00C153E9">
        <w:rPr>
          <w:b w:val="0"/>
        </w:rPr>
        <w:t>3</w:t>
      </w:r>
      <w:r w:rsidRPr="00C153E9">
        <w:rPr>
          <w:b w:val="0"/>
        </w:rPr>
        <w:t xml:space="preserve"> on the </w:t>
      </w:r>
      <w:r w:rsidR="00605971" w:rsidRPr="00C153E9">
        <w:rPr>
          <w:b w:val="0"/>
        </w:rPr>
        <w:t xml:space="preserve">Klein </w:t>
      </w:r>
      <w:proofErr w:type="spellStart"/>
      <w:r w:rsidR="00605971" w:rsidRPr="00C153E9">
        <w:rPr>
          <w:b w:val="0"/>
        </w:rPr>
        <w:t>O</w:t>
      </w:r>
      <w:r w:rsidRPr="00C153E9">
        <w:rPr>
          <w:b w:val="0"/>
        </w:rPr>
        <w:t>lifants</w:t>
      </w:r>
      <w:proofErr w:type="spellEnd"/>
      <w:r w:rsidRPr="00C153E9">
        <w:rPr>
          <w:b w:val="0"/>
        </w:rPr>
        <w:t xml:space="preserve"> River in B</w:t>
      </w:r>
      <w:r w:rsidR="00605971" w:rsidRPr="00C153E9">
        <w:rPr>
          <w:b w:val="0"/>
        </w:rPr>
        <w:t>1</w:t>
      </w:r>
      <w:r w:rsidRPr="00C153E9">
        <w:rPr>
          <w:b w:val="0"/>
        </w:rPr>
        <w:t>2</w:t>
      </w:r>
      <w:r w:rsidR="00605971" w:rsidRPr="00C153E9">
        <w:rPr>
          <w:b w:val="0"/>
        </w:rPr>
        <w:t>E</w:t>
      </w:r>
      <w:r w:rsidRPr="00C153E9">
        <w:rPr>
          <w:b w:val="0"/>
        </w:rPr>
        <w:t xml:space="preserve"> (REC=C)</w:t>
      </w:r>
      <w:bookmarkEnd w:id="311"/>
    </w:p>
    <w:tbl>
      <w:tblPr>
        <w:tblStyle w:val="TableGrid"/>
        <w:tblW w:w="10060" w:type="dxa"/>
        <w:tblLayout w:type="fixed"/>
        <w:tblLook w:val="04A0" w:firstRow="1" w:lastRow="0" w:firstColumn="1" w:lastColumn="0" w:noHBand="0" w:noVBand="1"/>
      </w:tblPr>
      <w:tblGrid>
        <w:gridCol w:w="846"/>
        <w:gridCol w:w="1559"/>
        <w:gridCol w:w="1134"/>
        <w:gridCol w:w="709"/>
        <w:gridCol w:w="709"/>
        <w:gridCol w:w="850"/>
        <w:gridCol w:w="1559"/>
        <w:gridCol w:w="1134"/>
        <w:gridCol w:w="709"/>
        <w:gridCol w:w="851"/>
      </w:tblGrid>
      <w:tr w:rsidR="00F064BE" w:rsidTr="00582317">
        <w:tc>
          <w:tcPr>
            <w:tcW w:w="846" w:type="dxa"/>
            <w:vMerge w:val="restart"/>
            <w:shd w:val="clear" w:color="auto" w:fill="D9D9D9" w:themeFill="background1" w:themeFillShade="D9"/>
            <w:vAlign w:val="center"/>
          </w:tcPr>
          <w:p w:rsidR="00F064BE" w:rsidRPr="001A551D" w:rsidRDefault="00F064BE" w:rsidP="00582317">
            <w:pPr>
              <w:spacing w:before="60" w:after="60"/>
              <w:jc w:val="center"/>
              <w:rPr>
                <w:b/>
              </w:rPr>
            </w:pPr>
            <w:r w:rsidRPr="001A551D">
              <w:rPr>
                <w:b/>
              </w:rPr>
              <w:t>Month</w:t>
            </w:r>
          </w:p>
        </w:tc>
        <w:tc>
          <w:tcPr>
            <w:tcW w:w="155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F064BE" w:rsidRPr="0012568A" w:rsidRDefault="00F064BE" w:rsidP="00582317">
            <w:pPr>
              <w:spacing w:before="60" w:after="60"/>
              <w:jc w:val="center"/>
              <w:rPr>
                <w:b/>
              </w:rPr>
            </w:pPr>
            <w:r>
              <w:rPr>
                <w:b/>
              </w:rPr>
              <w:t>Drought flows</w:t>
            </w:r>
          </w:p>
        </w:tc>
        <w:tc>
          <w:tcPr>
            <w:tcW w:w="1418" w:type="dxa"/>
            <w:gridSpan w:val="2"/>
            <w:shd w:val="clear" w:color="auto" w:fill="D9D9D9" w:themeFill="background1" w:themeFillShade="D9"/>
            <w:vAlign w:val="center"/>
          </w:tcPr>
          <w:p w:rsidR="00F064BE" w:rsidRPr="0012568A" w:rsidRDefault="00F064BE" w:rsidP="00582317">
            <w:pPr>
              <w:spacing w:before="60" w:after="60"/>
              <w:jc w:val="center"/>
              <w:rPr>
                <w:b/>
              </w:rPr>
            </w:pPr>
            <w:r>
              <w:rPr>
                <w:b/>
              </w:rPr>
              <w:t>F</w:t>
            </w:r>
            <w:r w:rsidRPr="0012568A">
              <w:rPr>
                <w:b/>
              </w:rPr>
              <w:t>reshets</w:t>
            </w:r>
            <w:r>
              <w:rPr>
                <w:b/>
              </w:rPr>
              <w:t>/ floods</w:t>
            </w:r>
          </w:p>
        </w:tc>
        <w:tc>
          <w:tcPr>
            <w:tcW w:w="850" w:type="dxa"/>
            <w:vMerge w:val="restart"/>
            <w:shd w:val="clear" w:color="auto" w:fill="D9D9D9" w:themeFill="background1" w:themeFillShade="D9"/>
            <w:vAlign w:val="center"/>
          </w:tcPr>
          <w:p w:rsidR="00F064BE" w:rsidRDefault="00F064BE" w:rsidP="00582317">
            <w:pPr>
              <w:spacing w:before="60" w:after="60"/>
              <w:jc w:val="center"/>
              <w:rPr>
                <w:b/>
              </w:rPr>
            </w:pPr>
            <w:r w:rsidRPr="001A551D">
              <w:rPr>
                <w:b/>
              </w:rPr>
              <w:t>Month</w:t>
            </w:r>
          </w:p>
        </w:tc>
        <w:tc>
          <w:tcPr>
            <w:tcW w:w="155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F064BE" w:rsidRDefault="00F064BE" w:rsidP="00582317">
            <w:pPr>
              <w:spacing w:before="60" w:after="60"/>
              <w:jc w:val="center"/>
              <w:rPr>
                <w:b/>
              </w:rPr>
            </w:pPr>
            <w:r>
              <w:rPr>
                <w:b/>
              </w:rPr>
              <w:t>Drought flows</w:t>
            </w:r>
          </w:p>
        </w:tc>
        <w:tc>
          <w:tcPr>
            <w:tcW w:w="1560" w:type="dxa"/>
            <w:gridSpan w:val="2"/>
            <w:shd w:val="clear" w:color="auto" w:fill="D9D9D9" w:themeFill="background1" w:themeFillShade="D9"/>
            <w:vAlign w:val="center"/>
          </w:tcPr>
          <w:p w:rsidR="00F064BE" w:rsidRDefault="00F064BE" w:rsidP="00582317">
            <w:pPr>
              <w:spacing w:before="60" w:after="60"/>
              <w:jc w:val="center"/>
              <w:rPr>
                <w:b/>
              </w:rPr>
            </w:pPr>
            <w:r>
              <w:rPr>
                <w:b/>
              </w:rPr>
              <w:t>F</w:t>
            </w:r>
            <w:r w:rsidRPr="0012568A">
              <w:rPr>
                <w:b/>
              </w:rPr>
              <w:t>reshets</w:t>
            </w:r>
            <w:r>
              <w:rPr>
                <w:b/>
              </w:rPr>
              <w:t>/ floods</w:t>
            </w:r>
          </w:p>
        </w:tc>
      </w:tr>
      <w:tr w:rsidR="00F064BE" w:rsidRPr="0012568A" w:rsidTr="00582317">
        <w:tc>
          <w:tcPr>
            <w:tcW w:w="846" w:type="dxa"/>
            <w:vMerge/>
            <w:shd w:val="clear" w:color="auto" w:fill="D9D9D9" w:themeFill="background1" w:themeFillShade="D9"/>
            <w:vAlign w:val="center"/>
          </w:tcPr>
          <w:p w:rsidR="00F064BE" w:rsidRPr="0012568A" w:rsidRDefault="00F064BE" w:rsidP="00582317">
            <w:pPr>
              <w:spacing w:before="60" w:after="60"/>
              <w:jc w:val="center"/>
              <w:rPr>
                <w:b/>
              </w:rPr>
            </w:pPr>
          </w:p>
        </w:tc>
        <w:tc>
          <w:tcPr>
            <w:tcW w:w="155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days</w:t>
            </w:r>
          </w:p>
        </w:tc>
        <w:tc>
          <w:tcPr>
            <w:tcW w:w="850" w:type="dxa"/>
            <w:vMerge/>
            <w:shd w:val="clear" w:color="auto" w:fill="D9D9D9" w:themeFill="background1" w:themeFillShade="D9"/>
            <w:vAlign w:val="center"/>
          </w:tcPr>
          <w:p w:rsidR="00F064BE" w:rsidRPr="0012568A" w:rsidRDefault="00F064BE" w:rsidP="00582317">
            <w:pPr>
              <w:spacing w:before="60" w:after="60"/>
              <w:jc w:val="center"/>
              <w:rPr>
                <w:b/>
              </w:rPr>
            </w:pPr>
          </w:p>
        </w:tc>
        <w:tc>
          <w:tcPr>
            <w:tcW w:w="155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m</w:t>
            </w:r>
            <w:r w:rsidRPr="0012568A">
              <w:rPr>
                <w:b/>
                <w:vertAlign w:val="superscript"/>
              </w:rPr>
              <w:t>3</w:t>
            </w:r>
            <w:r w:rsidRPr="0012568A">
              <w:rPr>
                <w:b/>
              </w:rPr>
              <w:t>/s</w:t>
            </w:r>
          </w:p>
        </w:tc>
        <w:tc>
          <w:tcPr>
            <w:tcW w:w="851" w:type="dxa"/>
            <w:shd w:val="clear" w:color="auto" w:fill="D9D9D9" w:themeFill="background1" w:themeFillShade="D9"/>
            <w:vAlign w:val="center"/>
          </w:tcPr>
          <w:p w:rsidR="00F064BE" w:rsidRPr="0012568A" w:rsidRDefault="00F064BE" w:rsidP="00582317">
            <w:pPr>
              <w:spacing w:before="60" w:after="60"/>
              <w:jc w:val="center"/>
              <w:rPr>
                <w:b/>
              </w:rPr>
            </w:pPr>
            <w:r w:rsidRPr="0012568A">
              <w:rPr>
                <w:b/>
              </w:rPr>
              <w:t>days</w:t>
            </w:r>
          </w:p>
        </w:tc>
      </w:tr>
      <w:tr w:rsidR="00F064BE" w:rsidTr="00582317">
        <w:tc>
          <w:tcPr>
            <w:tcW w:w="846" w:type="dxa"/>
          </w:tcPr>
          <w:p w:rsidR="00F064BE" w:rsidRDefault="00F064BE" w:rsidP="00582317">
            <w:pPr>
              <w:spacing w:line="240" w:lineRule="atLeast"/>
            </w:pPr>
            <w:r>
              <w:t>Oct</w:t>
            </w:r>
          </w:p>
        </w:tc>
        <w:tc>
          <w:tcPr>
            <w:tcW w:w="1559" w:type="dxa"/>
          </w:tcPr>
          <w:p w:rsidR="00F064BE" w:rsidRDefault="00605971" w:rsidP="00582317">
            <w:pPr>
              <w:spacing w:line="240" w:lineRule="atLeast"/>
              <w:jc w:val="center"/>
            </w:pPr>
            <w:r>
              <w:t xml:space="preserve">0.175   </w:t>
            </w:r>
          </w:p>
        </w:tc>
        <w:tc>
          <w:tcPr>
            <w:tcW w:w="1134" w:type="dxa"/>
          </w:tcPr>
          <w:p w:rsidR="00F064BE" w:rsidRDefault="00605971" w:rsidP="00582317">
            <w:pPr>
              <w:spacing w:line="240" w:lineRule="atLeast"/>
              <w:jc w:val="center"/>
            </w:pPr>
            <w:r>
              <w:t xml:space="preserve">0.083     </w:t>
            </w:r>
          </w:p>
        </w:tc>
        <w:tc>
          <w:tcPr>
            <w:tcW w:w="709" w:type="dxa"/>
          </w:tcPr>
          <w:p w:rsidR="00F064BE" w:rsidRDefault="00DC4D60" w:rsidP="00DC4D60">
            <w:pPr>
              <w:spacing w:line="240" w:lineRule="atLeast"/>
              <w:jc w:val="center"/>
            </w:pPr>
            <w:r>
              <w:t>5</w:t>
            </w:r>
          </w:p>
        </w:tc>
        <w:tc>
          <w:tcPr>
            <w:tcW w:w="709" w:type="dxa"/>
          </w:tcPr>
          <w:p w:rsidR="00F064BE" w:rsidRDefault="00DC4D60" w:rsidP="00582317">
            <w:pPr>
              <w:spacing w:line="240" w:lineRule="atLeast"/>
              <w:jc w:val="center"/>
            </w:pPr>
            <w:r>
              <w:t>2</w:t>
            </w:r>
          </w:p>
        </w:tc>
        <w:tc>
          <w:tcPr>
            <w:tcW w:w="850" w:type="dxa"/>
          </w:tcPr>
          <w:p w:rsidR="00F064BE" w:rsidRDefault="00F064BE" w:rsidP="00582317">
            <w:pPr>
              <w:spacing w:line="240" w:lineRule="atLeast"/>
              <w:jc w:val="left"/>
            </w:pPr>
            <w:r>
              <w:t>Apr</w:t>
            </w:r>
          </w:p>
        </w:tc>
        <w:tc>
          <w:tcPr>
            <w:tcW w:w="1559" w:type="dxa"/>
          </w:tcPr>
          <w:p w:rsidR="00F064BE" w:rsidRDefault="00BC4572" w:rsidP="00BC4572">
            <w:pPr>
              <w:spacing w:line="240" w:lineRule="atLeast"/>
              <w:jc w:val="center"/>
            </w:pPr>
            <w:r>
              <w:t xml:space="preserve">0.427   </w:t>
            </w:r>
          </w:p>
        </w:tc>
        <w:tc>
          <w:tcPr>
            <w:tcW w:w="1134" w:type="dxa"/>
          </w:tcPr>
          <w:p w:rsidR="00F064BE" w:rsidRDefault="00BC4572" w:rsidP="00582317">
            <w:pPr>
              <w:spacing w:line="240" w:lineRule="atLeast"/>
              <w:jc w:val="center"/>
            </w:pPr>
            <w:r>
              <w:t xml:space="preserve">0.162     </w:t>
            </w:r>
          </w:p>
        </w:tc>
        <w:tc>
          <w:tcPr>
            <w:tcW w:w="709" w:type="dxa"/>
          </w:tcPr>
          <w:p w:rsidR="00F064BE" w:rsidRDefault="00DC4D60" w:rsidP="00582317">
            <w:pPr>
              <w:spacing w:line="240" w:lineRule="atLeast"/>
              <w:jc w:val="center"/>
            </w:pPr>
            <w:r>
              <w:t>5</w:t>
            </w:r>
          </w:p>
        </w:tc>
        <w:tc>
          <w:tcPr>
            <w:tcW w:w="851" w:type="dxa"/>
          </w:tcPr>
          <w:p w:rsidR="00F064BE" w:rsidRDefault="00DC4D60" w:rsidP="00582317">
            <w:pPr>
              <w:spacing w:line="240" w:lineRule="atLeast"/>
              <w:jc w:val="center"/>
            </w:pPr>
            <w:r>
              <w:t>2</w:t>
            </w:r>
          </w:p>
        </w:tc>
      </w:tr>
      <w:tr w:rsidR="00F064BE" w:rsidTr="00582317">
        <w:tc>
          <w:tcPr>
            <w:tcW w:w="846" w:type="dxa"/>
          </w:tcPr>
          <w:p w:rsidR="00F064BE" w:rsidRDefault="00F064BE" w:rsidP="00582317">
            <w:pPr>
              <w:spacing w:line="240" w:lineRule="atLeast"/>
            </w:pPr>
            <w:r>
              <w:t>Nov</w:t>
            </w:r>
          </w:p>
        </w:tc>
        <w:tc>
          <w:tcPr>
            <w:tcW w:w="1559" w:type="dxa"/>
          </w:tcPr>
          <w:p w:rsidR="00F064BE" w:rsidRDefault="00605971" w:rsidP="00582317">
            <w:pPr>
              <w:spacing w:line="240" w:lineRule="atLeast"/>
              <w:jc w:val="center"/>
            </w:pPr>
            <w:r>
              <w:t xml:space="preserve">0.297   </w:t>
            </w:r>
          </w:p>
        </w:tc>
        <w:tc>
          <w:tcPr>
            <w:tcW w:w="1134" w:type="dxa"/>
          </w:tcPr>
          <w:p w:rsidR="00F064BE" w:rsidRDefault="00605971" w:rsidP="00582317">
            <w:pPr>
              <w:spacing w:line="240" w:lineRule="atLeast"/>
              <w:jc w:val="center"/>
            </w:pPr>
            <w:r>
              <w:t xml:space="preserve">0.100     </w:t>
            </w:r>
          </w:p>
        </w:tc>
        <w:tc>
          <w:tcPr>
            <w:tcW w:w="709" w:type="dxa"/>
          </w:tcPr>
          <w:p w:rsidR="00F064BE" w:rsidRDefault="00DC4D60" w:rsidP="00582317">
            <w:pPr>
              <w:spacing w:line="240" w:lineRule="atLeast"/>
              <w:jc w:val="center"/>
            </w:pPr>
            <w:r>
              <w:t>3</w:t>
            </w:r>
          </w:p>
        </w:tc>
        <w:tc>
          <w:tcPr>
            <w:tcW w:w="709" w:type="dxa"/>
          </w:tcPr>
          <w:p w:rsidR="00F064BE" w:rsidRDefault="00DC4D60" w:rsidP="00582317">
            <w:pPr>
              <w:spacing w:line="240" w:lineRule="atLeast"/>
              <w:jc w:val="center"/>
            </w:pPr>
            <w:r>
              <w:t>1</w:t>
            </w:r>
          </w:p>
        </w:tc>
        <w:tc>
          <w:tcPr>
            <w:tcW w:w="850" w:type="dxa"/>
          </w:tcPr>
          <w:p w:rsidR="00F064BE" w:rsidRDefault="00F064BE" w:rsidP="00582317">
            <w:pPr>
              <w:spacing w:line="240" w:lineRule="atLeast"/>
              <w:jc w:val="left"/>
            </w:pPr>
            <w:r>
              <w:t>May</w:t>
            </w:r>
          </w:p>
        </w:tc>
        <w:tc>
          <w:tcPr>
            <w:tcW w:w="1559" w:type="dxa"/>
          </w:tcPr>
          <w:p w:rsidR="00F064BE" w:rsidRDefault="00BC4572" w:rsidP="00582317">
            <w:pPr>
              <w:spacing w:line="240" w:lineRule="atLeast"/>
              <w:jc w:val="center"/>
            </w:pPr>
            <w:r>
              <w:t xml:space="preserve">0.338   </w:t>
            </w:r>
          </w:p>
        </w:tc>
        <w:tc>
          <w:tcPr>
            <w:tcW w:w="1134" w:type="dxa"/>
          </w:tcPr>
          <w:p w:rsidR="00F064BE" w:rsidRDefault="00BC4572" w:rsidP="00582317">
            <w:pPr>
              <w:spacing w:line="240" w:lineRule="atLeast"/>
              <w:jc w:val="center"/>
            </w:pPr>
            <w:r>
              <w:t xml:space="preserve">0.119     </w:t>
            </w:r>
          </w:p>
        </w:tc>
        <w:tc>
          <w:tcPr>
            <w:tcW w:w="709" w:type="dxa"/>
          </w:tcPr>
          <w:p w:rsidR="00F064BE" w:rsidRDefault="00F064BE" w:rsidP="00582317">
            <w:pPr>
              <w:spacing w:line="240" w:lineRule="atLeast"/>
              <w:jc w:val="center"/>
            </w:pPr>
          </w:p>
        </w:tc>
        <w:tc>
          <w:tcPr>
            <w:tcW w:w="851" w:type="dxa"/>
          </w:tcPr>
          <w:p w:rsidR="00F064BE" w:rsidRDefault="00F064BE" w:rsidP="00582317">
            <w:pPr>
              <w:spacing w:line="240" w:lineRule="atLeast"/>
              <w:jc w:val="center"/>
            </w:pPr>
          </w:p>
        </w:tc>
      </w:tr>
      <w:tr w:rsidR="00F064BE" w:rsidTr="00582317">
        <w:tc>
          <w:tcPr>
            <w:tcW w:w="846" w:type="dxa"/>
          </w:tcPr>
          <w:p w:rsidR="00F064BE" w:rsidRDefault="00F064BE" w:rsidP="00582317">
            <w:pPr>
              <w:spacing w:line="240" w:lineRule="atLeast"/>
            </w:pPr>
            <w:r>
              <w:t>Dec</w:t>
            </w:r>
          </w:p>
        </w:tc>
        <w:tc>
          <w:tcPr>
            <w:tcW w:w="1559" w:type="dxa"/>
          </w:tcPr>
          <w:p w:rsidR="00F064BE" w:rsidRDefault="00BC4572" w:rsidP="00582317">
            <w:pPr>
              <w:spacing w:line="240" w:lineRule="atLeast"/>
              <w:jc w:val="center"/>
            </w:pPr>
            <w:r>
              <w:t xml:space="preserve">0.414   </w:t>
            </w:r>
          </w:p>
        </w:tc>
        <w:tc>
          <w:tcPr>
            <w:tcW w:w="1134" w:type="dxa"/>
          </w:tcPr>
          <w:p w:rsidR="00F064BE" w:rsidRDefault="00BC4572" w:rsidP="00582317">
            <w:pPr>
              <w:spacing w:line="240" w:lineRule="atLeast"/>
              <w:jc w:val="center"/>
            </w:pPr>
            <w:r>
              <w:t xml:space="preserve">0.188     </w:t>
            </w:r>
          </w:p>
        </w:tc>
        <w:tc>
          <w:tcPr>
            <w:tcW w:w="709" w:type="dxa"/>
          </w:tcPr>
          <w:p w:rsidR="00F064BE" w:rsidRDefault="00DC4D60" w:rsidP="00582317">
            <w:pPr>
              <w:spacing w:line="240" w:lineRule="atLeast"/>
              <w:jc w:val="center"/>
            </w:pPr>
            <w:r>
              <w:t>3</w:t>
            </w:r>
          </w:p>
        </w:tc>
        <w:tc>
          <w:tcPr>
            <w:tcW w:w="709" w:type="dxa"/>
          </w:tcPr>
          <w:p w:rsidR="00F064BE" w:rsidRDefault="00DC4D60" w:rsidP="00DC4D60">
            <w:pPr>
              <w:spacing w:line="240" w:lineRule="atLeast"/>
              <w:jc w:val="center"/>
            </w:pPr>
            <w:r>
              <w:t>2</w:t>
            </w:r>
          </w:p>
        </w:tc>
        <w:tc>
          <w:tcPr>
            <w:tcW w:w="850" w:type="dxa"/>
          </w:tcPr>
          <w:p w:rsidR="00F064BE" w:rsidRDefault="00F064BE" w:rsidP="00582317">
            <w:pPr>
              <w:spacing w:line="240" w:lineRule="atLeast"/>
              <w:jc w:val="left"/>
            </w:pPr>
            <w:r>
              <w:t>Jun</w:t>
            </w:r>
          </w:p>
        </w:tc>
        <w:tc>
          <w:tcPr>
            <w:tcW w:w="1559" w:type="dxa"/>
          </w:tcPr>
          <w:p w:rsidR="00F064BE" w:rsidRDefault="00BC4572" w:rsidP="00BC4572">
            <w:pPr>
              <w:spacing w:line="240" w:lineRule="atLeast"/>
              <w:jc w:val="center"/>
            </w:pPr>
            <w:r>
              <w:t xml:space="preserve">0.261   </w:t>
            </w:r>
          </w:p>
        </w:tc>
        <w:tc>
          <w:tcPr>
            <w:tcW w:w="1134" w:type="dxa"/>
          </w:tcPr>
          <w:p w:rsidR="00F064BE" w:rsidRDefault="00BC4572" w:rsidP="00582317">
            <w:pPr>
              <w:spacing w:line="240" w:lineRule="atLeast"/>
              <w:jc w:val="center"/>
            </w:pPr>
            <w:r>
              <w:t xml:space="preserve">0.120     </w:t>
            </w:r>
          </w:p>
        </w:tc>
        <w:tc>
          <w:tcPr>
            <w:tcW w:w="709" w:type="dxa"/>
          </w:tcPr>
          <w:p w:rsidR="00F064BE" w:rsidRDefault="00F064BE" w:rsidP="00582317">
            <w:pPr>
              <w:spacing w:line="240" w:lineRule="atLeast"/>
              <w:jc w:val="center"/>
            </w:pPr>
          </w:p>
        </w:tc>
        <w:tc>
          <w:tcPr>
            <w:tcW w:w="851" w:type="dxa"/>
          </w:tcPr>
          <w:p w:rsidR="00F064BE" w:rsidRDefault="00F064BE" w:rsidP="00582317">
            <w:pPr>
              <w:spacing w:line="240" w:lineRule="atLeast"/>
              <w:jc w:val="center"/>
            </w:pPr>
          </w:p>
        </w:tc>
      </w:tr>
      <w:tr w:rsidR="00F064BE" w:rsidTr="00582317">
        <w:tc>
          <w:tcPr>
            <w:tcW w:w="846" w:type="dxa"/>
          </w:tcPr>
          <w:p w:rsidR="00F064BE" w:rsidRDefault="00F064BE" w:rsidP="00582317">
            <w:pPr>
              <w:spacing w:line="240" w:lineRule="atLeast"/>
            </w:pPr>
            <w:r>
              <w:t>Jan</w:t>
            </w:r>
          </w:p>
        </w:tc>
        <w:tc>
          <w:tcPr>
            <w:tcW w:w="1559" w:type="dxa"/>
          </w:tcPr>
          <w:p w:rsidR="00F064BE" w:rsidRDefault="00BC4572" w:rsidP="00582317">
            <w:pPr>
              <w:spacing w:line="240" w:lineRule="atLeast"/>
              <w:jc w:val="center"/>
            </w:pPr>
            <w:r>
              <w:t xml:space="preserve">0.521   </w:t>
            </w:r>
          </w:p>
        </w:tc>
        <w:tc>
          <w:tcPr>
            <w:tcW w:w="1134" w:type="dxa"/>
          </w:tcPr>
          <w:p w:rsidR="00F064BE" w:rsidRDefault="00BC4572" w:rsidP="00582317">
            <w:pPr>
              <w:spacing w:line="240" w:lineRule="atLeast"/>
              <w:jc w:val="center"/>
            </w:pPr>
            <w:r>
              <w:t xml:space="preserve">0.235     </w:t>
            </w:r>
          </w:p>
        </w:tc>
        <w:tc>
          <w:tcPr>
            <w:tcW w:w="709" w:type="dxa"/>
          </w:tcPr>
          <w:p w:rsidR="00F064BE" w:rsidRDefault="00DC4D60" w:rsidP="00582317">
            <w:pPr>
              <w:spacing w:line="240" w:lineRule="atLeast"/>
              <w:jc w:val="center"/>
            </w:pPr>
            <w:r>
              <w:t>20</w:t>
            </w:r>
          </w:p>
        </w:tc>
        <w:tc>
          <w:tcPr>
            <w:tcW w:w="709" w:type="dxa"/>
          </w:tcPr>
          <w:p w:rsidR="00F064BE" w:rsidRDefault="00DC4D60" w:rsidP="00582317">
            <w:pPr>
              <w:spacing w:line="240" w:lineRule="atLeast"/>
              <w:jc w:val="center"/>
            </w:pPr>
            <w:r>
              <w:t>3</w:t>
            </w:r>
          </w:p>
        </w:tc>
        <w:tc>
          <w:tcPr>
            <w:tcW w:w="850" w:type="dxa"/>
          </w:tcPr>
          <w:p w:rsidR="00F064BE" w:rsidRDefault="00F064BE" w:rsidP="00582317">
            <w:pPr>
              <w:spacing w:line="240" w:lineRule="atLeast"/>
              <w:jc w:val="left"/>
            </w:pPr>
            <w:r>
              <w:t>Jul</w:t>
            </w:r>
          </w:p>
        </w:tc>
        <w:tc>
          <w:tcPr>
            <w:tcW w:w="1559" w:type="dxa"/>
          </w:tcPr>
          <w:p w:rsidR="00F064BE" w:rsidRDefault="00BC4572" w:rsidP="00BC4572">
            <w:pPr>
              <w:spacing w:line="240" w:lineRule="atLeast"/>
              <w:jc w:val="center"/>
            </w:pPr>
            <w:r>
              <w:t xml:space="preserve">0.218   </w:t>
            </w:r>
          </w:p>
        </w:tc>
        <w:tc>
          <w:tcPr>
            <w:tcW w:w="1134" w:type="dxa"/>
          </w:tcPr>
          <w:p w:rsidR="00F064BE" w:rsidRDefault="00BC4572" w:rsidP="00582317">
            <w:pPr>
              <w:spacing w:line="240" w:lineRule="atLeast"/>
              <w:jc w:val="center"/>
            </w:pPr>
            <w:r>
              <w:t xml:space="preserve">0.101     </w:t>
            </w:r>
          </w:p>
        </w:tc>
        <w:tc>
          <w:tcPr>
            <w:tcW w:w="709" w:type="dxa"/>
          </w:tcPr>
          <w:p w:rsidR="00F064BE" w:rsidRDefault="00F064BE" w:rsidP="00582317">
            <w:pPr>
              <w:spacing w:line="240" w:lineRule="atLeast"/>
              <w:jc w:val="center"/>
            </w:pPr>
          </w:p>
        </w:tc>
        <w:tc>
          <w:tcPr>
            <w:tcW w:w="851" w:type="dxa"/>
          </w:tcPr>
          <w:p w:rsidR="00F064BE" w:rsidRDefault="00F064BE" w:rsidP="00582317">
            <w:pPr>
              <w:spacing w:line="240" w:lineRule="atLeast"/>
              <w:jc w:val="center"/>
            </w:pPr>
          </w:p>
        </w:tc>
      </w:tr>
      <w:tr w:rsidR="00F064BE" w:rsidTr="00582317">
        <w:tc>
          <w:tcPr>
            <w:tcW w:w="846" w:type="dxa"/>
          </w:tcPr>
          <w:p w:rsidR="00F064BE" w:rsidRDefault="00F064BE" w:rsidP="00582317">
            <w:pPr>
              <w:spacing w:line="240" w:lineRule="atLeast"/>
            </w:pPr>
            <w:r>
              <w:t>Feb</w:t>
            </w:r>
          </w:p>
        </w:tc>
        <w:tc>
          <w:tcPr>
            <w:tcW w:w="1559" w:type="dxa"/>
          </w:tcPr>
          <w:p w:rsidR="00F064BE" w:rsidRDefault="00BC4572" w:rsidP="00582317">
            <w:pPr>
              <w:spacing w:line="240" w:lineRule="atLeast"/>
              <w:jc w:val="center"/>
            </w:pPr>
            <w:r>
              <w:t xml:space="preserve">   0.619   </w:t>
            </w:r>
          </w:p>
        </w:tc>
        <w:tc>
          <w:tcPr>
            <w:tcW w:w="1134" w:type="dxa"/>
          </w:tcPr>
          <w:p w:rsidR="00F064BE" w:rsidRDefault="00BC4572" w:rsidP="00582317">
            <w:pPr>
              <w:spacing w:line="240" w:lineRule="atLeast"/>
              <w:jc w:val="center"/>
            </w:pPr>
            <w:r>
              <w:t xml:space="preserve">0.278     </w:t>
            </w:r>
          </w:p>
        </w:tc>
        <w:tc>
          <w:tcPr>
            <w:tcW w:w="709" w:type="dxa"/>
          </w:tcPr>
          <w:p w:rsidR="00F064BE" w:rsidRDefault="00DC4D60" w:rsidP="00582317">
            <w:pPr>
              <w:spacing w:line="240" w:lineRule="atLeast"/>
              <w:jc w:val="center"/>
            </w:pPr>
            <w:r>
              <w:t>15</w:t>
            </w:r>
          </w:p>
        </w:tc>
        <w:tc>
          <w:tcPr>
            <w:tcW w:w="709" w:type="dxa"/>
          </w:tcPr>
          <w:p w:rsidR="00F064BE" w:rsidRDefault="00DC4D60" w:rsidP="00582317">
            <w:pPr>
              <w:spacing w:line="240" w:lineRule="atLeast"/>
              <w:jc w:val="center"/>
            </w:pPr>
            <w:r>
              <w:t>3</w:t>
            </w:r>
          </w:p>
        </w:tc>
        <w:tc>
          <w:tcPr>
            <w:tcW w:w="850" w:type="dxa"/>
          </w:tcPr>
          <w:p w:rsidR="00F064BE" w:rsidRDefault="00F064BE" w:rsidP="00582317">
            <w:pPr>
              <w:spacing w:line="240" w:lineRule="atLeast"/>
              <w:jc w:val="left"/>
            </w:pPr>
            <w:r>
              <w:t>Aug</w:t>
            </w:r>
          </w:p>
        </w:tc>
        <w:tc>
          <w:tcPr>
            <w:tcW w:w="1559" w:type="dxa"/>
          </w:tcPr>
          <w:p w:rsidR="00F064BE" w:rsidRDefault="00BC4572" w:rsidP="00BC4572">
            <w:pPr>
              <w:spacing w:line="240" w:lineRule="atLeast"/>
              <w:jc w:val="center"/>
            </w:pPr>
            <w:r>
              <w:t xml:space="preserve">0.173   </w:t>
            </w:r>
          </w:p>
        </w:tc>
        <w:tc>
          <w:tcPr>
            <w:tcW w:w="1134" w:type="dxa"/>
          </w:tcPr>
          <w:p w:rsidR="00F064BE" w:rsidRDefault="00BC4572" w:rsidP="00582317">
            <w:pPr>
              <w:spacing w:line="240" w:lineRule="atLeast"/>
              <w:jc w:val="center"/>
            </w:pPr>
            <w:r>
              <w:t xml:space="preserve">0.082     </w:t>
            </w:r>
          </w:p>
        </w:tc>
        <w:tc>
          <w:tcPr>
            <w:tcW w:w="709" w:type="dxa"/>
          </w:tcPr>
          <w:p w:rsidR="00F064BE" w:rsidRDefault="00F064BE" w:rsidP="00582317">
            <w:pPr>
              <w:spacing w:line="240" w:lineRule="atLeast"/>
              <w:jc w:val="center"/>
            </w:pPr>
          </w:p>
        </w:tc>
        <w:tc>
          <w:tcPr>
            <w:tcW w:w="851" w:type="dxa"/>
          </w:tcPr>
          <w:p w:rsidR="00F064BE" w:rsidRDefault="00F064BE" w:rsidP="00582317">
            <w:pPr>
              <w:spacing w:line="240" w:lineRule="atLeast"/>
              <w:jc w:val="center"/>
            </w:pPr>
          </w:p>
        </w:tc>
      </w:tr>
      <w:tr w:rsidR="00F064BE" w:rsidTr="00582317">
        <w:tc>
          <w:tcPr>
            <w:tcW w:w="846" w:type="dxa"/>
          </w:tcPr>
          <w:p w:rsidR="00F064BE" w:rsidRDefault="00F064BE" w:rsidP="00582317">
            <w:pPr>
              <w:spacing w:line="240" w:lineRule="atLeast"/>
            </w:pPr>
            <w:r>
              <w:t>Mar</w:t>
            </w:r>
          </w:p>
        </w:tc>
        <w:tc>
          <w:tcPr>
            <w:tcW w:w="1559" w:type="dxa"/>
          </w:tcPr>
          <w:p w:rsidR="00F064BE" w:rsidRDefault="00BC4572" w:rsidP="00582317">
            <w:pPr>
              <w:spacing w:line="240" w:lineRule="atLeast"/>
              <w:jc w:val="center"/>
            </w:pPr>
            <w:r>
              <w:t xml:space="preserve">   0.509   </w:t>
            </w:r>
          </w:p>
        </w:tc>
        <w:tc>
          <w:tcPr>
            <w:tcW w:w="1134" w:type="dxa"/>
          </w:tcPr>
          <w:p w:rsidR="00F064BE" w:rsidRDefault="00BC4572" w:rsidP="00582317">
            <w:pPr>
              <w:spacing w:line="240" w:lineRule="atLeast"/>
              <w:jc w:val="center"/>
            </w:pPr>
            <w:r>
              <w:t xml:space="preserve">0.161     </w:t>
            </w:r>
          </w:p>
        </w:tc>
        <w:tc>
          <w:tcPr>
            <w:tcW w:w="709" w:type="dxa"/>
          </w:tcPr>
          <w:p w:rsidR="00F064BE" w:rsidRDefault="00DC4D60" w:rsidP="00582317">
            <w:pPr>
              <w:spacing w:line="240" w:lineRule="atLeast"/>
              <w:jc w:val="center"/>
            </w:pPr>
            <w:r>
              <w:t>6</w:t>
            </w:r>
          </w:p>
        </w:tc>
        <w:tc>
          <w:tcPr>
            <w:tcW w:w="709" w:type="dxa"/>
          </w:tcPr>
          <w:p w:rsidR="00F064BE" w:rsidRDefault="00DC4D60" w:rsidP="00582317">
            <w:pPr>
              <w:spacing w:line="240" w:lineRule="atLeast"/>
              <w:jc w:val="center"/>
            </w:pPr>
            <w:r>
              <w:t>2</w:t>
            </w:r>
          </w:p>
        </w:tc>
        <w:tc>
          <w:tcPr>
            <w:tcW w:w="850" w:type="dxa"/>
          </w:tcPr>
          <w:p w:rsidR="00F064BE" w:rsidRDefault="00F064BE" w:rsidP="00582317">
            <w:pPr>
              <w:spacing w:line="240" w:lineRule="atLeast"/>
              <w:jc w:val="left"/>
            </w:pPr>
            <w:r>
              <w:t>Sep</w:t>
            </w:r>
          </w:p>
        </w:tc>
        <w:tc>
          <w:tcPr>
            <w:tcW w:w="1559" w:type="dxa"/>
          </w:tcPr>
          <w:p w:rsidR="00F064BE" w:rsidRDefault="00BC4572" w:rsidP="00BC4572">
            <w:pPr>
              <w:spacing w:line="240" w:lineRule="atLeast"/>
              <w:jc w:val="center"/>
            </w:pPr>
            <w:r>
              <w:t xml:space="preserve">0.144   </w:t>
            </w:r>
          </w:p>
        </w:tc>
        <w:tc>
          <w:tcPr>
            <w:tcW w:w="1134" w:type="dxa"/>
          </w:tcPr>
          <w:p w:rsidR="00F064BE" w:rsidRDefault="00BC4572" w:rsidP="00582317">
            <w:pPr>
              <w:spacing w:line="240" w:lineRule="atLeast"/>
              <w:jc w:val="center"/>
            </w:pPr>
            <w:r>
              <w:t xml:space="preserve">0.046     </w:t>
            </w:r>
          </w:p>
        </w:tc>
        <w:tc>
          <w:tcPr>
            <w:tcW w:w="709" w:type="dxa"/>
          </w:tcPr>
          <w:p w:rsidR="00F064BE" w:rsidRDefault="00F064BE" w:rsidP="00582317">
            <w:pPr>
              <w:spacing w:line="240" w:lineRule="atLeast"/>
              <w:jc w:val="center"/>
            </w:pPr>
          </w:p>
        </w:tc>
        <w:tc>
          <w:tcPr>
            <w:tcW w:w="851" w:type="dxa"/>
          </w:tcPr>
          <w:p w:rsidR="00F064BE" w:rsidRDefault="00F064BE" w:rsidP="00582317">
            <w:pPr>
              <w:spacing w:line="240" w:lineRule="atLeast"/>
              <w:jc w:val="center"/>
            </w:pPr>
          </w:p>
        </w:tc>
      </w:tr>
    </w:tbl>
    <w:p w:rsidR="00605971" w:rsidRDefault="00605971" w:rsidP="00F064BE"/>
    <w:p w:rsidR="00605971" w:rsidRDefault="007E4E8B" w:rsidP="00F064BE">
      <w:r>
        <w:rPr>
          <w:noProof/>
          <w:snapToGrid/>
          <w:lang w:val="en-ZA" w:eastAsia="en-ZA"/>
        </w:rPr>
        <w:drawing>
          <wp:inline distT="0" distB="0" distL="0" distR="0" wp14:anchorId="7FF690EE" wp14:editId="6C6123FF">
            <wp:extent cx="6120130" cy="3996690"/>
            <wp:effectExtent l="0" t="0" r="13970" b="381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064BE" w:rsidRPr="00C153E9" w:rsidRDefault="00F064BE" w:rsidP="00F064BE">
      <w:pPr>
        <w:pStyle w:val="CaptionFigures"/>
        <w:spacing w:after="360"/>
        <w:rPr>
          <w:i w:val="0"/>
        </w:rPr>
      </w:pPr>
      <w:bookmarkStart w:id="312" w:name="_Toc467227224"/>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3E75C0" w:rsidRPr="00C153E9">
        <w:rPr>
          <w:b/>
          <w:i w:val="0"/>
          <w:noProof/>
          <w:color w:val="auto"/>
        </w:rPr>
        <w:t>31</w:t>
      </w:r>
      <w:r w:rsidRPr="00C153E9">
        <w:rPr>
          <w:b/>
          <w:i w:val="0"/>
          <w:color w:val="auto"/>
        </w:rPr>
        <w:fldChar w:fldCharType="end"/>
      </w:r>
      <w:r w:rsidRPr="00C153E9">
        <w:rPr>
          <w:b/>
          <w:i w:val="0"/>
          <w:color w:val="auto"/>
        </w:rPr>
        <w:t>:</w:t>
      </w:r>
      <w:r w:rsidRPr="00C153E9">
        <w:rPr>
          <w:i w:val="0"/>
          <w:color w:val="auto"/>
        </w:rPr>
        <w:t xml:space="preserve"> Water levels on cross-section of Olifants_EWR3 (Klein </w:t>
      </w:r>
      <w:proofErr w:type="spellStart"/>
      <w:r w:rsidRPr="00C153E9">
        <w:rPr>
          <w:i w:val="0"/>
          <w:color w:val="auto"/>
        </w:rPr>
        <w:t>Olifants</w:t>
      </w:r>
      <w:proofErr w:type="spellEnd"/>
      <w:r w:rsidRPr="00C153E9">
        <w:rPr>
          <w:i w:val="0"/>
          <w:color w:val="auto"/>
        </w:rPr>
        <w:t xml:space="preserve"> River) in B12E</w:t>
      </w:r>
      <w:bookmarkEnd w:id="312"/>
    </w:p>
    <w:p w:rsidR="003E75C0" w:rsidRDefault="003E75C0" w:rsidP="00F064BE">
      <w:pPr>
        <w:widowControl/>
        <w:spacing w:before="0" w:after="200" w:line="276" w:lineRule="auto"/>
        <w:jc w:val="left"/>
      </w:pPr>
      <w:r>
        <w:t>During the scenario analysis, it was also requested to determine the requirements for a TEC of a C/D. This was mainly due to the impact on yield from Middelburg Dam.</w:t>
      </w:r>
    </w:p>
    <w:p w:rsidR="00F064BE" w:rsidRPr="006D0415" w:rsidRDefault="00F064BE" w:rsidP="00F064BE">
      <w:pPr>
        <w:widowControl/>
        <w:spacing w:before="0" w:after="200" w:line="276" w:lineRule="auto"/>
        <w:jc w:val="left"/>
        <w:rPr>
          <w:rFonts w:cs="Arial"/>
          <w:b/>
          <w:bCs/>
          <w:snapToGrid/>
          <w:sz w:val="20"/>
        </w:rPr>
      </w:pPr>
      <w:r>
        <w:t xml:space="preserve">The </w:t>
      </w:r>
      <w:r w:rsidRPr="00105F1C">
        <w:t xml:space="preserve">final EWR </w:t>
      </w:r>
      <w:r>
        <w:t xml:space="preserve">for a REC of C </w:t>
      </w:r>
      <w:r w:rsidR="003E75C0">
        <w:t>and a TEC of a C/D are</w:t>
      </w:r>
      <w:r>
        <w:t xml:space="preserve"> </w:t>
      </w:r>
      <w:r w:rsidRPr="00105F1C">
        <w:t>summarised in</w:t>
      </w:r>
      <w:r>
        <w:t xml:space="preserve"> </w:t>
      </w:r>
      <w:r>
        <w:fldChar w:fldCharType="begin"/>
      </w:r>
      <w:r>
        <w:instrText xml:space="preserve"> REF _Ref454962644 \h </w:instrText>
      </w:r>
      <w:r>
        <w:fldChar w:fldCharType="separate"/>
      </w:r>
      <w:r>
        <w:t xml:space="preserve">Table </w:t>
      </w:r>
      <w:r>
        <w:rPr>
          <w:noProof/>
        </w:rPr>
        <w:t>48</w:t>
      </w:r>
      <w:r>
        <w:fldChar w:fldCharType="end"/>
      </w:r>
      <w:r>
        <w:t xml:space="preserve"> for the </w:t>
      </w:r>
      <w:proofErr w:type="spellStart"/>
      <w:r>
        <w:t>Olifants</w:t>
      </w:r>
      <w:proofErr w:type="spellEnd"/>
      <w:r>
        <w:t xml:space="preserve"> River in B32D</w:t>
      </w:r>
      <w:r w:rsidRPr="006E6FA7">
        <w:t xml:space="preserve">. </w:t>
      </w:r>
    </w:p>
    <w:p w:rsidR="00F064BE" w:rsidRDefault="00F064BE" w:rsidP="00F064BE">
      <w:pPr>
        <w:pStyle w:val="CaptionTables"/>
      </w:pPr>
    </w:p>
    <w:p w:rsidR="00F064BE" w:rsidRDefault="00F064BE" w:rsidP="00F064BE"/>
    <w:p w:rsidR="00F064BE" w:rsidRDefault="00F064BE" w:rsidP="00F064BE">
      <w:pPr>
        <w:pStyle w:val="CaptionTables"/>
      </w:pPr>
      <w:bookmarkStart w:id="313" w:name="_Toc467227170"/>
      <w:r>
        <w:lastRenderedPageBreak/>
        <w:t xml:space="preserve">Table </w:t>
      </w:r>
      <w:r>
        <w:fldChar w:fldCharType="begin"/>
      </w:r>
      <w:r>
        <w:instrText xml:space="preserve"> SEQ Table \* ARABIC </w:instrText>
      </w:r>
      <w:r>
        <w:fldChar w:fldCharType="separate"/>
      </w:r>
      <w:r>
        <w:rPr>
          <w:noProof/>
        </w:rPr>
        <w:t>48</w:t>
      </w:r>
      <w:r>
        <w:fldChar w:fldCharType="end"/>
      </w:r>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13"/>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2268"/>
        <w:gridCol w:w="2276"/>
        <w:gridCol w:w="1970"/>
      </w:tblGrid>
      <w:tr w:rsidR="003E75C0" w:rsidRPr="00105F1C" w:rsidTr="00582317">
        <w:trPr>
          <w:trHeight w:val="656"/>
        </w:trPr>
        <w:tc>
          <w:tcPr>
            <w:tcW w:w="1568" w:type="pct"/>
            <w:shd w:val="clear" w:color="auto" w:fill="D9D9D9" w:themeFill="background1" w:themeFillShade="D9"/>
            <w:vAlign w:val="center"/>
          </w:tcPr>
          <w:p w:rsidR="003E75C0" w:rsidRPr="00105F1C" w:rsidRDefault="003E75C0" w:rsidP="00582317">
            <w:pPr>
              <w:pStyle w:val="BodyTextIndent"/>
              <w:spacing w:before="60" w:line="288" w:lineRule="auto"/>
              <w:ind w:left="0"/>
              <w:jc w:val="left"/>
              <w:rPr>
                <w:b/>
                <w:bCs/>
              </w:rPr>
            </w:pPr>
            <w:r w:rsidRPr="00105F1C">
              <w:rPr>
                <w:b/>
                <w:bCs/>
              </w:rPr>
              <w:t xml:space="preserve">Quaternary Catchment </w:t>
            </w:r>
          </w:p>
        </w:tc>
        <w:tc>
          <w:tcPr>
            <w:tcW w:w="3432" w:type="pct"/>
            <w:gridSpan w:val="3"/>
            <w:shd w:val="clear" w:color="auto" w:fill="D9D9D9" w:themeFill="background1" w:themeFillShade="D9"/>
            <w:vAlign w:val="center"/>
          </w:tcPr>
          <w:p w:rsidR="003E75C0" w:rsidRDefault="003E75C0" w:rsidP="003E75C0">
            <w:pPr>
              <w:pStyle w:val="BodyTextIndent"/>
              <w:spacing w:before="60" w:line="288" w:lineRule="auto"/>
              <w:ind w:left="0"/>
              <w:jc w:val="center"/>
              <w:rPr>
                <w:b/>
                <w:bCs/>
              </w:rPr>
            </w:pPr>
            <w:r>
              <w:rPr>
                <w:b/>
                <w:bCs/>
              </w:rPr>
              <w:t>B12E</w:t>
            </w:r>
          </w:p>
        </w:tc>
      </w:tr>
      <w:tr w:rsidR="003E75C0" w:rsidRPr="00105F1C" w:rsidTr="00582317">
        <w:trPr>
          <w:trHeight w:val="220"/>
        </w:trPr>
        <w:tc>
          <w:tcPr>
            <w:tcW w:w="1568" w:type="pct"/>
          </w:tcPr>
          <w:p w:rsidR="003E75C0" w:rsidRPr="00105F1C" w:rsidRDefault="003E75C0" w:rsidP="00582317">
            <w:pPr>
              <w:pStyle w:val="BodyTextIndent"/>
              <w:spacing w:before="60" w:line="288" w:lineRule="auto"/>
              <w:ind w:left="0"/>
              <w:jc w:val="left"/>
            </w:pPr>
            <w:r w:rsidRPr="00105F1C">
              <w:t>River</w:t>
            </w:r>
          </w:p>
        </w:tc>
        <w:tc>
          <w:tcPr>
            <w:tcW w:w="3432" w:type="pct"/>
            <w:gridSpan w:val="3"/>
          </w:tcPr>
          <w:p w:rsidR="003E75C0" w:rsidRDefault="003E75C0" w:rsidP="003E75C0">
            <w:pPr>
              <w:pStyle w:val="BodyTextIndent"/>
              <w:spacing w:before="60" w:line="288" w:lineRule="auto"/>
              <w:ind w:left="0"/>
              <w:jc w:val="center"/>
            </w:pPr>
            <w:r>
              <w:t xml:space="preserve">Klein </w:t>
            </w:r>
            <w:proofErr w:type="spellStart"/>
            <w:r>
              <w:t>Olifants</w:t>
            </w:r>
            <w:proofErr w:type="spellEnd"/>
          </w:p>
        </w:tc>
      </w:tr>
      <w:tr w:rsidR="003E75C0" w:rsidRPr="00105F1C" w:rsidTr="00582317">
        <w:trPr>
          <w:trHeight w:val="220"/>
        </w:trPr>
        <w:tc>
          <w:tcPr>
            <w:tcW w:w="1568" w:type="pct"/>
          </w:tcPr>
          <w:p w:rsidR="003E75C0" w:rsidRPr="00105F1C" w:rsidRDefault="003E75C0" w:rsidP="00582317">
            <w:pPr>
              <w:pStyle w:val="BodyTextIndent"/>
              <w:spacing w:before="60" w:line="288" w:lineRule="auto"/>
              <w:ind w:left="0"/>
              <w:jc w:val="left"/>
            </w:pPr>
            <w:r w:rsidRPr="00105F1C">
              <w:t>EWR Site Co-ordinates</w:t>
            </w:r>
          </w:p>
        </w:tc>
        <w:tc>
          <w:tcPr>
            <w:tcW w:w="3432" w:type="pct"/>
            <w:gridSpan w:val="3"/>
          </w:tcPr>
          <w:p w:rsidR="003E75C0" w:rsidRDefault="003E75C0" w:rsidP="003E75C0">
            <w:pPr>
              <w:pStyle w:val="BodyTextIndent"/>
              <w:spacing w:before="60" w:line="288" w:lineRule="auto"/>
              <w:ind w:left="0"/>
              <w:jc w:val="center"/>
            </w:pPr>
            <w:r>
              <w:t>S25.3040, E29.4220</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t>EWR results</w:t>
            </w:r>
          </w:p>
        </w:tc>
        <w:tc>
          <w:tcPr>
            <w:tcW w:w="2394" w:type="pct"/>
            <w:gridSpan w:val="2"/>
          </w:tcPr>
          <w:p w:rsidR="003E75C0" w:rsidRDefault="003E75C0" w:rsidP="003E75C0">
            <w:pPr>
              <w:pStyle w:val="BodyTextIndent"/>
              <w:spacing w:before="60" w:line="288" w:lineRule="auto"/>
              <w:ind w:left="0"/>
              <w:jc w:val="left"/>
            </w:pPr>
            <w:r>
              <w:t>2016</w:t>
            </w:r>
          </w:p>
        </w:tc>
        <w:tc>
          <w:tcPr>
            <w:tcW w:w="1038" w:type="pct"/>
          </w:tcPr>
          <w:p w:rsidR="003E75C0" w:rsidRDefault="003E75C0" w:rsidP="003E75C0">
            <w:pPr>
              <w:pStyle w:val="BodyTextIndent"/>
              <w:spacing w:before="60" w:line="288" w:lineRule="auto"/>
              <w:ind w:left="0"/>
              <w:jc w:val="left"/>
            </w:pPr>
            <w:r>
              <w:t>2001</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 xml:space="preserve">Recommended </w:t>
            </w:r>
            <w:r>
              <w:t xml:space="preserve">and Target </w:t>
            </w:r>
            <w:r w:rsidRPr="00105F1C">
              <w:t>Ecological Category</w:t>
            </w:r>
          </w:p>
        </w:tc>
        <w:tc>
          <w:tcPr>
            <w:tcW w:w="1195" w:type="pct"/>
          </w:tcPr>
          <w:p w:rsidR="003E75C0" w:rsidRPr="00105F1C" w:rsidRDefault="003E75C0" w:rsidP="003E75C0">
            <w:pPr>
              <w:pStyle w:val="BodyTextIndent"/>
              <w:spacing w:before="60" w:line="288" w:lineRule="auto"/>
              <w:ind w:left="0"/>
              <w:jc w:val="left"/>
            </w:pPr>
            <w:r>
              <w:t>REC=C</w:t>
            </w:r>
          </w:p>
        </w:tc>
        <w:tc>
          <w:tcPr>
            <w:tcW w:w="1199" w:type="pct"/>
          </w:tcPr>
          <w:p w:rsidR="003E75C0" w:rsidRDefault="003E75C0" w:rsidP="003E75C0">
            <w:pPr>
              <w:pStyle w:val="BodyTextIndent"/>
              <w:spacing w:before="60" w:line="288" w:lineRule="auto"/>
              <w:ind w:left="0"/>
              <w:jc w:val="left"/>
            </w:pPr>
            <w:r>
              <w:t>TEC=C/D</w:t>
            </w:r>
          </w:p>
        </w:tc>
        <w:tc>
          <w:tcPr>
            <w:tcW w:w="1038" w:type="pct"/>
          </w:tcPr>
          <w:p w:rsidR="003E75C0" w:rsidRDefault="003E75C0" w:rsidP="003E75C0">
            <w:pPr>
              <w:pStyle w:val="BodyTextIndent"/>
              <w:spacing w:before="60" w:line="288" w:lineRule="auto"/>
              <w:ind w:left="0"/>
              <w:jc w:val="left"/>
            </w:pPr>
            <w:r>
              <w:t>C</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t>N</w:t>
            </w:r>
            <w:r w:rsidRPr="00105F1C">
              <w:t>MAR at EWR site</w:t>
            </w:r>
          </w:p>
        </w:tc>
        <w:tc>
          <w:tcPr>
            <w:tcW w:w="1195" w:type="pct"/>
          </w:tcPr>
          <w:p w:rsidR="003E75C0" w:rsidRPr="00D966E0" w:rsidRDefault="003E75C0" w:rsidP="003E75C0">
            <w:pPr>
              <w:pStyle w:val="BodyTextIndent"/>
              <w:spacing w:before="60" w:line="288" w:lineRule="auto"/>
              <w:ind w:left="0"/>
              <w:jc w:val="left"/>
            </w:pPr>
            <w:r>
              <w:t>81.54</w:t>
            </w:r>
          </w:p>
        </w:tc>
        <w:tc>
          <w:tcPr>
            <w:tcW w:w="1199" w:type="pct"/>
          </w:tcPr>
          <w:p w:rsidR="003E75C0" w:rsidRDefault="003E75C0" w:rsidP="003E75C0">
            <w:pPr>
              <w:pStyle w:val="BodyTextIndent"/>
              <w:spacing w:before="60" w:line="288" w:lineRule="auto"/>
              <w:ind w:left="0"/>
              <w:jc w:val="left"/>
            </w:pPr>
            <w:r>
              <w:t>81.54</w:t>
            </w:r>
          </w:p>
        </w:tc>
        <w:tc>
          <w:tcPr>
            <w:tcW w:w="1038" w:type="pct"/>
          </w:tcPr>
          <w:p w:rsidR="003E75C0" w:rsidRDefault="003E75C0" w:rsidP="003E75C0">
            <w:pPr>
              <w:pStyle w:val="BodyTextIndent"/>
              <w:spacing w:before="60" w:line="288" w:lineRule="auto"/>
              <w:ind w:left="0"/>
              <w:jc w:val="left"/>
            </w:pPr>
            <w:r>
              <w:t>73.68</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Total EWR</w:t>
            </w:r>
          </w:p>
        </w:tc>
        <w:tc>
          <w:tcPr>
            <w:tcW w:w="1195" w:type="pct"/>
          </w:tcPr>
          <w:p w:rsidR="003E75C0" w:rsidRPr="003E75C0" w:rsidRDefault="003E75C0" w:rsidP="003E75C0">
            <w:pPr>
              <w:spacing w:before="60" w:after="60"/>
              <w:rPr>
                <w:sz w:val="20"/>
              </w:rPr>
            </w:pPr>
            <w:r w:rsidRPr="003E75C0">
              <w:rPr>
                <w:sz w:val="20"/>
              </w:rPr>
              <w:t>22.299 (27.35 %MAR)</w:t>
            </w:r>
          </w:p>
        </w:tc>
        <w:tc>
          <w:tcPr>
            <w:tcW w:w="1199" w:type="pct"/>
          </w:tcPr>
          <w:p w:rsidR="003E75C0" w:rsidRPr="003E75C0" w:rsidRDefault="003E75C0" w:rsidP="003E75C0">
            <w:pPr>
              <w:spacing w:before="60" w:after="60"/>
              <w:rPr>
                <w:sz w:val="20"/>
              </w:rPr>
            </w:pPr>
            <w:r w:rsidRPr="003E75C0">
              <w:rPr>
                <w:sz w:val="20"/>
              </w:rPr>
              <w:t>16.146 (19.80 %MAR)</w:t>
            </w:r>
          </w:p>
        </w:tc>
        <w:tc>
          <w:tcPr>
            <w:tcW w:w="1038" w:type="pct"/>
          </w:tcPr>
          <w:p w:rsidR="003E75C0" w:rsidRPr="002D0353" w:rsidRDefault="003E75C0" w:rsidP="003E75C0">
            <w:pPr>
              <w:spacing w:before="60" w:after="60"/>
              <w:rPr>
                <w:sz w:val="20"/>
              </w:rPr>
            </w:pPr>
            <w:r>
              <w:rPr>
                <w:sz w:val="20"/>
              </w:rPr>
              <w:t>27.01%</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 xml:space="preserve">Maintenance Low flows </w:t>
            </w:r>
          </w:p>
        </w:tc>
        <w:tc>
          <w:tcPr>
            <w:tcW w:w="1195" w:type="pct"/>
          </w:tcPr>
          <w:p w:rsidR="003E75C0" w:rsidRPr="003E75C0" w:rsidRDefault="003E75C0" w:rsidP="003E75C0">
            <w:pPr>
              <w:spacing w:before="60" w:after="60"/>
              <w:rPr>
                <w:sz w:val="20"/>
              </w:rPr>
            </w:pPr>
            <w:r w:rsidRPr="003E75C0">
              <w:rPr>
                <w:sz w:val="20"/>
              </w:rPr>
              <w:t>10.713 (13.14 %MAR)</w:t>
            </w:r>
          </w:p>
        </w:tc>
        <w:tc>
          <w:tcPr>
            <w:tcW w:w="1199" w:type="pct"/>
          </w:tcPr>
          <w:p w:rsidR="003E75C0" w:rsidRPr="003E75C0" w:rsidRDefault="003E75C0" w:rsidP="003E75C0">
            <w:pPr>
              <w:spacing w:before="60" w:after="60"/>
              <w:rPr>
                <w:sz w:val="20"/>
              </w:rPr>
            </w:pPr>
            <w:r w:rsidRPr="003E75C0">
              <w:rPr>
                <w:sz w:val="20"/>
              </w:rPr>
              <w:t>8.145 ( 9.99 %MAR)</w:t>
            </w:r>
          </w:p>
        </w:tc>
        <w:tc>
          <w:tcPr>
            <w:tcW w:w="1038" w:type="pct"/>
          </w:tcPr>
          <w:p w:rsidR="003E75C0" w:rsidRPr="002D0353" w:rsidRDefault="003E75C0" w:rsidP="003E75C0">
            <w:pPr>
              <w:spacing w:before="60" w:after="60"/>
              <w:rPr>
                <w:sz w:val="20"/>
              </w:rPr>
            </w:pPr>
            <w:r>
              <w:rPr>
                <w:sz w:val="20"/>
              </w:rPr>
              <w:t>13.23%</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Drought Low flows</w:t>
            </w:r>
          </w:p>
        </w:tc>
        <w:tc>
          <w:tcPr>
            <w:tcW w:w="1195" w:type="pct"/>
          </w:tcPr>
          <w:p w:rsidR="003E75C0" w:rsidRPr="003E75C0" w:rsidRDefault="003E75C0" w:rsidP="003E75C0">
            <w:pPr>
              <w:spacing w:before="60" w:after="60"/>
              <w:rPr>
                <w:sz w:val="20"/>
              </w:rPr>
            </w:pPr>
            <w:r w:rsidRPr="003E75C0">
              <w:rPr>
                <w:sz w:val="20"/>
              </w:rPr>
              <w:t>4.377 ( 5.37 %MAR)</w:t>
            </w:r>
          </w:p>
        </w:tc>
        <w:tc>
          <w:tcPr>
            <w:tcW w:w="1199" w:type="pct"/>
          </w:tcPr>
          <w:p w:rsidR="003E75C0" w:rsidRPr="003E75C0" w:rsidRDefault="003E75C0" w:rsidP="003E75C0">
            <w:pPr>
              <w:spacing w:before="60" w:after="60"/>
              <w:rPr>
                <w:sz w:val="20"/>
              </w:rPr>
            </w:pPr>
            <w:r w:rsidRPr="003E75C0">
              <w:rPr>
                <w:sz w:val="20"/>
              </w:rPr>
              <w:t>4.143 ( 5.08 %MAR)</w:t>
            </w:r>
          </w:p>
        </w:tc>
        <w:tc>
          <w:tcPr>
            <w:tcW w:w="1038" w:type="pct"/>
          </w:tcPr>
          <w:p w:rsidR="003E75C0" w:rsidRPr="002D0353" w:rsidRDefault="003E75C0" w:rsidP="003E75C0">
            <w:pPr>
              <w:spacing w:before="60" w:after="60"/>
              <w:rPr>
                <w:sz w:val="20"/>
              </w:rPr>
            </w:pPr>
            <w:r>
              <w:rPr>
                <w:sz w:val="20"/>
              </w:rPr>
              <w:t>5.87%</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Maintenance High flows</w:t>
            </w:r>
          </w:p>
        </w:tc>
        <w:tc>
          <w:tcPr>
            <w:tcW w:w="1195" w:type="pct"/>
          </w:tcPr>
          <w:p w:rsidR="003E75C0" w:rsidRPr="003E75C0" w:rsidRDefault="003E75C0" w:rsidP="003E75C0">
            <w:pPr>
              <w:spacing w:before="60" w:after="60"/>
              <w:rPr>
                <w:sz w:val="20"/>
              </w:rPr>
            </w:pPr>
            <w:r w:rsidRPr="003E75C0">
              <w:rPr>
                <w:sz w:val="20"/>
              </w:rPr>
              <w:t>11.586 (14.21 %MAR)</w:t>
            </w:r>
          </w:p>
        </w:tc>
        <w:tc>
          <w:tcPr>
            <w:tcW w:w="1199" w:type="pct"/>
          </w:tcPr>
          <w:p w:rsidR="003E75C0" w:rsidRPr="003E75C0" w:rsidRDefault="003E75C0" w:rsidP="003E75C0">
            <w:pPr>
              <w:spacing w:before="60" w:after="60"/>
              <w:rPr>
                <w:sz w:val="20"/>
              </w:rPr>
            </w:pPr>
            <w:r w:rsidRPr="003E75C0">
              <w:rPr>
                <w:sz w:val="20"/>
              </w:rPr>
              <w:t>8.001 ( 9.81 %MAR)</w:t>
            </w:r>
          </w:p>
        </w:tc>
        <w:tc>
          <w:tcPr>
            <w:tcW w:w="1038" w:type="pct"/>
          </w:tcPr>
          <w:p w:rsidR="003E75C0" w:rsidRPr="002D0353" w:rsidRDefault="003E75C0" w:rsidP="003E75C0">
            <w:pPr>
              <w:spacing w:before="60" w:after="60"/>
              <w:rPr>
                <w:sz w:val="20"/>
              </w:rPr>
            </w:pPr>
            <w:r>
              <w:rPr>
                <w:sz w:val="20"/>
              </w:rPr>
              <w:t>13.79%</w:t>
            </w:r>
          </w:p>
        </w:tc>
      </w:tr>
      <w:tr w:rsidR="003E75C0" w:rsidRPr="00105F1C" w:rsidTr="00582317">
        <w:trPr>
          <w:trHeight w:val="220"/>
        </w:trPr>
        <w:tc>
          <w:tcPr>
            <w:tcW w:w="1568" w:type="pct"/>
          </w:tcPr>
          <w:p w:rsidR="003E75C0" w:rsidRPr="00105F1C" w:rsidRDefault="003E75C0" w:rsidP="003E75C0">
            <w:pPr>
              <w:pStyle w:val="BodyTextIndent"/>
              <w:spacing w:before="60" w:line="288" w:lineRule="auto"/>
              <w:ind w:left="0"/>
              <w:jc w:val="left"/>
            </w:pPr>
            <w:r w:rsidRPr="00105F1C">
              <w:t>Overall confidence</w:t>
            </w:r>
          </w:p>
        </w:tc>
        <w:tc>
          <w:tcPr>
            <w:tcW w:w="2394" w:type="pct"/>
            <w:gridSpan w:val="2"/>
          </w:tcPr>
          <w:p w:rsidR="003E75C0" w:rsidRPr="006D4F4D" w:rsidRDefault="003E75C0" w:rsidP="003E75C0">
            <w:pPr>
              <w:pStyle w:val="BodyTextIndent"/>
              <w:spacing w:before="60" w:line="288" w:lineRule="auto"/>
              <w:ind w:left="0"/>
              <w:jc w:val="center"/>
            </w:pPr>
            <w:r>
              <w:t>Low</w:t>
            </w:r>
          </w:p>
        </w:tc>
        <w:tc>
          <w:tcPr>
            <w:tcW w:w="1038" w:type="pct"/>
          </w:tcPr>
          <w:p w:rsidR="003E75C0" w:rsidRPr="006D4F4D" w:rsidRDefault="003E75C0" w:rsidP="003E75C0">
            <w:pPr>
              <w:pStyle w:val="BodyTextIndent"/>
              <w:spacing w:before="60" w:line="288" w:lineRule="auto"/>
              <w:ind w:left="0"/>
              <w:jc w:val="left"/>
            </w:pPr>
            <w:r>
              <w:t>N/A</w:t>
            </w:r>
          </w:p>
        </w:tc>
      </w:tr>
    </w:tbl>
    <w:p w:rsidR="00F064BE" w:rsidRDefault="00F064BE" w:rsidP="00F064BE">
      <w:pPr>
        <w:pStyle w:val="BodyTextIndent"/>
      </w:pPr>
    </w:p>
    <w:p w:rsidR="00F6351E" w:rsidRPr="00BE0DC5"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14" w:name="_Toc467227111"/>
      <w:r w:rsidRPr="00BE0DC5">
        <w:rPr>
          <w:rFonts w:cs="Times New Roman"/>
          <w:bCs w:val="0"/>
          <w:caps/>
          <w:snapToGrid w:val="0"/>
          <w:color w:val="auto"/>
          <w:sz w:val="22"/>
          <w:szCs w:val="20"/>
        </w:rPr>
        <w:t>Olifants_</w:t>
      </w:r>
      <w:r w:rsidR="00920F13" w:rsidRPr="00BE0DC5">
        <w:rPr>
          <w:rFonts w:cs="Times New Roman"/>
          <w:bCs w:val="0"/>
          <w:caps/>
          <w:snapToGrid w:val="0"/>
          <w:color w:val="auto"/>
          <w:sz w:val="22"/>
          <w:szCs w:val="20"/>
        </w:rPr>
        <w:t>EWR5</w:t>
      </w:r>
      <w:r w:rsidRPr="00BE0DC5">
        <w:rPr>
          <w:rFonts w:cs="Times New Roman"/>
          <w:bCs w:val="0"/>
          <w:caps/>
          <w:snapToGrid w:val="0"/>
          <w:color w:val="auto"/>
          <w:sz w:val="22"/>
          <w:szCs w:val="20"/>
        </w:rPr>
        <w:t xml:space="preserve">: </w:t>
      </w:r>
      <w:r w:rsidR="00920F13" w:rsidRPr="00BE0DC5">
        <w:rPr>
          <w:rFonts w:cs="Times New Roman"/>
          <w:bCs w:val="0"/>
          <w:caps/>
          <w:snapToGrid w:val="0"/>
          <w:color w:val="auto"/>
          <w:sz w:val="22"/>
          <w:szCs w:val="20"/>
        </w:rPr>
        <w:t>Olifants</w:t>
      </w:r>
      <w:r w:rsidRPr="00BE0DC5">
        <w:rPr>
          <w:rFonts w:cs="Times New Roman"/>
          <w:bCs w:val="0"/>
          <w:caps/>
          <w:snapToGrid w:val="0"/>
          <w:color w:val="auto"/>
          <w:sz w:val="22"/>
          <w:szCs w:val="20"/>
        </w:rPr>
        <w:t xml:space="preserve"> River in B</w:t>
      </w:r>
      <w:r w:rsidR="00920F13" w:rsidRPr="00BE0DC5">
        <w:rPr>
          <w:rFonts w:cs="Times New Roman"/>
          <w:bCs w:val="0"/>
          <w:caps/>
          <w:snapToGrid w:val="0"/>
          <w:color w:val="auto"/>
          <w:sz w:val="22"/>
          <w:szCs w:val="20"/>
        </w:rPr>
        <w:t>32D</w:t>
      </w:r>
      <w:bookmarkEnd w:id="314"/>
    </w:p>
    <w:p w:rsidR="00BE0DC5" w:rsidRDefault="00F6351E" w:rsidP="00F6351E">
      <w:r>
        <w:t xml:space="preserve">This site </w:t>
      </w:r>
      <w:r w:rsidR="00D03832">
        <w:t>is situated downstream</w:t>
      </w:r>
      <w:r w:rsidR="00893DB5">
        <w:t xml:space="preserve"> of</w:t>
      </w:r>
      <w:r w:rsidR="00D03832">
        <w:t xml:space="preserve"> Loskop Dam and </w:t>
      </w:r>
      <w:r>
        <w:t xml:space="preserve">was assessed </w:t>
      </w:r>
      <w:r w:rsidR="00D03832">
        <w:t>as part of the</w:t>
      </w:r>
      <w:r>
        <w:t xml:space="preserve"> 2001 comprehensive Reserve study</w:t>
      </w:r>
      <w:r w:rsidR="00D03832">
        <w:t xml:space="preserve"> and re-assessed during the development of the Reconciliation Strategy for the </w:t>
      </w:r>
      <w:proofErr w:type="spellStart"/>
      <w:r w:rsidR="00D03832">
        <w:t>Olifants</w:t>
      </w:r>
      <w:proofErr w:type="spellEnd"/>
      <w:r w:rsidR="00D03832">
        <w:t xml:space="preserve"> catchment in 2010</w:t>
      </w:r>
      <w:r>
        <w:t xml:space="preserve">. </w:t>
      </w:r>
      <w:r w:rsidR="00D03832">
        <w:t xml:space="preserve">The Recommended Ecological Category for this site is a C. However, it was proposed during the Reconciliation Strategy that </w:t>
      </w:r>
      <w:r w:rsidR="00BE0DC5">
        <w:t>a minimum flow of 0.5 m</w:t>
      </w:r>
      <w:r w:rsidR="00BE0DC5" w:rsidRPr="00BE0DC5">
        <w:rPr>
          <w:vertAlign w:val="superscript"/>
        </w:rPr>
        <w:t>3</w:t>
      </w:r>
      <w:r w:rsidR="00BE0DC5">
        <w:t xml:space="preserve">/s should be modelled and implemented. </w:t>
      </w:r>
    </w:p>
    <w:p w:rsidR="00893DB5" w:rsidRDefault="00BE0DC5" w:rsidP="00F6351E">
      <w:r>
        <w:t xml:space="preserve">This very low flow requirement was re-assessed </w:t>
      </w:r>
      <w:r w:rsidR="00BF46EB">
        <w:t xml:space="preserve">using the existing hydraulics data from the 2001 study (see </w:t>
      </w:r>
      <w:r w:rsidR="00E67690">
        <w:fldChar w:fldCharType="begin"/>
      </w:r>
      <w:r w:rsidR="00E67690">
        <w:instrText xml:space="preserve"> REF _Ref454960148 \h </w:instrText>
      </w:r>
      <w:r w:rsidR="00E67690">
        <w:fldChar w:fldCharType="separate"/>
      </w:r>
      <w:r w:rsidR="00D33661" w:rsidRPr="00E67690">
        <w:t xml:space="preserve">Figure </w:t>
      </w:r>
      <w:r w:rsidR="00D33661">
        <w:rPr>
          <w:noProof/>
        </w:rPr>
        <w:t>32</w:t>
      </w:r>
      <w:r w:rsidR="00E67690">
        <w:fldChar w:fldCharType="end"/>
      </w:r>
      <w:r w:rsidR="00FD170A">
        <w:t>)</w:t>
      </w:r>
      <w:r w:rsidR="00BF46EB">
        <w:t xml:space="preserve"> and it was found that it won’t provide adequate </w:t>
      </w:r>
      <w:r w:rsidR="00893DB5">
        <w:t xml:space="preserve">flows for the instream </w:t>
      </w:r>
      <w:r w:rsidR="00BF46EB">
        <w:t xml:space="preserve">habitats and velocities </w:t>
      </w:r>
      <w:r w:rsidR="00893DB5">
        <w:t xml:space="preserve">required by </w:t>
      </w:r>
      <w:r w:rsidR="00BF46EB">
        <w:t xml:space="preserve">the fish and macroinvertebrates. Also, due to fish migration between </w:t>
      </w:r>
      <w:r w:rsidR="00893DB5">
        <w:t xml:space="preserve">the </w:t>
      </w:r>
      <w:r w:rsidR="00BF46EB">
        <w:t xml:space="preserve">Flag </w:t>
      </w:r>
      <w:proofErr w:type="spellStart"/>
      <w:r w:rsidR="00BF46EB">
        <w:t>Boshielo</w:t>
      </w:r>
      <w:proofErr w:type="spellEnd"/>
      <w:r w:rsidR="00BF46EB">
        <w:t xml:space="preserve"> and Loskop Dam</w:t>
      </w:r>
      <w:r w:rsidR="00893DB5">
        <w:t>s</w:t>
      </w:r>
      <w:r w:rsidR="00BF46EB">
        <w:t xml:space="preserve"> and to some of the smaller tributaries between the dams, additional freshets and </w:t>
      </w:r>
      <w:r w:rsidR="00C52792">
        <w:t>an annual flood</w:t>
      </w:r>
      <w:r w:rsidR="00BF46EB">
        <w:t xml:space="preserve"> were specified for specific months. </w:t>
      </w:r>
    </w:p>
    <w:p w:rsidR="00BF46EB" w:rsidRPr="00D33661" w:rsidRDefault="00893DB5" w:rsidP="00D33661">
      <w:pPr>
        <w:widowControl/>
        <w:spacing w:before="0" w:after="200" w:line="276" w:lineRule="auto"/>
        <w:jc w:val="left"/>
        <w:rPr>
          <w:rFonts w:cs="Arial"/>
          <w:b/>
          <w:bCs/>
          <w:snapToGrid/>
          <w:sz w:val="20"/>
        </w:rPr>
      </w:pPr>
      <w:r>
        <w:t>The initial 0.5 m</w:t>
      </w:r>
      <w:r w:rsidRPr="00893DB5">
        <w:rPr>
          <w:vertAlign w:val="superscript"/>
        </w:rPr>
        <w:t>3</w:t>
      </w:r>
      <w:r>
        <w:t>/s as recommended during the 2010 Reconciliation Strategy development was used as the drought flows for all the months</w:t>
      </w:r>
      <w:r w:rsidR="00BE03F7">
        <w:t xml:space="preserve">. The recommended maintenance flows for a C category from the DRM </w:t>
      </w:r>
      <w:r w:rsidR="00C52792">
        <w:t>for September (0.875 m</w:t>
      </w:r>
      <w:r w:rsidR="00C52792" w:rsidRPr="00C52792">
        <w:rPr>
          <w:vertAlign w:val="superscript"/>
        </w:rPr>
        <w:t>3</w:t>
      </w:r>
      <w:r w:rsidR="00C52792">
        <w:t>/s) and for February (2.865 m</w:t>
      </w:r>
      <w:r w:rsidR="00C52792" w:rsidRPr="00C52792">
        <w:rPr>
          <w:vertAlign w:val="superscript"/>
        </w:rPr>
        <w:t>3</w:t>
      </w:r>
      <w:r w:rsidR="00C52792">
        <w:t>/s) were used for the dry and wet season respectively</w:t>
      </w:r>
      <w:r w:rsidR="00C52792" w:rsidRPr="00C52792">
        <w:t xml:space="preserve"> </w:t>
      </w:r>
      <w:r w:rsidR="00C52792">
        <w:t xml:space="preserve">as summarised in </w:t>
      </w:r>
      <w:r w:rsidR="00C52792">
        <w:fldChar w:fldCharType="begin"/>
      </w:r>
      <w:r w:rsidR="00C52792">
        <w:instrText xml:space="preserve"> REF _Ref454962620 \h </w:instrText>
      </w:r>
      <w:r w:rsidR="00C52792">
        <w:fldChar w:fldCharType="separate"/>
      </w:r>
      <w:r w:rsidR="00D33661">
        <w:t xml:space="preserve">Table </w:t>
      </w:r>
      <w:r w:rsidR="00D33661">
        <w:rPr>
          <w:noProof/>
        </w:rPr>
        <w:t>49</w:t>
      </w:r>
      <w:r w:rsidR="00C52792">
        <w:fldChar w:fldCharType="end"/>
      </w:r>
      <w:r w:rsidR="00C52792">
        <w:t xml:space="preserve"> below. </w:t>
      </w:r>
      <w:r w:rsidR="00BE03F7">
        <w:t>These requirements were proposed to minimise the impacts on the yield of Loskop Dam, but still provide some flows for ecological functioning</w:t>
      </w:r>
      <w:r w:rsidR="00C52792">
        <w:t xml:space="preserve"> and fish movement</w:t>
      </w:r>
      <w:r w:rsidR="00BE03F7">
        <w:t>.</w:t>
      </w:r>
    </w:p>
    <w:p w:rsidR="00234E30" w:rsidRDefault="00234E30">
      <w:pPr>
        <w:widowControl/>
        <w:spacing w:before="0" w:after="200" w:line="276" w:lineRule="auto"/>
        <w:jc w:val="left"/>
        <w:rPr>
          <w:rFonts w:cs="Arial"/>
          <w:b/>
          <w:bCs/>
          <w:snapToGrid/>
          <w:sz w:val="20"/>
        </w:rPr>
      </w:pPr>
      <w:bookmarkStart w:id="315" w:name="_Ref454962620"/>
      <w:r>
        <w:br w:type="page"/>
      </w:r>
    </w:p>
    <w:p w:rsidR="00BF46EB" w:rsidRPr="00AC0145" w:rsidRDefault="004C2080" w:rsidP="004C2080">
      <w:pPr>
        <w:pStyle w:val="CaptionTables"/>
      </w:pPr>
      <w:bookmarkStart w:id="316" w:name="_Toc467227171"/>
      <w:r>
        <w:lastRenderedPageBreak/>
        <w:t xml:space="preserve">Table </w:t>
      </w:r>
      <w:r>
        <w:fldChar w:fldCharType="begin"/>
      </w:r>
      <w:r>
        <w:instrText xml:space="preserve"> SEQ Table \* ARABIC </w:instrText>
      </w:r>
      <w:r>
        <w:fldChar w:fldCharType="separate"/>
      </w:r>
      <w:r w:rsidR="00234E30">
        <w:rPr>
          <w:noProof/>
        </w:rPr>
        <w:t>49</w:t>
      </w:r>
      <w:r>
        <w:fldChar w:fldCharType="end"/>
      </w:r>
      <w:bookmarkEnd w:id="315"/>
      <w:r>
        <w:t xml:space="preserve">: </w:t>
      </w:r>
      <w:r w:rsidRPr="00C153E9">
        <w:rPr>
          <w:b w:val="0"/>
        </w:rPr>
        <w:t xml:space="preserve">Recommended flows for EWR5 on the </w:t>
      </w:r>
      <w:proofErr w:type="spellStart"/>
      <w:r w:rsidRPr="00C153E9">
        <w:rPr>
          <w:b w:val="0"/>
        </w:rPr>
        <w:t>Olifants</w:t>
      </w:r>
      <w:proofErr w:type="spellEnd"/>
      <w:r w:rsidRPr="00C153E9">
        <w:rPr>
          <w:b w:val="0"/>
        </w:rPr>
        <w:t xml:space="preserve"> River in B32D (REC=C)</w:t>
      </w:r>
      <w:bookmarkEnd w:id="316"/>
    </w:p>
    <w:tbl>
      <w:tblPr>
        <w:tblStyle w:val="TableGrid"/>
        <w:tblW w:w="10060" w:type="dxa"/>
        <w:tblLayout w:type="fixed"/>
        <w:tblLook w:val="04A0" w:firstRow="1" w:lastRow="0" w:firstColumn="1" w:lastColumn="0" w:noHBand="0" w:noVBand="1"/>
      </w:tblPr>
      <w:tblGrid>
        <w:gridCol w:w="846"/>
        <w:gridCol w:w="1559"/>
        <w:gridCol w:w="1134"/>
        <w:gridCol w:w="709"/>
        <w:gridCol w:w="709"/>
        <w:gridCol w:w="850"/>
        <w:gridCol w:w="1559"/>
        <w:gridCol w:w="1134"/>
        <w:gridCol w:w="709"/>
        <w:gridCol w:w="851"/>
      </w:tblGrid>
      <w:tr w:rsidR="001A551D" w:rsidTr="00625D98">
        <w:tc>
          <w:tcPr>
            <w:tcW w:w="846" w:type="dxa"/>
            <w:vMerge w:val="restart"/>
            <w:shd w:val="clear" w:color="auto" w:fill="D9D9D9" w:themeFill="background1" w:themeFillShade="D9"/>
            <w:vAlign w:val="center"/>
          </w:tcPr>
          <w:p w:rsidR="001A551D" w:rsidRPr="001A551D" w:rsidRDefault="001A551D" w:rsidP="00625D98">
            <w:pPr>
              <w:spacing w:before="60" w:after="60"/>
              <w:jc w:val="center"/>
              <w:rPr>
                <w:b/>
              </w:rPr>
            </w:pPr>
            <w:r w:rsidRPr="001A551D">
              <w:rPr>
                <w:b/>
              </w:rPr>
              <w:t>Month</w:t>
            </w:r>
          </w:p>
        </w:tc>
        <w:tc>
          <w:tcPr>
            <w:tcW w:w="155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1A551D" w:rsidRPr="0012568A" w:rsidRDefault="001A551D" w:rsidP="00C52792">
            <w:pPr>
              <w:spacing w:before="60" w:after="60"/>
              <w:jc w:val="center"/>
              <w:rPr>
                <w:b/>
              </w:rPr>
            </w:pPr>
            <w:r>
              <w:rPr>
                <w:b/>
              </w:rPr>
              <w:t>Drought flows</w:t>
            </w:r>
          </w:p>
        </w:tc>
        <w:tc>
          <w:tcPr>
            <w:tcW w:w="1418" w:type="dxa"/>
            <w:gridSpan w:val="2"/>
            <w:shd w:val="clear" w:color="auto" w:fill="D9D9D9" w:themeFill="background1" w:themeFillShade="D9"/>
            <w:vAlign w:val="center"/>
          </w:tcPr>
          <w:p w:rsidR="001A551D" w:rsidRPr="0012568A" w:rsidRDefault="001A551D" w:rsidP="00C52792">
            <w:pPr>
              <w:spacing w:before="60" w:after="60"/>
              <w:jc w:val="center"/>
              <w:rPr>
                <w:b/>
              </w:rPr>
            </w:pPr>
            <w:r>
              <w:rPr>
                <w:b/>
              </w:rPr>
              <w:t>F</w:t>
            </w:r>
            <w:r w:rsidRPr="0012568A">
              <w:rPr>
                <w:b/>
              </w:rPr>
              <w:t>reshets</w:t>
            </w:r>
            <w:r>
              <w:rPr>
                <w:b/>
              </w:rPr>
              <w:t>/ floods</w:t>
            </w:r>
          </w:p>
        </w:tc>
        <w:tc>
          <w:tcPr>
            <w:tcW w:w="850" w:type="dxa"/>
            <w:vMerge w:val="restart"/>
            <w:shd w:val="clear" w:color="auto" w:fill="D9D9D9" w:themeFill="background1" w:themeFillShade="D9"/>
            <w:vAlign w:val="center"/>
          </w:tcPr>
          <w:p w:rsidR="001A551D" w:rsidRDefault="001A551D" w:rsidP="00625D98">
            <w:pPr>
              <w:spacing w:before="60" w:after="60"/>
              <w:jc w:val="center"/>
              <w:rPr>
                <w:b/>
              </w:rPr>
            </w:pPr>
            <w:r w:rsidRPr="001A551D">
              <w:rPr>
                <w:b/>
              </w:rPr>
              <w:t>Month</w:t>
            </w:r>
          </w:p>
        </w:tc>
        <w:tc>
          <w:tcPr>
            <w:tcW w:w="155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1A551D" w:rsidRDefault="001A551D" w:rsidP="00C52792">
            <w:pPr>
              <w:spacing w:before="60" w:after="60"/>
              <w:jc w:val="center"/>
              <w:rPr>
                <w:b/>
              </w:rPr>
            </w:pPr>
            <w:r>
              <w:rPr>
                <w:b/>
              </w:rPr>
              <w:t>Drought flows</w:t>
            </w:r>
          </w:p>
        </w:tc>
        <w:tc>
          <w:tcPr>
            <w:tcW w:w="1560" w:type="dxa"/>
            <w:gridSpan w:val="2"/>
            <w:shd w:val="clear" w:color="auto" w:fill="D9D9D9" w:themeFill="background1" w:themeFillShade="D9"/>
            <w:vAlign w:val="center"/>
          </w:tcPr>
          <w:p w:rsidR="001A551D" w:rsidRDefault="001A551D" w:rsidP="00C52792">
            <w:pPr>
              <w:spacing w:before="60" w:after="60"/>
              <w:jc w:val="center"/>
              <w:rPr>
                <w:b/>
              </w:rPr>
            </w:pPr>
            <w:r>
              <w:rPr>
                <w:b/>
              </w:rPr>
              <w:t>F</w:t>
            </w:r>
            <w:r w:rsidRPr="0012568A">
              <w:rPr>
                <w:b/>
              </w:rPr>
              <w:t>reshets</w:t>
            </w:r>
            <w:r>
              <w:rPr>
                <w:b/>
              </w:rPr>
              <w:t>/ floods</w:t>
            </w:r>
          </w:p>
        </w:tc>
      </w:tr>
      <w:tr w:rsidR="001A551D" w:rsidRPr="0012568A" w:rsidTr="00625D98">
        <w:tc>
          <w:tcPr>
            <w:tcW w:w="846" w:type="dxa"/>
            <w:vMerge/>
            <w:shd w:val="clear" w:color="auto" w:fill="D9D9D9" w:themeFill="background1" w:themeFillShade="D9"/>
            <w:vAlign w:val="center"/>
          </w:tcPr>
          <w:p w:rsidR="001A551D" w:rsidRPr="0012568A" w:rsidRDefault="001A551D" w:rsidP="00625D98">
            <w:pPr>
              <w:spacing w:before="60" w:after="60"/>
              <w:jc w:val="center"/>
              <w:rPr>
                <w:b/>
              </w:rPr>
            </w:pPr>
          </w:p>
        </w:tc>
        <w:tc>
          <w:tcPr>
            <w:tcW w:w="155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days</w:t>
            </w:r>
          </w:p>
        </w:tc>
        <w:tc>
          <w:tcPr>
            <w:tcW w:w="850" w:type="dxa"/>
            <w:vMerge/>
            <w:shd w:val="clear" w:color="auto" w:fill="D9D9D9" w:themeFill="background1" w:themeFillShade="D9"/>
            <w:vAlign w:val="center"/>
          </w:tcPr>
          <w:p w:rsidR="001A551D" w:rsidRPr="0012568A" w:rsidRDefault="001A551D" w:rsidP="00625D98">
            <w:pPr>
              <w:spacing w:before="60" w:after="60"/>
              <w:jc w:val="center"/>
              <w:rPr>
                <w:b/>
              </w:rPr>
            </w:pPr>
          </w:p>
        </w:tc>
        <w:tc>
          <w:tcPr>
            <w:tcW w:w="155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m</w:t>
            </w:r>
            <w:r w:rsidRPr="0012568A">
              <w:rPr>
                <w:b/>
                <w:vertAlign w:val="superscript"/>
              </w:rPr>
              <w:t>3</w:t>
            </w:r>
            <w:r w:rsidRPr="0012568A">
              <w:rPr>
                <w:b/>
              </w:rPr>
              <w:t>/s</w:t>
            </w:r>
          </w:p>
        </w:tc>
        <w:tc>
          <w:tcPr>
            <w:tcW w:w="851" w:type="dxa"/>
            <w:shd w:val="clear" w:color="auto" w:fill="D9D9D9" w:themeFill="background1" w:themeFillShade="D9"/>
            <w:vAlign w:val="center"/>
          </w:tcPr>
          <w:p w:rsidR="001A551D" w:rsidRPr="0012568A" w:rsidRDefault="001A551D" w:rsidP="00C52792">
            <w:pPr>
              <w:spacing w:before="60" w:after="60"/>
              <w:jc w:val="center"/>
              <w:rPr>
                <w:b/>
              </w:rPr>
            </w:pPr>
            <w:r w:rsidRPr="0012568A">
              <w:rPr>
                <w:b/>
              </w:rPr>
              <w:t>days</w:t>
            </w:r>
          </w:p>
        </w:tc>
      </w:tr>
      <w:tr w:rsidR="001A551D" w:rsidTr="001A551D">
        <w:tc>
          <w:tcPr>
            <w:tcW w:w="846" w:type="dxa"/>
          </w:tcPr>
          <w:p w:rsidR="001A551D" w:rsidRDefault="001A551D" w:rsidP="00C52792">
            <w:pPr>
              <w:spacing w:line="240" w:lineRule="atLeast"/>
            </w:pPr>
            <w:r>
              <w:t>Oct</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t>0.5</w:t>
            </w:r>
          </w:p>
        </w:tc>
        <w:tc>
          <w:tcPr>
            <w:tcW w:w="709" w:type="dxa"/>
          </w:tcPr>
          <w:p w:rsidR="001A551D" w:rsidRDefault="00FD170A" w:rsidP="00C52792">
            <w:pPr>
              <w:spacing w:line="240" w:lineRule="atLeast"/>
              <w:jc w:val="center"/>
            </w:pPr>
            <w:r>
              <w:t>3</w:t>
            </w:r>
          </w:p>
        </w:tc>
        <w:tc>
          <w:tcPr>
            <w:tcW w:w="709" w:type="dxa"/>
          </w:tcPr>
          <w:p w:rsidR="001A551D" w:rsidRDefault="00FD170A" w:rsidP="00C52792">
            <w:pPr>
              <w:spacing w:line="240" w:lineRule="atLeast"/>
              <w:jc w:val="center"/>
            </w:pPr>
            <w:r>
              <w:t>2</w:t>
            </w:r>
          </w:p>
        </w:tc>
        <w:tc>
          <w:tcPr>
            <w:tcW w:w="850" w:type="dxa"/>
          </w:tcPr>
          <w:p w:rsidR="001A551D" w:rsidRDefault="001A551D" w:rsidP="00C52792">
            <w:pPr>
              <w:spacing w:line="240" w:lineRule="atLeast"/>
              <w:jc w:val="left"/>
            </w:pPr>
            <w:r>
              <w:t>Apr</w:t>
            </w:r>
          </w:p>
        </w:tc>
        <w:tc>
          <w:tcPr>
            <w:tcW w:w="1559" w:type="dxa"/>
          </w:tcPr>
          <w:p w:rsidR="001A551D" w:rsidRDefault="001A551D" w:rsidP="00C52792">
            <w:pPr>
              <w:spacing w:line="240" w:lineRule="atLeast"/>
              <w:jc w:val="center"/>
            </w:pPr>
            <w:r>
              <w:t>0.875</w:t>
            </w:r>
          </w:p>
        </w:tc>
        <w:tc>
          <w:tcPr>
            <w:tcW w:w="1134" w:type="dxa"/>
          </w:tcPr>
          <w:p w:rsidR="001A551D" w:rsidRDefault="001A551D" w:rsidP="00C52792">
            <w:pPr>
              <w:spacing w:line="240" w:lineRule="atLeast"/>
              <w:jc w:val="center"/>
            </w:pPr>
            <w:r>
              <w:t>0.5</w:t>
            </w:r>
          </w:p>
        </w:tc>
        <w:tc>
          <w:tcPr>
            <w:tcW w:w="709" w:type="dxa"/>
          </w:tcPr>
          <w:p w:rsidR="001A551D" w:rsidRDefault="00FD170A" w:rsidP="00C52792">
            <w:pPr>
              <w:spacing w:line="240" w:lineRule="atLeast"/>
              <w:jc w:val="center"/>
            </w:pPr>
            <w:r>
              <w:t>4</w:t>
            </w:r>
          </w:p>
        </w:tc>
        <w:tc>
          <w:tcPr>
            <w:tcW w:w="851" w:type="dxa"/>
          </w:tcPr>
          <w:p w:rsidR="001A551D" w:rsidRDefault="00FD170A" w:rsidP="00C52792">
            <w:pPr>
              <w:spacing w:line="240" w:lineRule="atLeast"/>
              <w:jc w:val="center"/>
            </w:pPr>
            <w:r>
              <w:t>2</w:t>
            </w:r>
          </w:p>
        </w:tc>
      </w:tr>
      <w:tr w:rsidR="001A551D" w:rsidTr="001A551D">
        <w:tc>
          <w:tcPr>
            <w:tcW w:w="846" w:type="dxa"/>
          </w:tcPr>
          <w:p w:rsidR="001A551D" w:rsidRDefault="001A551D" w:rsidP="00C52792">
            <w:pPr>
              <w:spacing w:line="240" w:lineRule="atLeast"/>
            </w:pPr>
            <w:r>
              <w:t>Nov</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rsidRPr="00C1376E">
              <w:t>0.5</w:t>
            </w:r>
          </w:p>
        </w:tc>
        <w:tc>
          <w:tcPr>
            <w:tcW w:w="709" w:type="dxa"/>
          </w:tcPr>
          <w:p w:rsidR="001A551D" w:rsidRDefault="00FD170A" w:rsidP="00C52792">
            <w:pPr>
              <w:spacing w:line="240" w:lineRule="atLeast"/>
              <w:jc w:val="center"/>
            </w:pPr>
            <w:r>
              <w:t>4</w:t>
            </w:r>
          </w:p>
        </w:tc>
        <w:tc>
          <w:tcPr>
            <w:tcW w:w="709" w:type="dxa"/>
          </w:tcPr>
          <w:p w:rsidR="001A551D" w:rsidRDefault="00FD170A" w:rsidP="00C52792">
            <w:pPr>
              <w:spacing w:line="240" w:lineRule="atLeast"/>
              <w:jc w:val="center"/>
            </w:pPr>
            <w:r>
              <w:t>2</w:t>
            </w:r>
          </w:p>
        </w:tc>
        <w:tc>
          <w:tcPr>
            <w:tcW w:w="850" w:type="dxa"/>
          </w:tcPr>
          <w:p w:rsidR="001A551D" w:rsidRDefault="001A551D" w:rsidP="00C52792">
            <w:pPr>
              <w:spacing w:line="240" w:lineRule="atLeast"/>
              <w:jc w:val="left"/>
            </w:pPr>
            <w:r>
              <w:t>May</w:t>
            </w:r>
          </w:p>
        </w:tc>
        <w:tc>
          <w:tcPr>
            <w:tcW w:w="1559" w:type="dxa"/>
          </w:tcPr>
          <w:p w:rsidR="001A551D" w:rsidRDefault="001A551D" w:rsidP="00C52792">
            <w:pPr>
              <w:spacing w:line="240" w:lineRule="atLeast"/>
              <w:jc w:val="center"/>
            </w:pPr>
            <w:r>
              <w:t>0.875</w:t>
            </w:r>
          </w:p>
        </w:tc>
        <w:tc>
          <w:tcPr>
            <w:tcW w:w="1134" w:type="dxa"/>
          </w:tcPr>
          <w:p w:rsidR="001A551D" w:rsidRDefault="001A551D" w:rsidP="00C52792">
            <w:pPr>
              <w:spacing w:line="240" w:lineRule="atLeast"/>
              <w:jc w:val="center"/>
            </w:pPr>
            <w:r>
              <w:t>0.5</w:t>
            </w:r>
          </w:p>
        </w:tc>
        <w:tc>
          <w:tcPr>
            <w:tcW w:w="709" w:type="dxa"/>
          </w:tcPr>
          <w:p w:rsidR="001A551D" w:rsidRDefault="001A551D" w:rsidP="00C52792">
            <w:pPr>
              <w:spacing w:line="240" w:lineRule="atLeast"/>
              <w:jc w:val="center"/>
            </w:pPr>
          </w:p>
        </w:tc>
        <w:tc>
          <w:tcPr>
            <w:tcW w:w="851" w:type="dxa"/>
          </w:tcPr>
          <w:p w:rsidR="001A551D" w:rsidRDefault="001A551D" w:rsidP="00C52792">
            <w:pPr>
              <w:spacing w:line="240" w:lineRule="atLeast"/>
              <w:jc w:val="center"/>
            </w:pPr>
          </w:p>
        </w:tc>
      </w:tr>
      <w:tr w:rsidR="001A551D" w:rsidTr="001A551D">
        <w:tc>
          <w:tcPr>
            <w:tcW w:w="846" w:type="dxa"/>
          </w:tcPr>
          <w:p w:rsidR="001A551D" w:rsidRDefault="001A551D" w:rsidP="00C52792">
            <w:pPr>
              <w:spacing w:line="240" w:lineRule="atLeast"/>
            </w:pPr>
            <w:r>
              <w:t>Dec</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rsidRPr="00C1376E">
              <w:t>0.5</w:t>
            </w:r>
          </w:p>
        </w:tc>
        <w:tc>
          <w:tcPr>
            <w:tcW w:w="709" w:type="dxa"/>
          </w:tcPr>
          <w:p w:rsidR="001A551D" w:rsidRDefault="00FD170A" w:rsidP="00C52792">
            <w:pPr>
              <w:spacing w:line="240" w:lineRule="atLeast"/>
              <w:jc w:val="center"/>
            </w:pPr>
            <w:r>
              <w:t>10</w:t>
            </w:r>
          </w:p>
        </w:tc>
        <w:tc>
          <w:tcPr>
            <w:tcW w:w="709" w:type="dxa"/>
          </w:tcPr>
          <w:p w:rsidR="001A551D" w:rsidRDefault="00FD170A" w:rsidP="00C52792">
            <w:pPr>
              <w:spacing w:line="240" w:lineRule="atLeast"/>
              <w:jc w:val="center"/>
            </w:pPr>
            <w:r>
              <w:t>3</w:t>
            </w:r>
          </w:p>
        </w:tc>
        <w:tc>
          <w:tcPr>
            <w:tcW w:w="850" w:type="dxa"/>
          </w:tcPr>
          <w:p w:rsidR="001A551D" w:rsidRDefault="001A551D" w:rsidP="00C52792">
            <w:pPr>
              <w:spacing w:line="240" w:lineRule="atLeast"/>
              <w:jc w:val="left"/>
            </w:pPr>
            <w:r>
              <w:t>Jun</w:t>
            </w:r>
          </w:p>
        </w:tc>
        <w:tc>
          <w:tcPr>
            <w:tcW w:w="1559" w:type="dxa"/>
          </w:tcPr>
          <w:p w:rsidR="001A551D" w:rsidRDefault="001A551D" w:rsidP="00C52792">
            <w:pPr>
              <w:spacing w:line="240" w:lineRule="atLeast"/>
              <w:jc w:val="center"/>
            </w:pPr>
            <w:r>
              <w:t>0.875</w:t>
            </w:r>
          </w:p>
        </w:tc>
        <w:tc>
          <w:tcPr>
            <w:tcW w:w="1134" w:type="dxa"/>
          </w:tcPr>
          <w:p w:rsidR="001A551D" w:rsidRDefault="001A551D" w:rsidP="00C52792">
            <w:pPr>
              <w:spacing w:line="240" w:lineRule="atLeast"/>
              <w:jc w:val="center"/>
            </w:pPr>
            <w:r>
              <w:t>0.5</w:t>
            </w:r>
          </w:p>
        </w:tc>
        <w:tc>
          <w:tcPr>
            <w:tcW w:w="709" w:type="dxa"/>
          </w:tcPr>
          <w:p w:rsidR="001A551D" w:rsidRDefault="001A551D" w:rsidP="00C52792">
            <w:pPr>
              <w:spacing w:line="240" w:lineRule="atLeast"/>
              <w:jc w:val="center"/>
            </w:pPr>
          </w:p>
        </w:tc>
        <w:tc>
          <w:tcPr>
            <w:tcW w:w="851" w:type="dxa"/>
          </w:tcPr>
          <w:p w:rsidR="001A551D" w:rsidRDefault="001A551D" w:rsidP="00C52792">
            <w:pPr>
              <w:spacing w:line="240" w:lineRule="atLeast"/>
              <w:jc w:val="center"/>
            </w:pPr>
          </w:p>
        </w:tc>
      </w:tr>
      <w:tr w:rsidR="001A551D" w:rsidTr="001A551D">
        <w:tc>
          <w:tcPr>
            <w:tcW w:w="846" w:type="dxa"/>
          </w:tcPr>
          <w:p w:rsidR="001A551D" w:rsidRDefault="001A551D" w:rsidP="00C52792">
            <w:pPr>
              <w:spacing w:line="240" w:lineRule="atLeast"/>
            </w:pPr>
            <w:r>
              <w:t>Jan</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rsidRPr="00BE3DB7">
              <w:t>0.5</w:t>
            </w:r>
          </w:p>
        </w:tc>
        <w:tc>
          <w:tcPr>
            <w:tcW w:w="709" w:type="dxa"/>
          </w:tcPr>
          <w:p w:rsidR="001A551D" w:rsidRDefault="00FD170A" w:rsidP="00C52792">
            <w:pPr>
              <w:spacing w:line="240" w:lineRule="atLeast"/>
              <w:jc w:val="center"/>
            </w:pPr>
            <w:r>
              <w:t>25</w:t>
            </w:r>
          </w:p>
        </w:tc>
        <w:tc>
          <w:tcPr>
            <w:tcW w:w="709" w:type="dxa"/>
          </w:tcPr>
          <w:p w:rsidR="001A551D" w:rsidRDefault="00FD170A" w:rsidP="00C52792">
            <w:pPr>
              <w:spacing w:line="240" w:lineRule="atLeast"/>
              <w:jc w:val="center"/>
            </w:pPr>
            <w:r>
              <w:t>4</w:t>
            </w:r>
          </w:p>
        </w:tc>
        <w:tc>
          <w:tcPr>
            <w:tcW w:w="850" w:type="dxa"/>
          </w:tcPr>
          <w:p w:rsidR="001A551D" w:rsidRDefault="001A551D" w:rsidP="00C52792">
            <w:pPr>
              <w:spacing w:line="240" w:lineRule="atLeast"/>
              <w:jc w:val="left"/>
            </w:pPr>
            <w:r>
              <w:t>Jul</w:t>
            </w:r>
          </w:p>
        </w:tc>
        <w:tc>
          <w:tcPr>
            <w:tcW w:w="1559" w:type="dxa"/>
          </w:tcPr>
          <w:p w:rsidR="001A551D" w:rsidRDefault="001A551D" w:rsidP="00C52792">
            <w:pPr>
              <w:spacing w:line="240" w:lineRule="atLeast"/>
              <w:jc w:val="center"/>
            </w:pPr>
            <w:r>
              <w:t>0.875</w:t>
            </w:r>
          </w:p>
        </w:tc>
        <w:tc>
          <w:tcPr>
            <w:tcW w:w="1134" w:type="dxa"/>
          </w:tcPr>
          <w:p w:rsidR="001A551D" w:rsidRDefault="001A551D" w:rsidP="00C52792">
            <w:pPr>
              <w:spacing w:line="240" w:lineRule="atLeast"/>
              <w:jc w:val="center"/>
            </w:pPr>
            <w:r>
              <w:t>0.5</w:t>
            </w:r>
          </w:p>
        </w:tc>
        <w:tc>
          <w:tcPr>
            <w:tcW w:w="709" w:type="dxa"/>
          </w:tcPr>
          <w:p w:rsidR="001A551D" w:rsidRDefault="001A551D" w:rsidP="00C52792">
            <w:pPr>
              <w:spacing w:line="240" w:lineRule="atLeast"/>
              <w:jc w:val="center"/>
            </w:pPr>
          </w:p>
        </w:tc>
        <w:tc>
          <w:tcPr>
            <w:tcW w:w="851" w:type="dxa"/>
          </w:tcPr>
          <w:p w:rsidR="001A551D" w:rsidRDefault="001A551D" w:rsidP="00C52792">
            <w:pPr>
              <w:spacing w:line="240" w:lineRule="atLeast"/>
              <w:jc w:val="center"/>
            </w:pPr>
          </w:p>
        </w:tc>
      </w:tr>
      <w:tr w:rsidR="001A551D" w:rsidTr="001A551D">
        <w:tc>
          <w:tcPr>
            <w:tcW w:w="846" w:type="dxa"/>
          </w:tcPr>
          <w:p w:rsidR="001A551D" w:rsidRDefault="001A551D" w:rsidP="00C52792">
            <w:pPr>
              <w:spacing w:line="240" w:lineRule="atLeast"/>
            </w:pPr>
            <w:r>
              <w:t>Feb</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rsidRPr="00BE3DB7">
              <w:t>0.5</w:t>
            </w:r>
          </w:p>
        </w:tc>
        <w:tc>
          <w:tcPr>
            <w:tcW w:w="709" w:type="dxa"/>
          </w:tcPr>
          <w:p w:rsidR="001A551D" w:rsidRDefault="00FD170A" w:rsidP="00C52792">
            <w:pPr>
              <w:spacing w:line="240" w:lineRule="atLeast"/>
              <w:jc w:val="center"/>
            </w:pPr>
            <w:r>
              <w:t>25</w:t>
            </w:r>
          </w:p>
        </w:tc>
        <w:tc>
          <w:tcPr>
            <w:tcW w:w="709" w:type="dxa"/>
          </w:tcPr>
          <w:p w:rsidR="001A551D" w:rsidRDefault="00FD170A" w:rsidP="00C52792">
            <w:pPr>
              <w:spacing w:line="240" w:lineRule="atLeast"/>
              <w:jc w:val="center"/>
            </w:pPr>
            <w:r>
              <w:t>4</w:t>
            </w:r>
          </w:p>
        </w:tc>
        <w:tc>
          <w:tcPr>
            <w:tcW w:w="850" w:type="dxa"/>
          </w:tcPr>
          <w:p w:rsidR="001A551D" w:rsidRDefault="001A551D" w:rsidP="00C52792">
            <w:pPr>
              <w:spacing w:line="240" w:lineRule="atLeast"/>
              <w:jc w:val="left"/>
            </w:pPr>
            <w:r>
              <w:t>Aug</w:t>
            </w:r>
          </w:p>
        </w:tc>
        <w:tc>
          <w:tcPr>
            <w:tcW w:w="1559" w:type="dxa"/>
          </w:tcPr>
          <w:p w:rsidR="001A551D" w:rsidRDefault="001A551D" w:rsidP="00C52792">
            <w:pPr>
              <w:spacing w:line="240" w:lineRule="atLeast"/>
              <w:jc w:val="center"/>
            </w:pPr>
            <w:r>
              <w:t>0.875</w:t>
            </w:r>
          </w:p>
        </w:tc>
        <w:tc>
          <w:tcPr>
            <w:tcW w:w="1134" w:type="dxa"/>
          </w:tcPr>
          <w:p w:rsidR="001A551D" w:rsidRDefault="00FD170A" w:rsidP="00C52792">
            <w:pPr>
              <w:spacing w:line="240" w:lineRule="atLeast"/>
              <w:jc w:val="center"/>
            </w:pPr>
            <w:r>
              <w:t>0.5</w:t>
            </w:r>
          </w:p>
        </w:tc>
        <w:tc>
          <w:tcPr>
            <w:tcW w:w="709" w:type="dxa"/>
          </w:tcPr>
          <w:p w:rsidR="001A551D" w:rsidRDefault="001A551D" w:rsidP="00C52792">
            <w:pPr>
              <w:spacing w:line="240" w:lineRule="atLeast"/>
              <w:jc w:val="center"/>
            </w:pPr>
          </w:p>
        </w:tc>
        <w:tc>
          <w:tcPr>
            <w:tcW w:w="851" w:type="dxa"/>
          </w:tcPr>
          <w:p w:rsidR="001A551D" w:rsidRDefault="001A551D" w:rsidP="00C52792">
            <w:pPr>
              <w:spacing w:line="240" w:lineRule="atLeast"/>
              <w:jc w:val="center"/>
            </w:pPr>
          </w:p>
        </w:tc>
      </w:tr>
      <w:tr w:rsidR="001A551D" w:rsidTr="001A551D">
        <w:tc>
          <w:tcPr>
            <w:tcW w:w="846" w:type="dxa"/>
          </w:tcPr>
          <w:p w:rsidR="001A551D" w:rsidRDefault="001A551D" w:rsidP="00C52792">
            <w:pPr>
              <w:spacing w:line="240" w:lineRule="atLeast"/>
            </w:pPr>
            <w:r>
              <w:t>Mar</w:t>
            </w:r>
          </w:p>
        </w:tc>
        <w:tc>
          <w:tcPr>
            <w:tcW w:w="1559" w:type="dxa"/>
          </w:tcPr>
          <w:p w:rsidR="001A551D" w:rsidRDefault="00FD170A" w:rsidP="00C52792">
            <w:pPr>
              <w:spacing w:line="240" w:lineRule="atLeast"/>
              <w:jc w:val="center"/>
            </w:pPr>
            <w:r>
              <w:t>2.865</w:t>
            </w:r>
          </w:p>
        </w:tc>
        <w:tc>
          <w:tcPr>
            <w:tcW w:w="1134" w:type="dxa"/>
          </w:tcPr>
          <w:p w:rsidR="001A551D" w:rsidRDefault="001A551D" w:rsidP="00C52792">
            <w:pPr>
              <w:spacing w:line="240" w:lineRule="atLeast"/>
              <w:jc w:val="center"/>
            </w:pPr>
            <w:r w:rsidRPr="00BE3DB7">
              <w:t>0.5</w:t>
            </w:r>
          </w:p>
        </w:tc>
        <w:tc>
          <w:tcPr>
            <w:tcW w:w="709" w:type="dxa"/>
          </w:tcPr>
          <w:p w:rsidR="001A551D" w:rsidRDefault="00FD170A" w:rsidP="00C52792">
            <w:pPr>
              <w:spacing w:line="240" w:lineRule="atLeast"/>
              <w:jc w:val="center"/>
            </w:pPr>
            <w:r>
              <w:t>5</w:t>
            </w:r>
          </w:p>
        </w:tc>
        <w:tc>
          <w:tcPr>
            <w:tcW w:w="709" w:type="dxa"/>
          </w:tcPr>
          <w:p w:rsidR="001A551D" w:rsidRDefault="00FD170A" w:rsidP="00C52792">
            <w:pPr>
              <w:spacing w:line="240" w:lineRule="atLeast"/>
              <w:jc w:val="center"/>
            </w:pPr>
            <w:r>
              <w:t>2</w:t>
            </w:r>
          </w:p>
        </w:tc>
        <w:tc>
          <w:tcPr>
            <w:tcW w:w="850" w:type="dxa"/>
          </w:tcPr>
          <w:p w:rsidR="001A551D" w:rsidRDefault="001A551D" w:rsidP="00C52792">
            <w:pPr>
              <w:spacing w:line="240" w:lineRule="atLeast"/>
              <w:jc w:val="left"/>
            </w:pPr>
            <w:r>
              <w:t>Sep</w:t>
            </w:r>
          </w:p>
        </w:tc>
        <w:tc>
          <w:tcPr>
            <w:tcW w:w="1559" w:type="dxa"/>
          </w:tcPr>
          <w:p w:rsidR="001A551D" w:rsidRDefault="001A551D" w:rsidP="00C52792">
            <w:pPr>
              <w:spacing w:line="240" w:lineRule="atLeast"/>
              <w:jc w:val="center"/>
            </w:pPr>
            <w:r>
              <w:t>0.875</w:t>
            </w:r>
          </w:p>
        </w:tc>
        <w:tc>
          <w:tcPr>
            <w:tcW w:w="1134" w:type="dxa"/>
          </w:tcPr>
          <w:p w:rsidR="001A551D" w:rsidRDefault="00FD170A" w:rsidP="00C52792">
            <w:pPr>
              <w:spacing w:line="240" w:lineRule="atLeast"/>
              <w:jc w:val="center"/>
            </w:pPr>
            <w:r>
              <w:t>0.5</w:t>
            </w:r>
          </w:p>
        </w:tc>
        <w:tc>
          <w:tcPr>
            <w:tcW w:w="709" w:type="dxa"/>
          </w:tcPr>
          <w:p w:rsidR="001A551D" w:rsidRDefault="001A551D" w:rsidP="00C52792">
            <w:pPr>
              <w:spacing w:line="240" w:lineRule="atLeast"/>
              <w:jc w:val="center"/>
            </w:pPr>
          </w:p>
        </w:tc>
        <w:tc>
          <w:tcPr>
            <w:tcW w:w="851" w:type="dxa"/>
          </w:tcPr>
          <w:p w:rsidR="001A551D" w:rsidRDefault="001A551D" w:rsidP="00C52792">
            <w:pPr>
              <w:spacing w:line="240" w:lineRule="atLeast"/>
              <w:jc w:val="center"/>
            </w:pPr>
          </w:p>
        </w:tc>
      </w:tr>
    </w:tbl>
    <w:p w:rsidR="00BF46EB" w:rsidRDefault="00BF46EB" w:rsidP="00F6351E"/>
    <w:p w:rsidR="00E67690" w:rsidRDefault="00C52792" w:rsidP="00E67690">
      <w:pPr>
        <w:keepNext/>
      </w:pPr>
      <w:r>
        <w:rPr>
          <w:noProof/>
          <w:snapToGrid/>
          <w:lang w:val="en-ZA" w:eastAsia="en-ZA"/>
        </w:rPr>
        <w:drawing>
          <wp:inline distT="0" distB="0" distL="0" distR="0" wp14:anchorId="15A76F91" wp14:editId="54751903">
            <wp:extent cx="6120130" cy="3989070"/>
            <wp:effectExtent l="0" t="0" r="13970" b="1143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F46EB" w:rsidRPr="00C153E9" w:rsidRDefault="00E67690" w:rsidP="00416BE5">
      <w:pPr>
        <w:pStyle w:val="CaptionFigures"/>
        <w:spacing w:after="360"/>
        <w:rPr>
          <w:i w:val="0"/>
        </w:rPr>
      </w:pPr>
      <w:bookmarkStart w:id="317" w:name="_Ref454960148"/>
      <w:bookmarkStart w:id="318" w:name="_Toc467227225"/>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32</w:t>
      </w:r>
      <w:r w:rsidRPr="00C153E9">
        <w:rPr>
          <w:b/>
          <w:i w:val="0"/>
          <w:color w:val="auto"/>
        </w:rPr>
        <w:fldChar w:fldCharType="end"/>
      </w:r>
      <w:bookmarkEnd w:id="317"/>
      <w:r w:rsidRPr="00C153E9">
        <w:rPr>
          <w:b/>
          <w:i w:val="0"/>
          <w:color w:val="auto"/>
        </w:rPr>
        <w:t>:</w:t>
      </w:r>
      <w:r w:rsidRPr="00C153E9">
        <w:rPr>
          <w:i w:val="0"/>
          <w:color w:val="auto"/>
        </w:rPr>
        <w:t xml:space="preserve"> Water levels on cross-section of Olifants_EWR</w:t>
      </w:r>
      <w:r w:rsidR="00F064BE" w:rsidRPr="00C153E9">
        <w:rPr>
          <w:i w:val="0"/>
          <w:color w:val="auto"/>
        </w:rPr>
        <w:t>5</w:t>
      </w:r>
      <w:r w:rsidRPr="00C153E9">
        <w:rPr>
          <w:i w:val="0"/>
          <w:color w:val="auto"/>
        </w:rPr>
        <w:t xml:space="preserve"> site in B32D</w:t>
      </w:r>
      <w:bookmarkEnd w:id="318"/>
    </w:p>
    <w:p w:rsidR="00F6351E" w:rsidRPr="006D0415" w:rsidRDefault="002D0353" w:rsidP="006D0415">
      <w:pPr>
        <w:widowControl/>
        <w:spacing w:before="0" w:after="200" w:line="276" w:lineRule="auto"/>
        <w:jc w:val="left"/>
        <w:rPr>
          <w:rFonts w:cs="Arial"/>
          <w:b/>
          <w:bCs/>
          <w:snapToGrid/>
          <w:sz w:val="20"/>
        </w:rPr>
      </w:pPr>
      <w:r>
        <w:t>T</w:t>
      </w:r>
      <w:r w:rsidR="00F6351E">
        <w:t xml:space="preserve">he </w:t>
      </w:r>
      <w:r w:rsidR="00F6351E" w:rsidRPr="00105F1C">
        <w:t xml:space="preserve">final EWR </w:t>
      </w:r>
      <w:r>
        <w:t xml:space="preserve">for a REC of C is </w:t>
      </w:r>
      <w:r w:rsidR="00F6351E" w:rsidRPr="00105F1C">
        <w:t>summarised in</w:t>
      </w:r>
      <w:r>
        <w:t xml:space="preserve"> </w:t>
      </w:r>
      <w:r w:rsidR="004C2080">
        <w:fldChar w:fldCharType="begin"/>
      </w:r>
      <w:r w:rsidR="004C2080">
        <w:instrText xml:space="preserve"> REF _Ref454962644 \h </w:instrText>
      </w:r>
      <w:r w:rsidR="004C2080">
        <w:fldChar w:fldCharType="separate"/>
      </w:r>
      <w:r w:rsidR="00D33661">
        <w:t xml:space="preserve">Table </w:t>
      </w:r>
      <w:r w:rsidR="00D33661">
        <w:rPr>
          <w:noProof/>
        </w:rPr>
        <w:t>50</w:t>
      </w:r>
      <w:r w:rsidR="004C2080">
        <w:fldChar w:fldCharType="end"/>
      </w:r>
      <w:r>
        <w:t xml:space="preserve"> for the </w:t>
      </w:r>
      <w:proofErr w:type="spellStart"/>
      <w:r>
        <w:t>Olifants</w:t>
      </w:r>
      <w:proofErr w:type="spellEnd"/>
      <w:r>
        <w:t xml:space="preserve"> River in B32D</w:t>
      </w:r>
      <w:r w:rsidR="00F6351E" w:rsidRPr="006E6FA7">
        <w:t xml:space="preserve">. </w:t>
      </w:r>
    </w:p>
    <w:p w:rsidR="00234E30" w:rsidRDefault="00234E30">
      <w:pPr>
        <w:widowControl/>
        <w:spacing w:before="0" w:after="200" w:line="276" w:lineRule="auto"/>
        <w:jc w:val="left"/>
        <w:rPr>
          <w:rFonts w:cs="Arial"/>
          <w:b/>
          <w:bCs/>
          <w:snapToGrid/>
          <w:sz w:val="20"/>
        </w:rPr>
      </w:pPr>
      <w:bookmarkStart w:id="319" w:name="_Ref454962644"/>
      <w:r>
        <w:br w:type="page"/>
      </w:r>
    </w:p>
    <w:p w:rsidR="00F6351E" w:rsidRDefault="004C2080" w:rsidP="004C2080">
      <w:pPr>
        <w:pStyle w:val="CaptionTables"/>
      </w:pPr>
      <w:bookmarkStart w:id="320" w:name="_Toc467227172"/>
      <w:r>
        <w:lastRenderedPageBreak/>
        <w:t xml:space="preserve">Table </w:t>
      </w:r>
      <w:r>
        <w:fldChar w:fldCharType="begin"/>
      </w:r>
      <w:r>
        <w:instrText xml:space="preserve"> SEQ Table \* ARABIC </w:instrText>
      </w:r>
      <w:r>
        <w:fldChar w:fldCharType="separate"/>
      </w:r>
      <w:r w:rsidR="00234E30">
        <w:rPr>
          <w:noProof/>
        </w:rPr>
        <w:t>50</w:t>
      </w:r>
      <w:r>
        <w:fldChar w:fldCharType="end"/>
      </w:r>
      <w:bookmarkEnd w:id="319"/>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20"/>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3"/>
        <w:gridCol w:w="2409"/>
        <w:gridCol w:w="2411"/>
      </w:tblGrid>
      <w:tr w:rsidR="005B4731" w:rsidRPr="00105F1C" w:rsidTr="005B4731">
        <w:trPr>
          <w:trHeight w:val="656"/>
        </w:trPr>
        <w:tc>
          <w:tcPr>
            <w:tcW w:w="2423" w:type="pct"/>
            <w:shd w:val="clear" w:color="auto" w:fill="D9D9D9" w:themeFill="background1" w:themeFillShade="D9"/>
            <w:vAlign w:val="center"/>
          </w:tcPr>
          <w:p w:rsidR="005B4731" w:rsidRPr="00105F1C" w:rsidRDefault="005B4731" w:rsidP="002D0353">
            <w:pPr>
              <w:pStyle w:val="BodyTextIndent"/>
              <w:spacing w:before="60" w:line="288" w:lineRule="auto"/>
              <w:ind w:left="0"/>
              <w:jc w:val="left"/>
              <w:rPr>
                <w:b/>
                <w:bCs/>
              </w:rPr>
            </w:pPr>
            <w:r w:rsidRPr="00105F1C">
              <w:rPr>
                <w:b/>
                <w:bCs/>
              </w:rPr>
              <w:t xml:space="preserve">Quaternary Catchment </w:t>
            </w:r>
          </w:p>
        </w:tc>
        <w:tc>
          <w:tcPr>
            <w:tcW w:w="2577" w:type="pct"/>
            <w:gridSpan w:val="2"/>
            <w:shd w:val="clear" w:color="auto" w:fill="D9D9D9" w:themeFill="background1" w:themeFillShade="D9"/>
            <w:vAlign w:val="center"/>
          </w:tcPr>
          <w:p w:rsidR="005B4731" w:rsidRDefault="005B4731" w:rsidP="002D0353">
            <w:pPr>
              <w:pStyle w:val="BodyTextIndent"/>
              <w:spacing w:before="60" w:line="288" w:lineRule="auto"/>
              <w:ind w:left="0"/>
              <w:jc w:val="left"/>
              <w:rPr>
                <w:b/>
                <w:bCs/>
              </w:rPr>
            </w:pPr>
            <w:r>
              <w:rPr>
                <w:b/>
                <w:bCs/>
              </w:rPr>
              <w:t>B32D</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River</w:t>
            </w:r>
          </w:p>
        </w:tc>
        <w:tc>
          <w:tcPr>
            <w:tcW w:w="2577" w:type="pct"/>
            <w:gridSpan w:val="2"/>
          </w:tcPr>
          <w:p w:rsidR="005B4731" w:rsidRDefault="005B4731" w:rsidP="002D0353">
            <w:pPr>
              <w:pStyle w:val="BodyTextIndent"/>
              <w:spacing w:before="60" w:line="288" w:lineRule="auto"/>
              <w:ind w:left="0"/>
              <w:jc w:val="left"/>
            </w:pPr>
            <w:proofErr w:type="spellStart"/>
            <w:r>
              <w:t>Olifants</w:t>
            </w:r>
            <w:proofErr w:type="spellEnd"/>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EWR Site Co-ordinates</w:t>
            </w:r>
          </w:p>
        </w:tc>
        <w:tc>
          <w:tcPr>
            <w:tcW w:w="2577" w:type="pct"/>
            <w:gridSpan w:val="2"/>
          </w:tcPr>
          <w:p w:rsidR="005B4731" w:rsidRDefault="005B4731" w:rsidP="002D0353">
            <w:pPr>
              <w:pStyle w:val="BodyTextIndent"/>
              <w:spacing w:before="60" w:line="288" w:lineRule="auto"/>
              <w:ind w:left="0"/>
              <w:jc w:val="left"/>
            </w:pPr>
            <w:r>
              <w:t>S25.3040, E29.4220</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t>EWR results</w:t>
            </w:r>
          </w:p>
        </w:tc>
        <w:tc>
          <w:tcPr>
            <w:tcW w:w="1288" w:type="pct"/>
          </w:tcPr>
          <w:p w:rsidR="005B4731" w:rsidRDefault="005B4731" w:rsidP="002D0353">
            <w:pPr>
              <w:pStyle w:val="BodyTextIndent"/>
              <w:spacing w:before="60" w:line="288" w:lineRule="auto"/>
              <w:ind w:left="0"/>
              <w:jc w:val="left"/>
            </w:pPr>
            <w:r>
              <w:t>2016</w:t>
            </w:r>
          </w:p>
        </w:tc>
        <w:tc>
          <w:tcPr>
            <w:tcW w:w="1289" w:type="pct"/>
          </w:tcPr>
          <w:p w:rsidR="005B4731" w:rsidRDefault="005B4731" w:rsidP="002D0353">
            <w:pPr>
              <w:pStyle w:val="BodyTextIndent"/>
              <w:spacing w:before="60" w:line="288" w:lineRule="auto"/>
              <w:ind w:left="0"/>
              <w:jc w:val="left"/>
            </w:pPr>
            <w:r>
              <w:t>2001</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 xml:space="preserve">Recommended </w:t>
            </w:r>
            <w:r>
              <w:t xml:space="preserve">and Target </w:t>
            </w:r>
            <w:r w:rsidRPr="00105F1C">
              <w:t>Ecological Category</w:t>
            </w:r>
          </w:p>
        </w:tc>
        <w:tc>
          <w:tcPr>
            <w:tcW w:w="1288" w:type="pct"/>
          </w:tcPr>
          <w:p w:rsidR="005B4731" w:rsidRPr="00105F1C" w:rsidRDefault="005B4731" w:rsidP="002D0353">
            <w:pPr>
              <w:pStyle w:val="BodyTextIndent"/>
              <w:spacing w:before="60" w:line="288" w:lineRule="auto"/>
              <w:ind w:left="0"/>
              <w:jc w:val="left"/>
            </w:pPr>
            <w:r>
              <w:t>C</w:t>
            </w:r>
          </w:p>
        </w:tc>
        <w:tc>
          <w:tcPr>
            <w:tcW w:w="1289" w:type="pct"/>
          </w:tcPr>
          <w:p w:rsidR="005B4731" w:rsidRDefault="005B4731" w:rsidP="002D0353">
            <w:pPr>
              <w:pStyle w:val="BodyTextIndent"/>
              <w:spacing w:before="60" w:line="288" w:lineRule="auto"/>
              <w:ind w:left="0"/>
              <w:jc w:val="left"/>
            </w:pPr>
            <w:r>
              <w:t>C</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t>N</w:t>
            </w:r>
            <w:r w:rsidRPr="00105F1C">
              <w:t>MAR at EWR site</w:t>
            </w:r>
          </w:p>
        </w:tc>
        <w:tc>
          <w:tcPr>
            <w:tcW w:w="1288" w:type="pct"/>
          </w:tcPr>
          <w:p w:rsidR="005B4731" w:rsidRPr="00D966E0" w:rsidRDefault="005B4731" w:rsidP="002D0353">
            <w:pPr>
              <w:pStyle w:val="BodyTextIndent"/>
              <w:spacing w:before="60" w:line="288" w:lineRule="auto"/>
              <w:ind w:left="0"/>
              <w:jc w:val="left"/>
            </w:pPr>
            <w:r>
              <w:t>571.13</w:t>
            </w:r>
          </w:p>
        </w:tc>
        <w:tc>
          <w:tcPr>
            <w:tcW w:w="1289" w:type="pct"/>
          </w:tcPr>
          <w:p w:rsidR="005B4731" w:rsidRDefault="005B4731" w:rsidP="002D0353">
            <w:pPr>
              <w:pStyle w:val="BodyTextIndent"/>
              <w:spacing w:before="60" w:line="288" w:lineRule="auto"/>
              <w:ind w:left="0"/>
              <w:jc w:val="left"/>
            </w:pPr>
            <w:r>
              <w:t>502.59</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Total EWR</w:t>
            </w:r>
          </w:p>
        </w:tc>
        <w:tc>
          <w:tcPr>
            <w:tcW w:w="1288" w:type="pct"/>
          </w:tcPr>
          <w:p w:rsidR="005B4731" w:rsidRPr="002D0353" w:rsidRDefault="005B4731" w:rsidP="002D0353">
            <w:pPr>
              <w:spacing w:before="60" w:after="60"/>
              <w:rPr>
                <w:sz w:val="20"/>
              </w:rPr>
            </w:pPr>
            <w:r w:rsidRPr="002D0353">
              <w:rPr>
                <w:sz w:val="20"/>
              </w:rPr>
              <w:t>71.449 (12.51 %MAR)</w:t>
            </w:r>
          </w:p>
        </w:tc>
        <w:tc>
          <w:tcPr>
            <w:tcW w:w="1289" w:type="pct"/>
          </w:tcPr>
          <w:p w:rsidR="005B4731" w:rsidRPr="002D0353" w:rsidRDefault="005B4731" w:rsidP="002D0353">
            <w:pPr>
              <w:spacing w:before="60" w:after="60"/>
              <w:rPr>
                <w:sz w:val="20"/>
              </w:rPr>
            </w:pPr>
            <w:r>
              <w:rPr>
                <w:sz w:val="20"/>
              </w:rPr>
              <w:t>19.01%</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 xml:space="preserve">Maintenance Low flows </w:t>
            </w:r>
          </w:p>
        </w:tc>
        <w:tc>
          <w:tcPr>
            <w:tcW w:w="1288" w:type="pct"/>
          </w:tcPr>
          <w:p w:rsidR="005B4731" w:rsidRPr="002D0353" w:rsidRDefault="005B4731" w:rsidP="002D0353">
            <w:pPr>
              <w:spacing w:before="60" w:after="60"/>
              <w:rPr>
                <w:sz w:val="20"/>
              </w:rPr>
            </w:pPr>
            <w:r w:rsidRPr="002D0353">
              <w:rPr>
                <w:sz w:val="20"/>
              </w:rPr>
              <w:t>58.886 (10.31 %MAR)</w:t>
            </w:r>
          </w:p>
        </w:tc>
        <w:tc>
          <w:tcPr>
            <w:tcW w:w="1289" w:type="pct"/>
          </w:tcPr>
          <w:p w:rsidR="005B4731" w:rsidRPr="002D0353" w:rsidRDefault="005B4731" w:rsidP="002D0353">
            <w:pPr>
              <w:spacing w:before="60" w:after="60"/>
              <w:rPr>
                <w:sz w:val="20"/>
              </w:rPr>
            </w:pPr>
            <w:r>
              <w:rPr>
                <w:sz w:val="20"/>
              </w:rPr>
              <w:t>9.96%</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Drought Low flows</w:t>
            </w:r>
          </w:p>
        </w:tc>
        <w:tc>
          <w:tcPr>
            <w:tcW w:w="1288" w:type="pct"/>
          </w:tcPr>
          <w:p w:rsidR="005B4731" w:rsidRPr="002D0353" w:rsidRDefault="005B4731" w:rsidP="002D0353">
            <w:pPr>
              <w:spacing w:before="60" w:after="60"/>
              <w:rPr>
                <w:sz w:val="20"/>
              </w:rPr>
            </w:pPr>
            <w:r w:rsidRPr="002D0353">
              <w:rPr>
                <w:sz w:val="20"/>
              </w:rPr>
              <w:t>15.768 ( 2.76 %MAR)</w:t>
            </w:r>
          </w:p>
        </w:tc>
        <w:tc>
          <w:tcPr>
            <w:tcW w:w="1289" w:type="pct"/>
          </w:tcPr>
          <w:p w:rsidR="005B4731" w:rsidRPr="002D0353" w:rsidRDefault="005B4731" w:rsidP="002D0353">
            <w:pPr>
              <w:spacing w:before="60" w:after="60"/>
              <w:rPr>
                <w:sz w:val="20"/>
              </w:rPr>
            </w:pPr>
            <w:r>
              <w:rPr>
                <w:sz w:val="20"/>
              </w:rPr>
              <w:t>5.51%</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Maintenance High flows</w:t>
            </w:r>
          </w:p>
        </w:tc>
        <w:tc>
          <w:tcPr>
            <w:tcW w:w="1288" w:type="pct"/>
          </w:tcPr>
          <w:p w:rsidR="005B4731" w:rsidRPr="002D0353" w:rsidRDefault="005B4731" w:rsidP="002D0353">
            <w:pPr>
              <w:spacing w:before="60" w:after="60"/>
              <w:rPr>
                <w:sz w:val="20"/>
              </w:rPr>
            </w:pPr>
            <w:r w:rsidRPr="002D0353">
              <w:rPr>
                <w:sz w:val="20"/>
              </w:rPr>
              <w:t>12.563 ( 2.20 %MAR)</w:t>
            </w:r>
          </w:p>
        </w:tc>
        <w:tc>
          <w:tcPr>
            <w:tcW w:w="1289" w:type="pct"/>
          </w:tcPr>
          <w:p w:rsidR="005B4731" w:rsidRPr="002D0353" w:rsidRDefault="005B4731" w:rsidP="002D0353">
            <w:pPr>
              <w:spacing w:before="60" w:after="60"/>
              <w:rPr>
                <w:sz w:val="20"/>
              </w:rPr>
            </w:pPr>
            <w:r>
              <w:rPr>
                <w:sz w:val="20"/>
              </w:rPr>
              <w:t>9.05%</w:t>
            </w:r>
          </w:p>
        </w:tc>
      </w:tr>
      <w:tr w:rsidR="005B4731" w:rsidRPr="00105F1C" w:rsidTr="005B4731">
        <w:trPr>
          <w:trHeight w:val="220"/>
        </w:trPr>
        <w:tc>
          <w:tcPr>
            <w:tcW w:w="2423" w:type="pct"/>
          </w:tcPr>
          <w:p w:rsidR="005B4731" w:rsidRPr="00105F1C" w:rsidRDefault="005B4731" w:rsidP="002D0353">
            <w:pPr>
              <w:pStyle w:val="BodyTextIndent"/>
              <w:spacing w:before="60" w:line="288" w:lineRule="auto"/>
              <w:ind w:left="0"/>
              <w:jc w:val="left"/>
            </w:pPr>
            <w:r w:rsidRPr="00105F1C">
              <w:t>Overall confidence</w:t>
            </w:r>
          </w:p>
        </w:tc>
        <w:tc>
          <w:tcPr>
            <w:tcW w:w="1288" w:type="pct"/>
          </w:tcPr>
          <w:p w:rsidR="005B4731" w:rsidRPr="006D4F4D" w:rsidRDefault="005B4731" w:rsidP="002D0353">
            <w:pPr>
              <w:pStyle w:val="BodyTextIndent"/>
              <w:spacing w:before="60" w:line="288" w:lineRule="auto"/>
              <w:ind w:left="0"/>
              <w:jc w:val="left"/>
            </w:pPr>
            <w:r w:rsidRPr="006D4F4D">
              <w:t>Low</w:t>
            </w:r>
            <w:r>
              <w:t xml:space="preserve"> to moderate</w:t>
            </w:r>
          </w:p>
        </w:tc>
        <w:tc>
          <w:tcPr>
            <w:tcW w:w="1289" w:type="pct"/>
          </w:tcPr>
          <w:p w:rsidR="005B4731" w:rsidRPr="006D4F4D" w:rsidRDefault="005B4731" w:rsidP="002D0353">
            <w:pPr>
              <w:pStyle w:val="BodyTextIndent"/>
              <w:spacing w:before="60" w:line="288" w:lineRule="auto"/>
              <w:ind w:left="0"/>
              <w:jc w:val="left"/>
            </w:pPr>
            <w:r>
              <w:t>N/A</w:t>
            </w:r>
          </w:p>
        </w:tc>
      </w:tr>
    </w:tbl>
    <w:p w:rsidR="00F6351E" w:rsidRDefault="00F6351E" w:rsidP="00F6351E">
      <w:pPr>
        <w:pStyle w:val="BodyTextIndent"/>
      </w:pPr>
    </w:p>
    <w:p w:rsidR="00F6351E" w:rsidRPr="002D0353"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21" w:name="_Toc467227112"/>
      <w:r w:rsidRPr="002D0353">
        <w:rPr>
          <w:rFonts w:cs="Times New Roman"/>
          <w:bCs w:val="0"/>
          <w:caps/>
          <w:snapToGrid w:val="0"/>
          <w:color w:val="auto"/>
          <w:sz w:val="22"/>
          <w:szCs w:val="20"/>
        </w:rPr>
        <w:t>Olifants_</w:t>
      </w:r>
      <w:r w:rsidR="00920F13" w:rsidRPr="002D0353">
        <w:rPr>
          <w:rFonts w:cs="Times New Roman"/>
          <w:bCs w:val="0"/>
          <w:caps/>
          <w:snapToGrid w:val="0"/>
          <w:color w:val="auto"/>
          <w:sz w:val="22"/>
          <w:szCs w:val="20"/>
        </w:rPr>
        <w:t>EWR6</w:t>
      </w:r>
      <w:r w:rsidRPr="002D0353">
        <w:rPr>
          <w:rFonts w:cs="Times New Roman"/>
          <w:bCs w:val="0"/>
          <w:caps/>
          <w:snapToGrid w:val="0"/>
          <w:color w:val="auto"/>
          <w:sz w:val="22"/>
          <w:szCs w:val="20"/>
        </w:rPr>
        <w:t xml:space="preserve">: Lower </w:t>
      </w:r>
      <w:r w:rsidR="00920F13" w:rsidRPr="002D0353">
        <w:rPr>
          <w:rFonts w:cs="Times New Roman"/>
          <w:bCs w:val="0"/>
          <w:caps/>
          <w:snapToGrid w:val="0"/>
          <w:color w:val="auto"/>
          <w:sz w:val="22"/>
          <w:szCs w:val="20"/>
        </w:rPr>
        <w:t>Elands</w:t>
      </w:r>
      <w:r w:rsidRPr="002D0353">
        <w:rPr>
          <w:rFonts w:cs="Times New Roman"/>
          <w:bCs w:val="0"/>
          <w:caps/>
          <w:snapToGrid w:val="0"/>
          <w:color w:val="auto"/>
          <w:sz w:val="22"/>
          <w:szCs w:val="20"/>
        </w:rPr>
        <w:t xml:space="preserve"> River in B</w:t>
      </w:r>
      <w:r w:rsidR="00920F13" w:rsidRPr="002D0353">
        <w:rPr>
          <w:rFonts w:cs="Times New Roman"/>
          <w:bCs w:val="0"/>
          <w:caps/>
          <w:snapToGrid w:val="0"/>
          <w:color w:val="auto"/>
          <w:sz w:val="22"/>
          <w:szCs w:val="20"/>
        </w:rPr>
        <w:t>31G</w:t>
      </w:r>
      <w:bookmarkEnd w:id="321"/>
    </w:p>
    <w:p w:rsidR="00C57142" w:rsidRDefault="002D0353" w:rsidP="002D0353">
      <w:r>
        <w:t>This site is situated downstream</w:t>
      </w:r>
      <w:r w:rsidR="00416BE5">
        <w:t xml:space="preserve"> from the</w:t>
      </w:r>
      <w:r>
        <w:t xml:space="preserve"> </w:t>
      </w:r>
      <w:proofErr w:type="spellStart"/>
      <w:r>
        <w:t>Mkh</w:t>
      </w:r>
      <w:r w:rsidR="00A111B9">
        <w:t>o</w:t>
      </w:r>
      <w:r>
        <w:t>mb</w:t>
      </w:r>
      <w:r w:rsidR="00A111B9">
        <w:t>o</w:t>
      </w:r>
      <w:proofErr w:type="spellEnd"/>
      <w:r>
        <w:t xml:space="preserve"> Dam </w:t>
      </w:r>
      <w:r w:rsidR="00416BE5">
        <w:t xml:space="preserve">on the lower Elands River </w:t>
      </w:r>
      <w:r>
        <w:t>and was assessed as part of the 2001 comprehensive Reserve study</w:t>
      </w:r>
      <w:r w:rsidR="00416BE5">
        <w:t xml:space="preserve"> (Olifants_EWR6)</w:t>
      </w:r>
      <w:r w:rsidR="00A111B9">
        <w:t xml:space="preserve">. No EWR was specified for the Lower Elands River during the </w:t>
      </w:r>
      <w:r>
        <w:t xml:space="preserve">development of the Reconciliation Strategy for the </w:t>
      </w:r>
      <w:proofErr w:type="spellStart"/>
      <w:r>
        <w:t>Olifants</w:t>
      </w:r>
      <w:proofErr w:type="spellEnd"/>
      <w:r>
        <w:t xml:space="preserve"> catchment in 2010</w:t>
      </w:r>
      <w:r w:rsidR="00A111B9">
        <w:t xml:space="preserve">, although a recommendation was made to address the current operation of </w:t>
      </w:r>
      <w:proofErr w:type="spellStart"/>
      <w:r w:rsidR="00A111B9">
        <w:t>Mkhombo</w:t>
      </w:r>
      <w:proofErr w:type="spellEnd"/>
      <w:r w:rsidR="00A111B9">
        <w:t xml:space="preserve"> Dam</w:t>
      </w:r>
      <w:r w:rsidR="00416BE5">
        <w:t xml:space="preserve"> and to manage the system for a C/D category</w:t>
      </w:r>
      <w:r w:rsidR="00A111B9">
        <w:t>.</w:t>
      </w:r>
      <w:r>
        <w:t xml:space="preserve"> </w:t>
      </w:r>
    </w:p>
    <w:p w:rsidR="002D0353" w:rsidRDefault="002D0353" w:rsidP="002D0353">
      <w:r>
        <w:t>The Recommended Ecological Category for this site is a C</w:t>
      </w:r>
      <w:r w:rsidR="00C57142">
        <w:t xml:space="preserve">/D </w:t>
      </w:r>
      <w:r w:rsidR="00416BE5">
        <w:t xml:space="preserve">(in line with the Reconciliation strategy) </w:t>
      </w:r>
      <w:r w:rsidR="00C57142">
        <w:t>and the existing hydraulics (</w:t>
      </w:r>
      <w:r w:rsidR="00E67690">
        <w:fldChar w:fldCharType="begin"/>
      </w:r>
      <w:r w:rsidR="00E67690">
        <w:instrText xml:space="preserve"> REF _Ref454960187 \h </w:instrText>
      </w:r>
      <w:r w:rsidR="00E67690">
        <w:fldChar w:fldCharType="separate"/>
      </w:r>
      <w:r w:rsidR="00D33661" w:rsidRPr="00E67690">
        <w:t xml:space="preserve">Figure </w:t>
      </w:r>
      <w:r w:rsidR="00D33661">
        <w:rPr>
          <w:noProof/>
        </w:rPr>
        <w:t>33</w:t>
      </w:r>
      <w:r w:rsidR="00E67690">
        <w:fldChar w:fldCharType="end"/>
      </w:r>
      <w:r w:rsidR="00C57142">
        <w:t>) from the 2001 study was used to make the</w:t>
      </w:r>
      <w:r>
        <w:t xml:space="preserve"> following recommendations as summarised </w:t>
      </w:r>
      <w:r w:rsidR="004C2080">
        <w:t xml:space="preserve">in </w:t>
      </w:r>
      <w:r w:rsidR="004C2080">
        <w:fldChar w:fldCharType="begin"/>
      </w:r>
      <w:r w:rsidR="004C2080">
        <w:instrText xml:space="preserve"> REF _Ref454962670 \h </w:instrText>
      </w:r>
      <w:r w:rsidR="004C2080">
        <w:fldChar w:fldCharType="separate"/>
      </w:r>
      <w:r w:rsidR="00D33661">
        <w:t xml:space="preserve">Table </w:t>
      </w:r>
      <w:r w:rsidR="00D33661">
        <w:rPr>
          <w:noProof/>
        </w:rPr>
        <w:t>51</w:t>
      </w:r>
      <w:r w:rsidR="004C2080">
        <w:fldChar w:fldCharType="end"/>
      </w:r>
      <w:r w:rsidR="004C2080">
        <w:t xml:space="preserve"> below.</w:t>
      </w:r>
      <w:r w:rsidR="00416BE5">
        <w:t xml:space="preserve"> The same principles were applied for this site as the site on the </w:t>
      </w:r>
      <w:proofErr w:type="spellStart"/>
      <w:r w:rsidR="00416BE5">
        <w:t>Olifants</w:t>
      </w:r>
      <w:proofErr w:type="spellEnd"/>
      <w:r w:rsidR="00416BE5">
        <w:t xml:space="preserve"> River downstream of Loskop Dam to specify only a wet and dry season flow and small freshets to minimise the impact on the yield of </w:t>
      </w:r>
      <w:proofErr w:type="spellStart"/>
      <w:r w:rsidR="00416BE5">
        <w:t>Mk</w:t>
      </w:r>
      <w:r w:rsidR="00545E46">
        <w:t>h</w:t>
      </w:r>
      <w:r w:rsidR="00416BE5">
        <w:t>ombo</w:t>
      </w:r>
      <w:proofErr w:type="spellEnd"/>
      <w:r w:rsidR="00416BE5">
        <w:t xml:space="preserve"> Dam but still provide some ecological functioning.</w:t>
      </w:r>
    </w:p>
    <w:p w:rsidR="002D0353" w:rsidRPr="00AC0145" w:rsidRDefault="004C2080" w:rsidP="004C2080">
      <w:pPr>
        <w:pStyle w:val="CaptionTables"/>
      </w:pPr>
      <w:bookmarkStart w:id="322" w:name="_Ref454962670"/>
      <w:bookmarkStart w:id="323" w:name="_Toc467227173"/>
      <w:r>
        <w:t xml:space="preserve">Table </w:t>
      </w:r>
      <w:r>
        <w:fldChar w:fldCharType="begin"/>
      </w:r>
      <w:r>
        <w:instrText xml:space="preserve"> SEQ Table \* ARABIC </w:instrText>
      </w:r>
      <w:r>
        <w:fldChar w:fldCharType="separate"/>
      </w:r>
      <w:r w:rsidR="00234E30">
        <w:rPr>
          <w:noProof/>
        </w:rPr>
        <w:t>51</w:t>
      </w:r>
      <w:r>
        <w:fldChar w:fldCharType="end"/>
      </w:r>
      <w:bookmarkEnd w:id="322"/>
      <w:r>
        <w:t xml:space="preserve">: </w:t>
      </w:r>
      <w:r w:rsidRPr="00C153E9">
        <w:rPr>
          <w:b w:val="0"/>
        </w:rPr>
        <w:t>Recommended flows for EWR6 on the Elands River in B31G (REC=C/D)</w:t>
      </w:r>
      <w:bookmarkEnd w:id="323"/>
    </w:p>
    <w:tbl>
      <w:tblPr>
        <w:tblStyle w:val="TableGrid"/>
        <w:tblW w:w="4226" w:type="pct"/>
        <w:tblLook w:val="04A0" w:firstRow="1" w:lastRow="0" w:firstColumn="1" w:lastColumn="0" w:noHBand="0" w:noVBand="1"/>
      </w:tblPr>
      <w:tblGrid>
        <w:gridCol w:w="816"/>
        <w:gridCol w:w="1490"/>
        <w:gridCol w:w="1084"/>
        <w:gridCol w:w="675"/>
        <w:gridCol w:w="680"/>
        <w:gridCol w:w="816"/>
        <w:gridCol w:w="1491"/>
        <w:gridCol w:w="1086"/>
      </w:tblGrid>
      <w:tr w:rsidR="00416BE5" w:rsidTr="00416BE5">
        <w:tc>
          <w:tcPr>
            <w:tcW w:w="501" w:type="pct"/>
            <w:vMerge w:val="restart"/>
            <w:shd w:val="clear" w:color="auto" w:fill="D9D9D9" w:themeFill="background1" w:themeFillShade="D9"/>
            <w:vAlign w:val="center"/>
          </w:tcPr>
          <w:p w:rsidR="00416BE5" w:rsidRPr="001A551D" w:rsidRDefault="00416BE5" w:rsidP="00625D98">
            <w:pPr>
              <w:spacing w:before="60" w:after="60"/>
              <w:jc w:val="left"/>
              <w:rPr>
                <w:b/>
              </w:rPr>
            </w:pPr>
            <w:r w:rsidRPr="001A551D">
              <w:rPr>
                <w:b/>
              </w:rPr>
              <w:t>Month</w:t>
            </w:r>
          </w:p>
        </w:tc>
        <w:tc>
          <w:tcPr>
            <w:tcW w:w="916" w:type="pct"/>
            <w:shd w:val="clear" w:color="auto" w:fill="D9D9D9" w:themeFill="background1" w:themeFillShade="D9"/>
          </w:tcPr>
          <w:p w:rsidR="00416BE5" w:rsidRPr="0012568A" w:rsidRDefault="00416BE5" w:rsidP="00416BE5">
            <w:pPr>
              <w:spacing w:before="60" w:after="60"/>
              <w:jc w:val="center"/>
              <w:rPr>
                <w:b/>
              </w:rPr>
            </w:pPr>
            <w:r w:rsidRPr="0012568A">
              <w:rPr>
                <w:b/>
              </w:rPr>
              <w:t xml:space="preserve">Maintenance </w:t>
            </w:r>
            <w:r>
              <w:rPr>
                <w:b/>
              </w:rPr>
              <w:t>flows</w:t>
            </w:r>
          </w:p>
        </w:tc>
        <w:tc>
          <w:tcPr>
            <w:tcW w:w="666" w:type="pct"/>
            <w:shd w:val="clear" w:color="auto" w:fill="D9D9D9" w:themeFill="background1" w:themeFillShade="D9"/>
          </w:tcPr>
          <w:p w:rsidR="00416BE5" w:rsidRPr="0012568A" w:rsidRDefault="00416BE5" w:rsidP="00416BE5">
            <w:pPr>
              <w:spacing w:before="60" w:after="60"/>
              <w:jc w:val="center"/>
              <w:rPr>
                <w:b/>
              </w:rPr>
            </w:pPr>
            <w:r>
              <w:rPr>
                <w:b/>
              </w:rPr>
              <w:t>Drought flows</w:t>
            </w:r>
          </w:p>
        </w:tc>
        <w:tc>
          <w:tcPr>
            <w:tcW w:w="833" w:type="pct"/>
            <w:gridSpan w:val="2"/>
            <w:shd w:val="clear" w:color="auto" w:fill="D9D9D9" w:themeFill="background1" w:themeFillShade="D9"/>
          </w:tcPr>
          <w:p w:rsidR="00416BE5" w:rsidRPr="0012568A" w:rsidRDefault="00416BE5" w:rsidP="00416BE5">
            <w:pPr>
              <w:spacing w:before="60" w:after="60"/>
              <w:jc w:val="center"/>
              <w:rPr>
                <w:b/>
              </w:rPr>
            </w:pPr>
            <w:r>
              <w:rPr>
                <w:b/>
              </w:rPr>
              <w:t>F</w:t>
            </w:r>
            <w:r w:rsidRPr="0012568A">
              <w:rPr>
                <w:b/>
              </w:rPr>
              <w:t>reshets</w:t>
            </w:r>
            <w:r>
              <w:rPr>
                <w:b/>
              </w:rPr>
              <w:t>/ floods</w:t>
            </w:r>
          </w:p>
        </w:tc>
        <w:tc>
          <w:tcPr>
            <w:tcW w:w="501" w:type="pct"/>
            <w:vMerge w:val="restart"/>
            <w:shd w:val="clear" w:color="auto" w:fill="D9D9D9" w:themeFill="background1" w:themeFillShade="D9"/>
            <w:vAlign w:val="center"/>
          </w:tcPr>
          <w:p w:rsidR="00416BE5" w:rsidRDefault="00416BE5" w:rsidP="00625D98">
            <w:pPr>
              <w:spacing w:before="60" w:after="60"/>
              <w:jc w:val="center"/>
              <w:rPr>
                <w:b/>
              </w:rPr>
            </w:pPr>
            <w:r w:rsidRPr="001A551D">
              <w:rPr>
                <w:b/>
              </w:rPr>
              <w:t>Month</w:t>
            </w:r>
          </w:p>
        </w:tc>
        <w:tc>
          <w:tcPr>
            <w:tcW w:w="916" w:type="pct"/>
            <w:shd w:val="clear" w:color="auto" w:fill="D9D9D9" w:themeFill="background1" w:themeFillShade="D9"/>
          </w:tcPr>
          <w:p w:rsidR="00416BE5" w:rsidRPr="0012568A" w:rsidRDefault="00416BE5" w:rsidP="00416BE5">
            <w:pPr>
              <w:spacing w:before="60" w:after="60"/>
              <w:jc w:val="center"/>
              <w:rPr>
                <w:b/>
              </w:rPr>
            </w:pPr>
            <w:r w:rsidRPr="0012568A">
              <w:rPr>
                <w:b/>
              </w:rPr>
              <w:t xml:space="preserve">Maintenance </w:t>
            </w:r>
            <w:r>
              <w:rPr>
                <w:b/>
              </w:rPr>
              <w:t>flows</w:t>
            </w:r>
          </w:p>
        </w:tc>
        <w:tc>
          <w:tcPr>
            <w:tcW w:w="667" w:type="pct"/>
            <w:shd w:val="clear" w:color="auto" w:fill="D9D9D9" w:themeFill="background1" w:themeFillShade="D9"/>
          </w:tcPr>
          <w:p w:rsidR="00416BE5" w:rsidRDefault="00416BE5" w:rsidP="00416BE5">
            <w:pPr>
              <w:spacing w:before="60" w:after="60"/>
              <w:jc w:val="center"/>
              <w:rPr>
                <w:b/>
              </w:rPr>
            </w:pPr>
            <w:r>
              <w:rPr>
                <w:b/>
              </w:rPr>
              <w:t>Drought flows</w:t>
            </w:r>
          </w:p>
        </w:tc>
      </w:tr>
      <w:tr w:rsidR="00416BE5" w:rsidRPr="0012568A" w:rsidTr="00416BE5">
        <w:tc>
          <w:tcPr>
            <w:tcW w:w="501" w:type="pct"/>
            <w:vMerge/>
            <w:shd w:val="clear" w:color="auto" w:fill="D9D9D9" w:themeFill="background1" w:themeFillShade="D9"/>
          </w:tcPr>
          <w:p w:rsidR="00416BE5" w:rsidRPr="0012568A" w:rsidRDefault="00416BE5" w:rsidP="005B1DF4">
            <w:pPr>
              <w:spacing w:before="60" w:after="60"/>
              <w:rPr>
                <w:b/>
              </w:rPr>
            </w:pPr>
          </w:p>
        </w:tc>
        <w:tc>
          <w:tcPr>
            <w:tcW w:w="916" w:type="pct"/>
            <w:shd w:val="clear" w:color="auto" w:fill="D9D9D9" w:themeFill="background1" w:themeFillShade="D9"/>
          </w:tcPr>
          <w:p w:rsidR="00416BE5" w:rsidRPr="0012568A" w:rsidRDefault="00416BE5" w:rsidP="00416BE5">
            <w:pPr>
              <w:spacing w:before="60" w:after="60"/>
              <w:jc w:val="center"/>
              <w:rPr>
                <w:b/>
              </w:rPr>
            </w:pPr>
            <w:r w:rsidRPr="0012568A">
              <w:rPr>
                <w:b/>
              </w:rPr>
              <w:t>m</w:t>
            </w:r>
            <w:r w:rsidRPr="0012568A">
              <w:rPr>
                <w:b/>
                <w:vertAlign w:val="superscript"/>
              </w:rPr>
              <w:t>3</w:t>
            </w:r>
            <w:r w:rsidRPr="0012568A">
              <w:rPr>
                <w:b/>
              </w:rPr>
              <w:t>/s</w:t>
            </w:r>
          </w:p>
        </w:tc>
        <w:tc>
          <w:tcPr>
            <w:tcW w:w="666" w:type="pct"/>
            <w:shd w:val="clear" w:color="auto" w:fill="D9D9D9" w:themeFill="background1" w:themeFillShade="D9"/>
          </w:tcPr>
          <w:p w:rsidR="00416BE5" w:rsidRPr="0012568A" w:rsidRDefault="00416BE5" w:rsidP="00416BE5">
            <w:pPr>
              <w:spacing w:before="60" w:after="60"/>
              <w:jc w:val="center"/>
              <w:rPr>
                <w:b/>
              </w:rPr>
            </w:pPr>
            <w:r w:rsidRPr="0012568A">
              <w:rPr>
                <w:b/>
              </w:rPr>
              <w:t>m</w:t>
            </w:r>
            <w:r w:rsidRPr="0012568A">
              <w:rPr>
                <w:b/>
                <w:vertAlign w:val="superscript"/>
              </w:rPr>
              <w:t>3</w:t>
            </w:r>
            <w:r w:rsidRPr="0012568A">
              <w:rPr>
                <w:b/>
              </w:rPr>
              <w:t>/s</w:t>
            </w:r>
          </w:p>
        </w:tc>
        <w:tc>
          <w:tcPr>
            <w:tcW w:w="415" w:type="pct"/>
            <w:shd w:val="clear" w:color="auto" w:fill="D9D9D9" w:themeFill="background1" w:themeFillShade="D9"/>
          </w:tcPr>
          <w:p w:rsidR="00416BE5" w:rsidRPr="0012568A" w:rsidRDefault="00416BE5" w:rsidP="00416BE5">
            <w:pPr>
              <w:spacing w:before="60" w:after="60"/>
              <w:jc w:val="center"/>
              <w:rPr>
                <w:b/>
              </w:rPr>
            </w:pPr>
            <w:r w:rsidRPr="0012568A">
              <w:rPr>
                <w:b/>
              </w:rPr>
              <w:t>m</w:t>
            </w:r>
            <w:r w:rsidRPr="0012568A">
              <w:rPr>
                <w:b/>
                <w:vertAlign w:val="superscript"/>
              </w:rPr>
              <w:t>3</w:t>
            </w:r>
            <w:r w:rsidRPr="0012568A">
              <w:rPr>
                <w:b/>
              </w:rPr>
              <w:t>/s</w:t>
            </w:r>
          </w:p>
        </w:tc>
        <w:tc>
          <w:tcPr>
            <w:tcW w:w="417" w:type="pct"/>
            <w:shd w:val="clear" w:color="auto" w:fill="D9D9D9" w:themeFill="background1" w:themeFillShade="D9"/>
          </w:tcPr>
          <w:p w:rsidR="00416BE5" w:rsidRPr="0012568A" w:rsidRDefault="00416BE5" w:rsidP="00416BE5">
            <w:pPr>
              <w:spacing w:before="60" w:after="60"/>
              <w:jc w:val="center"/>
              <w:rPr>
                <w:b/>
              </w:rPr>
            </w:pPr>
            <w:r w:rsidRPr="0012568A">
              <w:rPr>
                <w:b/>
              </w:rPr>
              <w:t>days</w:t>
            </w:r>
          </w:p>
        </w:tc>
        <w:tc>
          <w:tcPr>
            <w:tcW w:w="501" w:type="pct"/>
            <w:vMerge/>
            <w:shd w:val="clear" w:color="auto" w:fill="D9D9D9" w:themeFill="background1" w:themeFillShade="D9"/>
          </w:tcPr>
          <w:p w:rsidR="00416BE5" w:rsidRPr="0012568A" w:rsidRDefault="00416BE5" w:rsidP="005B1DF4">
            <w:pPr>
              <w:spacing w:before="60" w:after="60"/>
              <w:jc w:val="left"/>
              <w:rPr>
                <w:b/>
              </w:rPr>
            </w:pPr>
          </w:p>
        </w:tc>
        <w:tc>
          <w:tcPr>
            <w:tcW w:w="916" w:type="pct"/>
            <w:shd w:val="clear" w:color="auto" w:fill="D9D9D9" w:themeFill="background1" w:themeFillShade="D9"/>
          </w:tcPr>
          <w:p w:rsidR="00416BE5" w:rsidRPr="0012568A" w:rsidRDefault="00416BE5" w:rsidP="00416BE5">
            <w:pPr>
              <w:spacing w:before="60" w:after="60"/>
              <w:jc w:val="center"/>
              <w:rPr>
                <w:b/>
              </w:rPr>
            </w:pPr>
            <w:r w:rsidRPr="0012568A">
              <w:rPr>
                <w:b/>
              </w:rPr>
              <w:t>m</w:t>
            </w:r>
            <w:r w:rsidRPr="0012568A">
              <w:rPr>
                <w:b/>
                <w:vertAlign w:val="superscript"/>
              </w:rPr>
              <w:t>3</w:t>
            </w:r>
            <w:r w:rsidRPr="0012568A">
              <w:rPr>
                <w:b/>
              </w:rPr>
              <w:t>/s</w:t>
            </w:r>
          </w:p>
        </w:tc>
        <w:tc>
          <w:tcPr>
            <w:tcW w:w="667" w:type="pct"/>
            <w:shd w:val="clear" w:color="auto" w:fill="D9D9D9" w:themeFill="background1" w:themeFillShade="D9"/>
          </w:tcPr>
          <w:p w:rsidR="00416BE5" w:rsidRPr="0012568A" w:rsidRDefault="00416BE5" w:rsidP="00416BE5">
            <w:pPr>
              <w:spacing w:before="60" w:after="60"/>
              <w:jc w:val="center"/>
              <w:rPr>
                <w:b/>
              </w:rPr>
            </w:pPr>
            <w:r w:rsidRPr="0012568A">
              <w:rPr>
                <w:b/>
              </w:rPr>
              <w:t>m</w:t>
            </w:r>
            <w:r w:rsidRPr="0012568A">
              <w:rPr>
                <w:b/>
                <w:vertAlign w:val="superscript"/>
              </w:rPr>
              <w:t>3</w:t>
            </w:r>
            <w:r w:rsidRPr="0012568A">
              <w:rPr>
                <w:b/>
              </w:rPr>
              <w:t>/s</w:t>
            </w:r>
          </w:p>
        </w:tc>
      </w:tr>
      <w:tr w:rsidR="00416BE5" w:rsidTr="00416BE5">
        <w:tc>
          <w:tcPr>
            <w:tcW w:w="501" w:type="pct"/>
            <w:vAlign w:val="center"/>
          </w:tcPr>
          <w:p w:rsidR="00416BE5" w:rsidRDefault="00416BE5" w:rsidP="00C57142">
            <w:pPr>
              <w:spacing w:before="60" w:after="60"/>
            </w:pPr>
            <w:r>
              <w:t>Oct</w:t>
            </w:r>
          </w:p>
        </w:tc>
        <w:tc>
          <w:tcPr>
            <w:tcW w:w="916" w:type="pct"/>
            <w:vAlign w:val="center"/>
          </w:tcPr>
          <w:p w:rsidR="00416BE5" w:rsidRDefault="00416BE5" w:rsidP="001E1895">
            <w:pPr>
              <w:spacing w:before="60" w:after="60"/>
              <w:jc w:val="center"/>
            </w:pPr>
            <w:r>
              <w:t>0.183</w:t>
            </w:r>
          </w:p>
        </w:tc>
        <w:tc>
          <w:tcPr>
            <w:tcW w:w="666" w:type="pct"/>
            <w:vAlign w:val="center"/>
          </w:tcPr>
          <w:p w:rsidR="00416BE5" w:rsidRDefault="00416BE5" w:rsidP="001E1895">
            <w:pPr>
              <w:spacing w:before="60" w:after="60"/>
              <w:jc w:val="center"/>
            </w:pPr>
            <w:r>
              <w:t>0.07</w:t>
            </w:r>
          </w:p>
        </w:tc>
        <w:tc>
          <w:tcPr>
            <w:tcW w:w="415" w:type="pct"/>
            <w:vAlign w:val="center"/>
          </w:tcPr>
          <w:p w:rsidR="00416BE5" w:rsidRDefault="00416BE5" w:rsidP="00416BE5">
            <w:pPr>
              <w:spacing w:before="60" w:after="60"/>
              <w:jc w:val="center"/>
            </w:pPr>
            <w:r>
              <w:t>0.5</w:t>
            </w:r>
          </w:p>
        </w:tc>
        <w:tc>
          <w:tcPr>
            <w:tcW w:w="417" w:type="pct"/>
            <w:vAlign w:val="center"/>
          </w:tcPr>
          <w:p w:rsidR="00416BE5" w:rsidRDefault="00416BE5" w:rsidP="00416BE5">
            <w:pPr>
              <w:spacing w:before="60" w:after="60"/>
              <w:jc w:val="center"/>
            </w:pPr>
            <w:r>
              <w:t>2</w:t>
            </w:r>
          </w:p>
        </w:tc>
        <w:tc>
          <w:tcPr>
            <w:tcW w:w="501" w:type="pct"/>
            <w:vAlign w:val="center"/>
          </w:tcPr>
          <w:p w:rsidR="00416BE5" w:rsidRDefault="00416BE5" w:rsidP="00416BE5">
            <w:pPr>
              <w:spacing w:before="60" w:after="60"/>
              <w:jc w:val="left"/>
            </w:pPr>
            <w:r>
              <w:t>Apr</w:t>
            </w:r>
          </w:p>
        </w:tc>
        <w:tc>
          <w:tcPr>
            <w:tcW w:w="916" w:type="pct"/>
            <w:vAlign w:val="center"/>
          </w:tcPr>
          <w:p w:rsidR="00416BE5" w:rsidRDefault="00416BE5" w:rsidP="00416BE5">
            <w:pPr>
              <w:spacing w:before="60" w:after="60"/>
              <w:jc w:val="center"/>
            </w:pPr>
            <w:r w:rsidRPr="00006ADA">
              <w:t>0.183</w:t>
            </w:r>
          </w:p>
        </w:tc>
        <w:tc>
          <w:tcPr>
            <w:tcW w:w="667" w:type="pct"/>
            <w:vAlign w:val="center"/>
          </w:tcPr>
          <w:p w:rsidR="00416BE5" w:rsidRDefault="00416BE5" w:rsidP="00416BE5">
            <w:pPr>
              <w:spacing w:before="60" w:after="60"/>
              <w:jc w:val="center"/>
            </w:pPr>
            <w:r w:rsidRPr="001B200A">
              <w:t>0.07</w:t>
            </w:r>
          </w:p>
        </w:tc>
      </w:tr>
      <w:tr w:rsidR="00416BE5" w:rsidTr="00416BE5">
        <w:tc>
          <w:tcPr>
            <w:tcW w:w="501" w:type="pct"/>
            <w:vAlign w:val="center"/>
          </w:tcPr>
          <w:p w:rsidR="00416BE5" w:rsidRDefault="00416BE5" w:rsidP="00C57142">
            <w:pPr>
              <w:spacing w:before="60" w:after="60"/>
            </w:pPr>
            <w:r>
              <w:t>Nov</w:t>
            </w:r>
          </w:p>
        </w:tc>
        <w:tc>
          <w:tcPr>
            <w:tcW w:w="916" w:type="pct"/>
            <w:vAlign w:val="center"/>
          </w:tcPr>
          <w:p w:rsidR="00416BE5" w:rsidRDefault="00416BE5" w:rsidP="001E1895">
            <w:pPr>
              <w:spacing w:before="60" w:after="60"/>
              <w:jc w:val="center"/>
            </w:pPr>
            <w:r w:rsidRPr="00A50BC3">
              <w:t>0.183</w:t>
            </w:r>
          </w:p>
        </w:tc>
        <w:tc>
          <w:tcPr>
            <w:tcW w:w="666" w:type="pct"/>
            <w:vAlign w:val="center"/>
          </w:tcPr>
          <w:p w:rsidR="00416BE5" w:rsidRDefault="00416BE5" w:rsidP="001E1895">
            <w:pPr>
              <w:spacing w:before="60" w:after="60"/>
              <w:jc w:val="center"/>
            </w:pPr>
            <w:r w:rsidRPr="007A6029">
              <w:t>0.07</w:t>
            </w:r>
          </w:p>
        </w:tc>
        <w:tc>
          <w:tcPr>
            <w:tcW w:w="415" w:type="pct"/>
            <w:vAlign w:val="center"/>
          </w:tcPr>
          <w:p w:rsidR="00416BE5" w:rsidRDefault="00416BE5" w:rsidP="00416BE5">
            <w:pPr>
              <w:spacing w:before="60" w:after="60"/>
              <w:jc w:val="center"/>
            </w:pPr>
          </w:p>
        </w:tc>
        <w:tc>
          <w:tcPr>
            <w:tcW w:w="417" w:type="pct"/>
            <w:vAlign w:val="center"/>
          </w:tcPr>
          <w:p w:rsidR="00416BE5" w:rsidRDefault="00416BE5" w:rsidP="00416BE5">
            <w:pPr>
              <w:spacing w:before="60" w:after="60"/>
              <w:jc w:val="center"/>
            </w:pPr>
          </w:p>
        </w:tc>
        <w:tc>
          <w:tcPr>
            <w:tcW w:w="501" w:type="pct"/>
            <w:vAlign w:val="center"/>
          </w:tcPr>
          <w:p w:rsidR="00416BE5" w:rsidRDefault="00416BE5" w:rsidP="00C57142">
            <w:pPr>
              <w:spacing w:before="60" w:after="60"/>
              <w:jc w:val="left"/>
            </w:pPr>
            <w:r>
              <w:t>May</w:t>
            </w:r>
          </w:p>
        </w:tc>
        <w:tc>
          <w:tcPr>
            <w:tcW w:w="916" w:type="pct"/>
            <w:vAlign w:val="center"/>
          </w:tcPr>
          <w:p w:rsidR="00416BE5" w:rsidRDefault="00416BE5" w:rsidP="00416BE5">
            <w:pPr>
              <w:spacing w:before="60" w:after="60"/>
              <w:jc w:val="center"/>
            </w:pPr>
            <w:r w:rsidRPr="00006ADA">
              <w:t>0.183</w:t>
            </w:r>
          </w:p>
        </w:tc>
        <w:tc>
          <w:tcPr>
            <w:tcW w:w="667" w:type="pct"/>
            <w:vAlign w:val="center"/>
          </w:tcPr>
          <w:p w:rsidR="00416BE5" w:rsidRDefault="00416BE5" w:rsidP="00416BE5">
            <w:pPr>
              <w:spacing w:before="60" w:after="60"/>
              <w:jc w:val="center"/>
            </w:pPr>
            <w:r w:rsidRPr="001B200A">
              <w:t>0.07</w:t>
            </w:r>
          </w:p>
        </w:tc>
      </w:tr>
      <w:tr w:rsidR="00416BE5" w:rsidTr="00416BE5">
        <w:tc>
          <w:tcPr>
            <w:tcW w:w="501" w:type="pct"/>
            <w:vAlign w:val="center"/>
          </w:tcPr>
          <w:p w:rsidR="00416BE5" w:rsidRDefault="00416BE5" w:rsidP="00C57142">
            <w:pPr>
              <w:spacing w:before="60" w:after="60"/>
            </w:pPr>
            <w:r>
              <w:t>Dec</w:t>
            </w:r>
          </w:p>
        </w:tc>
        <w:tc>
          <w:tcPr>
            <w:tcW w:w="916" w:type="pct"/>
            <w:vAlign w:val="center"/>
          </w:tcPr>
          <w:p w:rsidR="00416BE5" w:rsidRDefault="00416BE5" w:rsidP="001E1895">
            <w:pPr>
              <w:spacing w:before="60" w:after="60"/>
              <w:jc w:val="center"/>
            </w:pPr>
            <w:r w:rsidRPr="00A50BC3">
              <w:t>0.183</w:t>
            </w:r>
          </w:p>
        </w:tc>
        <w:tc>
          <w:tcPr>
            <w:tcW w:w="666" w:type="pct"/>
            <w:vAlign w:val="center"/>
          </w:tcPr>
          <w:p w:rsidR="00416BE5" w:rsidRDefault="00416BE5" w:rsidP="001E1895">
            <w:pPr>
              <w:spacing w:before="60" w:after="60"/>
              <w:jc w:val="center"/>
            </w:pPr>
            <w:r w:rsidRPr="007A6029">
              <w:t>0.07</w:t>
            </w:r>
          </w:p>
        </w:tc>
        <w:tc>
          <w:tcPr>
            <w:tcW w:w="415" w:type="pct"/>
            <w:vAlign w:val="center"/>
          </w:tcPr>
          <w:p w:rsidR="00416BE5" w:rsidRDefault="00416BE5" w:rsidP="00416BE5">
            <w:pPr>
              <w:spacing w:before="60" w:after="60"/>
              <w:jc w:val="center"/>
            </w:pPr>
            <w:r>
              <w:t>2.5</w:t>
            </w:r>
          </w:p>
        </w:tc>
        <w:tc>
          <w:tcPr>
            <w:tcW w:w="417" w:type="pct"/>
            <w:vAlign w:val="center"/>
          </w:tcPr>
          <w:p w:rsidR="00416BE5" w:rsidRDefault="00416BE5" w:rsidP="00416BE5">
            <w:pPr>
              <w:spacing w:before="60" w:after="60"/>
              <w:jc w:val="center"/>
            </w:pPr>
            <w:r>
              <w:t>2</w:t>
            </w:r>
          </w:p>
        </w:tc>
        <w:tc>
          <w:tcPr>
            <w:tcW w:w="501" w:type="pct"/>
            <w:vAlign w:val="center"/>
          </w:tcPr>
          <w:p w:rsidR="00416BE5" w:rsidRDefault="00416BE5" w:rsidP="00C57142">
            <w:pPr>
              <w:spacing w:before="60" w:after="60"/>
              <w:jc w:val="left"/>
            </w:pPr>
            <w:r>
              <w:t>Jun</w:t>
            </w:r>
          </w:p>
        </w:tc>
        <w:tc>
          <w:tcPr>
            <w:tcW w:w="916" w:type="pct"/>
            <w:vAlign w:val="center"/>
          </w:tcPr>
          <w:p w:rsidR="00416BE5" w:rsidRDefault="00416BE5" w:rsidP="00416BE5">
            <w:pPr>
              <w:spacing w:before="60" w:after="60"/>
              <w:jc w:val="center"/>
            </w:pPr>
            <w:r w:rsidRPr="005054EF">
              <w:t>0.07</w:t>
            </w:r>
          </w:p>
        </w:tc>
        <w:tc>
          <w:tcPr>
            <w:tcW w:w="667" w:type="pct"/>
            <w:vAlign w:val="center"/>
          </w:tcPr>
          <w:p w:rsidR="00416BE5" w:rsidRDefault="00416BE5" w:rsidP="00416BE5">
            <w:pPr>
              <w:spacing w:before="60" w:after="60"/>
              <w:jc w:val="center"/>
            </w:pPr>
            <w:r w:rsidRPr="001B200A">
              <w:t>0.07</w:t>
            </w:r>
          </w:p>
        </w:tc>
      </w:tr>
      <w:tr w:rsidR="00416BE5" w:rsidTr="00416BE5">
        <w:tc>
          <w:tcPr>
            <w:tcW w:w="501" w:type="pct"/>
            <w:vAlign w:val="center"/>
          </w:tcPr>
          <w:p w:rsidR="00416BE5" w:rsidRDefault="00416BE5" w:rsidP="00C57142">
            <w:pPr>
              <w:spacing w:before="60" w:after="60"/>
            </w:pPr>
            <w:r>
              <w:t>Jan</w:t>
            </w:r>
          </w:p>
        </w:tc>
        <w:tc>
          <w:tcPr>
            <w:tcW w:w="916" w:type="pct"/>
            <w:vAlign w:val="center"/>
          </w:tcPr>
          <w:p w:rsidR="00416BE5" w:rsidRDefault="00416BE5" w:rsidP="001E1895">
            <w:pPr>
              <w:spacing w:before="60" w:after="60"/>
              <w:jc w:val="center"/>
            </w:pPr>
            <w:r w:rsidRPr="00A50BC3">
              <w:t>0.183</w:t>
            </w:r>
          </w:p>
        </w:tc>
        <w:tc>
          <w:tcPr>
            <w:tcW w:w="666" w:type="pct"/>
            <w:vAlign w:val="center"/>
          </w:tcPr>
          <w:p w:rsidR="00416BE5" w:rsidRDefault="00416BE5" w:rsidP="001E1895">
            <w:pPr>
              <w:spacing w:before="60" w:after="60"/>
              <w:jc w:val="center"/>
            </w:pPr>
            <w:r w:rsidRPr="007A6029">
              <w:t>0.07</w:t>
            </w:r>
          </w:p>
        </w:tc>
        <w:tc>
          <w:tcPr>
            <w:tcW w:w="415" w:type="pct"/>
            <w:vAlign w:val="center"/>
          </w:tcPr>
          <w:p w:rsidR="00416BE5" w:rsidRDefault="00416BE5" w:rsidP="00416BE5">
            <w:pPr>
              <w:spacing w:before="60" w:after="60"/>
              <w:jc w:val="center"/>
            </w:pPr>
            <w:r>
              <w:t>5.0</w:t>
            </w:r>
          </w:p>
        </w:tc>
        <w:tc>
          <w:tcPr>
            <w:tcW w:w="417" w:type="pct"/>
            <w:vAlign w:val="center"/>
          </w:tcPr>
          <w:p w:rsidR="00416BE5" w:rsidRDefault="00416BE5" w:rsidP="00416BE5">
            <w:pPr>
              <w:spacing w:before="60" w:after="60"/>
              <w:jc w:val="center"/>
            </w:pPr>
            <w:r>
              <w:t>3</w:t>
            </w:r>
          </w:p>
        </w:tc>
        <w:tc>
          <w:tcPr>
            <w:tcW w:w="501" w:type="pct"/>
            <w:vAlign w:val="center"/>
          </w:tcPr>
          <w:p w:rsidR="00416BE5" w:rsidRDefault="00416BE5" w:rsidP="00C57142">
            <w:pPr>
              <w:spacing w:before="60" w:after="60"/>
              <w:jc w:val="left"/>
            </w:pPr>
            <w:r>
              <w:t>Jul</w:t>
            </w:r>
          </w:p>
        </w:tc>
        <w:tc>
          <w:tcPr>
            <w:tcW w:w="916" w:type="pct"/>
            <w:vAlign w:val="center"/>
          </w:tcPr>
          <w:p w:rsidR="00416BE5" w:rsidRDefault="00416BE5" w:rsidP="00416BE5">
            <w:pPr>
              <w:spacing w:before="60" w:after="60"/>
              <w:jc w:val="center"/>
            </w:pPr>
            <w:r w:rsidRPr="005054EF">
              <w:t>0.07</w:t>
            </w:r>
          </w:p>
        </w:tc>
        <w:tc>
          <w:tcPr>
            <w:tcW w:w="667" w:type="pct"/>
            <w:vAlign w:val="center"/>
          </w:tcPr>
          <w:p w:rsidR="00416BE5" w:rsidRDefault="00416BE5" w:rsidP="00416BE5">
            <w:pPr>
              <w:spacing w:before="60" w:after="60"/>
              <w:jc w:val="center"/>
            </w:pPr>
            <w:r w:rsidRPr="001B200A">
              <w:t>0.07</w:t>
            </w:r>
          </w:p>
        </w:tc>
      </w:tr>
      <w:tr w:rsidR="00416BE5" w:rsidTr="00416BE5">
        <w:tc>
          <w:tcPr>
            <w:tcW w:w="501" w:type="pct"/>
            <w:vAlign w:val="center"/>
          </w:tcPr>
          <w:p w:rsidR="00416BE5" w:rsidRDefault="00416BE5" w:rsidP="00C57142">
            <w:pPr>
              <w:spacing w:before="60" w:after="60"/>
            </w:pPr>
            <w:r>
              <w:t>Feb</w:t>
            </w:r>
          </w:p>
        </w:tc>
        <w:tc>
          <w:tcPr>
            <w:tcW w:w="916" w:type="pct"/>
            <w:vAlign w:val="center"/>
          </w:tcPr>
          <w:p w:rsidR="00416BE5" w:rsidRDefault="00416BE5" w:rsidP="001E1895">
            <w:pPr>
              <w:spacing w:before="60" w:after="60"/>
              <w:jc w:val="center"/>
            </w:pPr>
            <w:r w:rsidRPr="00A50BC3">
              <w:t>0.183</w:t>
            </w:r>
          </w:p>
        </w:tc>
        <w:tc>
          <w:tcPr>
            <w:tcW w:w="666" w:type="pct"/>
            <w:vAlign w:val="center"/>
          </w:tcPr>
          <w:p w:rsidR="00416BE5" w:rsidRDefault="00416BE5" w:rsidP="001E1895">
            <w:pPr>
              <w:spacing w:before="60" w:after="60"/>
              <w:jc w:val="center"/>
            </w:pPr>
            <w:r w:rsidRPr="007A6029">
              <w:t>0.07</w:t>
            </w:r>
          </w:p>
        </w:tc>
        <w:tc>
          <w:tcPr>
            <w:tcW w:w="415" w:type="pct"/>
            <w:vAlign w:val="center"/>
          </w:tcPr>
          <w:p w:rsidR="00416BE5" w:rsidRDefault="00416BE5" w:rsidP="00416BE5">
            <w:pPr>
              <w:spacing w:before="60" w:after="60"/>
              <w:jc w:val="center"/>
            </w:pPr>
            <w:r>
              <w:t>5.0</w:t>
            </w:r>
          </w:p>
        </w:tc>
        <w:tc>
          <w:tcPr>
            <w:tcW w:w="417" w:type="pct"/>
            <w:vAlign w:val="center"/>
          </w:tcPr>
          <w:p w:rsidR="00416BE5" w:rsidRDefault="00416BE5" w:rsidP="00416BE5">
            <w:pPr>
              <w:spacing w:before="60" w:after="60"/>
              <w:jc w:val="center"/>
            </w:pPr>
            <w:r>
              <w:t>3</w:t>
            </w:r>
          </w:p>
        </w:tc>
        <w:tc>
          <w:tcPr>
            <w:tcW w:w="501" w:type="pct"/>
            <w:vAlign w:val="center"/>
          </w:tcPr>
          <w:p w:rsidR="00416BE5" w:rsidRDefault="00416BE5" w:rsidP="00C57142">
            <w:pPr>
              <w:spacing w:before="60" w:after="60"/>
              <w:jc w:val="left"/>
            </w:pPr>
            <w:r>
              <w:t>Aug</w:t>
            </w:r>
          </w:p>
        </w:tc>
        <w:tc>
          <w:tcPr>
            <w:tcW w:w="916" w:type="pct"/>
            <w:vAlign w:val="center"/>
          </w:tcPr>
          <w:p w:rsidR="00416BE5" w:rsidRDefault="00416BE5" w:rsidP="00416BE5">
            <w:pPr>
              <w:spacing w:before="60" w:after="60"/>
              <w:jc w:val="center"/>
            </w:pPr>
            <w:r w:rsidRPr="005054EF">
              <w:t>0.07</w:t>
            </w:r>
          </w:p>
        </w:tc>
        <w:tc>
          <w:tcPr>
            <w:tcW w:w="667" w:type="pct"/>
            <w:vAlign w:val="center"/>
          </w:tcPr>
          <w:p w:rsidR="00416BE5" w:rsidRDefault="00416BE5" w:rsidP="00416BE5">
            <w:pPr>
              <w:spacing w:before="60" w:after="60"/>
              <w:jc w:val="center"/>
            </w:pPr>
            <w:r w:rsidRPr="001B200A">
              <w:t>0.07</w:t>
            </w:r>
          </w:p>
        </w:tc>
      </w:tr>
      <w:tr w:rsidR="00416BE5" w:rsidTr="00416BE5">
        <w:tc>
          <w:tcPr>
            <w:tcW w:w="501" w:type="pct"/>
            <w:vAlign w:val="center"/>
          </w:tcPr>
          <w:p w:rsidR="00416BE5" w:rsidRDefault="00416BE5" w:rsidP="00C57142">
            <w:pPr>
              <w:spacing w:before="60" w:after="60"/>
            </w:pPr>
            <w:r>
              <w:t>Mar</w:t>
            </w:r>
          </w:p>
        </w:tc>
        <w:tc>
          <w:tcPr>
            <w:tcW w:w="916" w:type="pct"/>
            <w:vAlign w:val="center"/>
          </w:tcPr>
          <w:p w:rsidR="00416BE5" w:rsidRDefault="00416BE5" w:rsidP="001E1895">
            <w:pPr>
              <w:spacing w:before="60" w:after="60"/>
              <w:jc w:val="center"/>
            </w:pPr>
            <w:r w:rsidRPr="00A50BC3">
              <w:t>0.183</w:t>
            </w:r>
          </w:p>
        </w:tc>
        <w:tc>
          <w:tcPr>
            <w:tcW w:w="666" w:type="pct"/>
            <w:vAlign w:val="center"/>
          </w:tcPr>
          <w:p w:rsidR="00416BE5" w:rsidRDefault="00416BE5" w:rsidP="001E1895">
            <w:pPr>
              <w:spacing w:before="60" w:after="60"/>
              <w:jc w:val="center"/>
            </w:pPr>
            <w:r w:rsidRPr="007A6029">
              <w:t>0.07</w:t>
            </w:r>
          </w:p>
        </w:tc>
        <w:tc>
          <w:tcPr>
            <w:tcW w:w="415" w:type="pct"/>
            <w:vAlign w:val="center"/>
          </w:tcPr>
          <w:p w:rsidR="00416BE5" w:rsidRDefault="00416BE5" w:rsidP="00416BE5">
            <w:pPr>
              <w:spacing w:before="60" w:after="60"/>
              <w:jc w:val="center"/>
            </w:pPr>
          </w:p>
        </w:tc>
        <w:tc>
          <w:tcPr>
            <w:tcW w:w="417" w:type="pct"/>
            <w:vAlign w:val="center"/>
          </w:tcPr>
          <w:p w:rsidR="00416BE5" w:rsidRDefault="00416BE5" w:rsidP="00416BE5">
            <w:pPr>
              <w:spacing w:before="60" w:after="60"/>
              <w:jc w:val="center"/>
            </w:pPr>
          </w:p>
        </w:tc>
        <w:tc>
          <w:tcPr>
            <w:tcW w:w="501" w:type="pct"/>
            <w:vAlign w:val="center"/>
          </w:tcPr>
          <w:p w:rsidR="00416BE5" w:rsidRDefault="00416BE5" w:rsidP="00C57142">
            <w:pPr>
              <w:spacing w:before="60" w:after="60"/>
              <w:jc w:val="left"/>
            </w:pPr>
            <w:r>
              <w:t>Sep</w:t>
            </w:r>
          </w:p>
        </w:tc>
        <w:tc>
          <w:tcPr>
            <w:tcW w:w="916" w:type="pct"/>
            <w:vAlign w:val="center"/>
          </w:tcPr>
          <w:p w:rsidR="00416BE5" w:rsidRDefault="00416BE5" w:rsidP="00416BE5">
            <w:pPr>
              <w:spacing w:before="60" w:after="60"/>
              <w:jc w:val="center"/>
            </w:pPr>
            <w:r w:rsidRPr="005054EF">
              <w:t>0.07</w:t>
            </w:r>
          </w:p>
        </w:tc>
        <w:tc>
          <w:tcPr>
            <w:tcW w:w="667" w:type="pct"/>
            <w:vAlign w:val="center"/>
          </w:tcPr>
          <w:p w:rsidR="00416BE5" w:rsidRDefault="00416BE5" w:rsidP="00416BE5">
            <w:pPr>
              <w:spacing w:before="60" w:after="60"/>
              <w:jc w:val="center"/>
            </w:pPr>
            <w:r w:rsidRPr="001B200A">
              <w:t>0.07</w:t>
            </w:r>
          </w:p>
        </w:tc>
      </w:tr>
    </w:tbl>
    <w:p w:rsidR="002D0353" w:rsidRDefault="002D0353" w:rsidP="002D0353"/>
    <w:p w:rsidR="00E67690" w:rsidRDefault="001E1895" w:rsidP="00E67690">
      <w:pPr>
        <w:keepNext/>
      </w:pPr>
      <w:r>
        <w:rPr>
          <w:noProof/>
          <w:snapToGrid/>
          <w:lang w:val="en-ZA" w:eastAsia="en-ZA"/>
        </w:rPr>
        <w:lastRenderedPageBreak/>
        <w:drawing>
          <wp:inline distT="0" distB="0" distL="0" distR="0" wp14:anchorId="076CE316" wp14:editId="0A44C7A2">
            <wp:extent cx="6120130" cy="3999230"/>
            <wp:effectExtent l="0" t="0" r="13970" b="127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D0353" w:rsidRPr="00C153E9" w:rsidRDefault="00E67690" w:rsidP="001E1895">
      <w:pPr>
        <w:pStyle w:val="CaptionFigures"/>
        <w:spacing w:after="360"/>
        <w:rPr>
          <w:i w:val="0"/>
          <w:color w:val="auto"/>
        </w:rPr>
      </w:pPr>
      <w:bookmarkStart w:id="324" w:name="_Ref454960187"/>
      <w:bookmarkStart w:id="325" w:name="_Toc467227226"/>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33</w:t>
      </w:r>
      <w:r w:rsidRPr="00C153E9">
        <w:rPr>
          <w:b/>
          <w:i w:val="0"/>
          <w:color w:val="auto"/>
        </w:rPr>
        <w:fldChar w:fldCharType="end"/>
      </w:r>
      <w:bookmarkEnd w:id="324"/>
      <w:r w:rsidRPr="00C153E9">
        <w:rPr>
          <w:b/>
          <w:i w:val="0"/>
          <w:color w:val="auto"/>
        </w:rPr>
        <w:t>:</w:t>
      </w:r>
      <w:r w:rsidRPr="00C153E9">
        <w:rPr>
          <w:i w:val="0"/>
          <w:color w:val="auto"/>
        </w:rPr>
        <w:t xml:space="preserve"> Water levels on cross-section of Olifants_EWR6 site for the Elands River in B31G</w:t>
      </w:r>
      <w:bookmarkEnd w:id="325"/>
    </w:p>
    <w:p w:rsidR="006772CA" w:rsidRDefault="006772CA" w:rsidP="002D0353">
      <w:r>
        <w:t xml:space="preserve">However, due to the impact of these specified flows on the yield of </w:t>
      </w:r>
      <w:proofErr w:type="spellStart"/>
      <w:r>
        <w:t>Mkhombo</w:t>
      </w:r>
      <w:proofErr w:type="spellEnd"/>
      <w:r>
        <w:t xml:space="preserve"> Dam, the final selected Target Ecological Category was a D.</w:t>
      </w:r>
    </w:p>
    <w:p w:rsidR="002D0353" w:rsidRPr="00105F1C" w:rsidRDefault="002D0353" w:rsidP="002D0353">
      <w:r>
        <w:t xml:space="preserve">The </w:t>
      </w:r>
      <w:r w:rsidRPr="00105F1C">
        <w:t>final EWR</w:t>
      </w:r>
      <w:r w:rsidR="001E1895">
        <w:t xml:space="preserve"> results</w:t>
      </w:r>
      <w:r w:rsidRPr="00105F1C">
        <w:t xml:space="preserve"> </w:t>
      </w:r>
      <w:r>
        <w:t>for a REC of C</w:t>
      </w:r>
      <w:r w:rsidR="00E70CCC">
        <w:t>/D</w:t>
      </w:r>
      <w:r>
        <w:t xml:space="preserve"> </w:t>
      </w:r>
      <w:r w:rsidR="006772CA">
        <w:t xml:space="preserve">and TEC of D </w:t>
      </w:r>
      <w:r w:rsidR="001E1895">
        <w:t>for the Elands River in B31G are</w:t>
      </w:r>
      <w:r>
        <w:t xml:space="preserve"> </w:t>
      </w:r>
      <w:r w:rsidRPr="00105F1C">
        <w:t>summarised in</w:t>
      </w:r>
      <w:r>
        <w:t xml:space="preserve"> </w:t>
      </w:r>
      <w:r w:rsidR="004C2080">
        <w:fldChar w:fldCharType="begin"/>
      </w:r>
      <w:r w:rsidR="004C2080">
        <w:instrText xml:space="preserve"> REF _Ref454962700 \h </w:instrText>
      </w:r>
      <w:r w:rsidR="004C2080">
        <w:fldChar w:fldCharType="separate"/>
      </w:r>
      <w:r w:rsidR="00D33661">
        <w:t xml:space="preserve">Table </w:t>
      </w:r>
      <w:r w:rsidR="00D33661">
        <w:rPr>
          <w:noProof/>
        </w:rPr>
        <w:t>52</w:t>
      </w:r>
      <w:r w:rsidR="004C2080">
        <w:fldChar w:fldCharType="end"/>
      </w:r>
      <w:r w:rsidRPr="006E6FA7">
        <w:t xml:space="preserve">. </w:t>
      </w:r>
    </w:p>
    <w:p w:rsidR="00BB1E9D" w:rsidRDefault="00BB1E9D" w:rsidP="002D0353">
      <w:pPr>
        <w:pStyle w:val="Caption"/>
        <w:spacing w:after="60"/>
      </w:pPr>
      <w:bookmarkStart w:id="326" w:name="_Ref454877207"/>
    </w:p>
    <w:p w:rsidR="002D0353" w:rsidRPr="00C153E9" w:rsidRDefault="004C2080" w:rsidP="004C2080">
      <w:pPr>
        <w:pStyle w:val="CaptionTables"/>
        <w:rPr>
          <w:b w:val="0"/>
        </w:rPr>
      </w:pPr>
      <w:bookmarkStart w:id="327" w:name="_Ref454962700"/>
      <w:bookmarkStart w:id="328" w:name="_Toc467227174"/>
      <w:bookmarkEnd w:id="326"/>
      <w:r>
        <w:t xml:space="preserve">Table </w:t>
      </w:r>
      <w:r>
        <w:fldChar w:fldCharType="begin"/>
      </w:r>
      <w:r>
        <w:instrText xml:space="preserve"> SEQ Table \* ARABIC </w:instrText>
      </w:r>
      <w:r>
        <w:fldChar w:fldCharType="separate"/>
      </w:r>
      <w:r w:rsidR="00234E30">
        <w:rPr>
          <w:noProof/>
        </w:rPr>
        <w:t>52</w:t>
      </w:r>
      <w:r>
        <w:fldChar w:fldCharType="end"/>
      </w:r>
      <w:bookmarkEnd w:id="327"/>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328"/>
    </w:p>
    <w:tbl>
      <w:tblPr>
        <w:tblW w:w="507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2268"/>
        <w:gridCol w:w="2694"/>
        <w:gridCol w:w="2402"/>
      </w:tblGrid>
      <w:tr w:rsidR="005B4731" w:rsidRPr="00105F1C" w:rsidTr="005B4731">
        <w:trPr>
          <w:trHeight w:val="656"/>
        </w:trPr>
        <w:tc>
          <w:tcPr>
            <w:tcW w:w="1233" w:type="pct"/>
            <w:shd w:val="clear" w:color="auto" w:fill="D9D9D9" w:themeFill="background1" w:themeFillShade="D9"/>
            <w:vAlign w:val="center"/>
          </w:tcPr>
          <w:p w:rsidR="005B4731" w:rsidRPr="00105F1C" w:rsidRDefault="005B4731" w:rsidP="001A5975">
            <w:pPr>
              <w:pStyle w:val="BodyTextIndent"/>
              <w:spacing w:before="60" w:line="288" w:lineRule="auto"/>
              <w:ind w:left="0"/>
              <w:jc w:val="left"/>
              <w:rPr>
                <w:b/>
                <w:bCs/>
              </w:rPr>
            </w:pPr>
            <w:r w:rsidRPr="00105F1C">
              <w:rPr>
                <w:b/>
                <w:bCs/>
              </w:rPr>
              <w:t xml:space="preserve">Quaternary Catchment </w:t>
            </w:r>
          </w:p>
        </w:tc>
        <w:tc>
          <w:tcPr>
            <w:tcW w:w="3767" w:type="pct"/>
            <w:gridSpan w:val="3"/>
            <w:shd w:val="clear" w:color="auto" w:fill="D9D9D9" w:themeFill="background1" w:themeFillShade="D9"/>
            <w:vAlign w:val="center"/>
          </w:tcPr>
          <w:p w:rsidR="005B4731" w:rsidRDefault="005B4731" w:rsidP="006772CA">
            <w:pPr>
              <w:pStyle w:val="BodyTextIndent"/>
              <w:spacing w:before="60" w:line="288" w:lineRule="auto"/>
              <w:ind w:left="0"/>
              <w:jc w:val="center"/>
              <w:rPr>
                <w:b/>
                <w:bCs/>
              </w:rPr>
            </w:pPr>
            <w:r>
              <w:rPr>
                <w:b/>
                <w:bCs/>
              </w:rPr>
              <w:t>B31G</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River</w:t>
            </w:r>
          </w:p>
        </w:tc>
        <w:tc>
          <w:tcPr>
            <w:tcW w:w="3767" w:type="pct"/>
            <w:gridSpan w:val="3"/>
          </w:tcPr>
          <w:p w:rsidR="005B4731" w:rsidRDefault="005B4731" w:rsidP="006772CA">
            <w:pPr>
              <w:pStyle w:val="BodyTextIndent"/>
              <w:spacing w:before="60" w:line="288" w:lineRule="auto"/>
              <w:ind w:left="0"/>
              <w:jc w:val="center"/>
            </w:pPr>
            <w:r>
              <w:t>Lower Elands</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EWR Site Co-ordinates</w:t>
            </w:r>
          </w:p>
        </w:tc>
        <w:tc>
          <w:tcPr>
            <w:tcW w:w="3767" w:type="pct"/>
            <w:gridSpan w:val="3"/>
          </w:tcPr>
          <w:p w:rsidR="005B4731" w:rsidRDefault="005B4731" w:rsidP="006772CA">
            <w:pPr>
              <w:pStyle w:val="BodyTextIndent"/>
              <w:spacing w:before="60" w:line="288" w:lineRule="auto"/>
              <w:ind w:left="0"/>
              <w:jc w:val="center"/>
            </w:pPr>
            <w:r>
              <w:t>S25.1160, E28.9565</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t>EWR results</w:t>
            </w:r>
          </w:p>
        </w:tc>
        <w:tc>
          <w:tcPr>
            <w:tcW w:w="2538" w:type="pct"/>
            <w:gridSpan w:val="2"/>
          </w:tcPr>
          <w:p w:rsidR="005B4731" w:rsidRDefault="005B4731" w:rsidP="006772CA">
            <w:pPr>
              <w:pStyle w:val="BodyTextIndent"/>
              <w:spacing w:before="60" w:line="288" w:lineRule="auto"/>
              <w:ind w:left="0"/>
              <w:jc w:val="center"/>
            </w:pPr>
            <w:r>
              <w:t>2016</w:t>
            </w:r>
          </w:p>
        </w:tc>
        <w:tc>
          <w:tcPr>
            <w:tcW w:w="1229" w:type="pct"/>
          </w:tcPr>
          <w:p w:rsidR="005B4731" w:rsidRDefault="005B4731" w:rsidP="005B4731">
            <w:pPr>
              <w:pStyle w:val="BodyTextIndent"/>
              <w:spacing w:before="60" w:line="288" w:lineRule="auto"/>
              <w:ind w:left="0"/>
              <w:jc w:val="left"/>
            </w:pPr>
            <w:r>
              <w:t>2001</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t>N</w:t>
            </w:r>
            <w:r w:rsidRPr="00105F1C">
              <w:t>MAR at EWR site</w:t>
            </w:r>
          </w:p>
        </w:tc>
        <w:tc>
          <w:tcPr>
            <w:tcW w:w="2538" w:type="pct"/>
            <w:gridSpan w:val="2"/>
          </w:tcPr>
          <w:p w:rsidR="005B4731" w:rsidRDefault="005B4731" w:rsidP="006772CA">
            <w:pPr>
              <w:pStyle w:val="BodyTextIndent"/>
              <w:spacing w:before="60" w:line="288" w:lineRule="auto"/>
              <w:ind w:left="0"/>
              <w:jc w:val="center"/>
            </w:pPr>
            <w:r>
              <w:t>60.32</w:t>
            </w:r>
          </w:p>
        </w:tc>
        <w:tc>
          <w:tcPr>
            <w:tcW w:w="1229" w:type="pct"/>
          </w:tcPr>
          <w:p w:rsidR="005B4731" w:rsidRDefault="005B4731" w:rsidP="005B4731">
            <w:pPr>
              <w:pStyle w:val="BodyTextIndent"/>
              <w:spacing w:before="60" w:line="288" w:lineRule="auto"/>
              <w:ind w:left="0"/>
              <w:jc w:val="left"/>
            </w:pPr>
            <w:r>
              <w:t>63.42</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t>Ecological Categories</w:t>
            </w:r>
          </w:p>
        </w:tc>
        <w:tc>
          <w:tcPr>
            <w:tcW w:w="1160" w:type="pct"/>
          </w:tcPr>
          <w:p w:rsidR="005B4731" w:rsidRPr="00105F1C" w:rsidRDefault="005B4731" w:rsidP="001A5975">
            <w:pPr>
              <w:pStyle w:val="BodyTextIndent"/>
              <w:spacing w:before="60" w:line="288" w:lineRule="auto"/>
              <w:ind w:left="0"/>
              <w:jc w:val="left"/>
            </w:pPr>
            <w:r w:rsidRPr="00105F1C">
              <w:t>Recommended</w:t>
            </w:r>
            <w:r>
              <w:t xml:space="preserve"> C/D</w:t>
            </w:r>
          </w:p>
        </w:tc>
        <w:tc>
          <w:tcPr>
            <w:tcW w:w="1378" w:type="pct"/>
          </w:tcPr>
          <w:p w:rsidR="005B4731" w:rsidRPr="00105F1C" w:rsidRDefault="005B4731" w:rsidP="001A5975">
            <w:pPr>
              <w:pStyle w:val="BodyTextIndent"/>
              <w:spacing w:before="60" w:line="288" w:lineRule="auto"/>
              <w:ind w:left="0"/>
              <w:jc w:val="left"/>
            </w:pPr>
            <w:r>
              <w:t>Target D</w:t>
            </w:r>
          </w:p>
        </w:tc>
        <w:tc>
          <w:tcPr>
            <w:tcW w:w="1229" w:type="pct"/>
          </w:tcPr>
          <w:p w:rsidR="005B4731" w:rsidRDefault="005B4731" w:rsidP="005B4731">
            <w:pPr>
              <w:pStyle w:val="BodyTextIndent"/>
              <w:spacing w:before="60" w:line="288" w:lineRule="auto"/>
              <w:ind w:left="0"/>
              <w:jc w:val="left"/>
            </w:pPr>
            <w:r>
              <w:t>D</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Total EWR</w:t>
            </w:r>
          </w:p>
        </w:tc>
        <w:tc>
          <w:tcPr>
            <w:tcW w:w="1160" w:type="pct"/>
          </w:tcPr>
          <w:p w:rsidR="005B4731" w:rsidRPr="001A5975" w:rsidRDefault="005B4731" w:rsidP="001A5975">
            <w:pPr>
              <w:spacing w:before="60" w:after="60"/>
              <w:rPr>
                <w:sz w:val="20"/>
              </w:rPr>
            </w:pPr>
            <w:r w:rsidRPr="001A5975">
              <w:rPr>
                <w:sz w:val="20"/>
              </w:rPr>
              <w:t>6.498 (10.77 %MAR)</w:t>
            </w:r>
          </w:p>
        </w:tc>
        <w:tc>
          <w:tcPr>
            <w:tcW w:w="1378" w:type="pct"/>
          </w:tcPr>
          <w:p w:rsidR="005B4731" w:rsidRPr="001A5975" w:rsidRDefault="005B4731" w:rsidP="001A5975">
            <w:pPr>
              <w:spacing w:before="60" w:after="60"/>
              <w:rPr>
                <w:sz w:val="20"/>
              </w:rPr>
            </w:pPr>
            <w:r>
              <w:t>6.319 (10.48 %MAR)</w:t>
            </w:r>
          </w:p>
        </w:tc>
        <w:tc>
          <w:tcPr>
            <w:tcW w:w="1229" w:type="pct"/>
          </w:tcPr>
          <w:p w:rsidR="005B4731" w:rsidRDefault="005B4731" w:rsidP="005B4731">
            <w:pPr>
              <w:spacing w:before="60" w:after="60"/>
              <w:jc w:val="left"/>
            </w:pPr>
            <w:r>
              <w:t>17.86%</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 xml:space="preserve">Maintenance Low flows </w:t>
            </w:r>
          </w:p>
        </w:tc>
        <w:tc>
          <w:tcPr>
            <w:tcW w:w="1160" w:type="pct"/>
          </w:tcPr>
          <w:p w:rsidR="005B4731" w:rsidRPr="001A5975" w:rsidRDefault="005B4731" w:rsidP="001A5975">
            <w:pPr>
              <w:spacing w:before="60" w:after="60"/>
              <w:rPr>
                <w:sz w:val="20"/>
              </w:rPr>
            </w:pPr>
            <w:r w:rsidRPr="001A5975">
              <w:rPr>
                <w:sz w:val="20"/>
              </w:rPr>
              <w:t>4.580 ( 7.59 %MAR)</w:t>
            </w:r>
          </w:p>
        </w:tc>
        <w:tc>
          <w:tcPr>
            <w:tcW w:w="1378" w:type="pct"/>
          </w:tcPr>
          <w:p w:rsidR="005B4731" w:rsidRPr="001A5975" w:rsidRDefault="005B4731" w:rsidP="001A5975">
            <w:pPr>
              <w:spacing w:before="60" w:after="60"/>
              <w:rPr>
                <w:sz w:val="20"/>
              </w:rPr>
            </w:pPr>
            <w:r>
              <w:t>4.401 ( 7.30 %MAR)</w:t>
            </w:r>
          </w:p>
        </w:tc>
        <w:tc>
          <w:tcPr>
            <w:tcW w:w="1229" w:type="pct"/>
          </w:tcPr>
          <w:p w:rsidR="005B4731" w:rsidRDefault="005B4731" w:rsidP="005B4731">
            <w:pPr>
              <w:spacing w:before="60" w:after="60"/>
              <w:jc w:val="left"/>
            </w:pPr>
            <w:r>
              <w:t>6.32%</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Drought Low flows</w:t>
            </w:r>
          </w:p>
        </w:tc>
        <w:tc>
          <w:tcPr>
            <w:tcW w:w="1160" w:type="pct"/>
          </w:tcPr>
          <w:p w:rsidR="005B4731" w:rsidRPr="001A5975" w:rsidRDefault="005B4731" w:rsidP="001A5975">
            <w:pPr>
              <w:spacing w:before="60" w:after="60"/>
              <w:rPr>
                <w:sz w:val="20"/>
              </w:rPr>
            </w:pPr>
            <w:r w:rsidRPr="001A5975">
              <w:rPr>
                <w:sz w:val="20"/>
              </w:rPr>
              <w:t>2.208 ( 3.66 %MAR)</w:t>
            </w:r>
          </w:p>
        </w:tc>
        <w:tc>
          <w:tcPr>
            <w:tcW w:w="1378" w:type="pct"/>
          </w:tcPr>
          <w:p w:rsidR="005B4731" w:rsidRPr="001A5975" w:rsidRDefault="005B4731" w:rsidP="001A5975">
            <w:pPr>
              <w:spacing w:before="60" w:after="60"/>
              <w:rPr>
                <w:sz w:val="20"/>
              </w:rPr>
            </w:pPr>
            <w:r>
              <w:t>1.987 ( 3.29 %MAR)</w:t>
            </w:r>
          </w:p>
        </w:tc>
        <w:tc>
          <w:tcPr>
            <w:tcW w:w="1229" w:type="pct"/>
          </w:tcPr>
          <w:p w:rsidR="005B4731" w:rsidRDefault="005B4731" w:rsidP="001A5975">
            <w:pPr>
              <w:spacing w:before="60" w:after="60"/>
            </w:pPr>
            <w:r>
              <w:t>6.32%</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Maintenance High flows</w:t>
            </w:r>
          </w:p>
        </w:tc>
        <w:tc>
          <w:tcPr>
            <w:tcW w:w="1160" w:type="pct"/>
          </w:tcPr>
          <w:p w:rsidR="005B4731" w:rsidRPr="001A5975" w:rsidRDefault="005B4731" w:rsidP="001A5975">
            <w:pPr>
              <w:spacing w:before="60" w:after="60"/>
              <w:rPr>
                <w:sz w:val="20"/>
              </w:rPr>
            </w:pPr>
            <w:r w:rsidRPr="001A5975">
              <w:rPr>
                <w:sz w:val="20"/>
              </w:rPr>
              <w:t>1.918 ( 3.18 %MAR)</w:t>
            </w:r>
          </w:p>
        </w:tc>
        <w:tc>
          <w:tcPr>
            <w:tcW w:w="1378" w:type="pct"/>
          </w:tcPr>
          <w:p w:rsidR="005B4731" w:rsidRPr="001A5975" w:rsidRDefault="005B4731" w:rsidP="001A5975">
            <w:pPr>
              <w:spacing w:before="60" w:after="60"/>
              <w:rPr>
                <w:sz w:val="20"/>
              </w:rPr>
            </w:pPr>
            <w:r>
              <w:t>1.918 ( 3.18 %MAR)</w:t>
            </w:r>
          </w:p>
        </w:tc>
        <w:tc>
          <w:tcPr>
            <w:tcW w:w="1229" w:type="pct"/>
          </w:tcPr>
          <w:p w:rsidR="005B4731" w:rsidRDefault="005B4731" w:rsidP="001A5975">
            <w:pPr>
              <w:spacing w:before="60" w:after="60"/>
            </w:pPr>
            <w:r>
              <w:t>11.54%</w:t>
            </w:r>
          </w:p>
        </w:tc>
      </w:tr>
      <w:tr w:rsidR="005B4731" w:rsidRPr="00105F1C" w:rsidTr="005B4731">
        <w:trPr>
          <w:trHeight w:val="220"/>
        </w:trPr>
        <w:tc>
          <w:tcPr>
            <w:tcW w:w="1233" w:type="pct"/>
          </w:tcPr>
          <w:p w:rsidR="005B4731" w:rsidRPr="00105F1C" w:rsidRDefault="005B4731" w:rsidP="001A5975">
            <w:pPr>
              <w:pStyle w:val="BodyTextIndent"/>
              <w:spacing w:before="60" w:line="288" w:lineRule="auto"/>
              <w:ind w:left="0"/>
              <w:jc w:val="left"/>
            </w:pPr>
            <w:r w:rsidRPr="00105F1C">
              <w:t>Overall confidence</w:t>
            </w:r>
          </w:p>
        </w:tc>
        <w:tc>
          <w:tcPr>
            <w:tcW w:w="2538" w:type="pct"/>
            <w:gridSpan w:val="2"/>
          </w:tcPr>
          <w:p w:rsidR="005B4731" w:rsidRPr="006D4F4D" w:rsidRDefault="005B4731" w:rsidP="006772CA">
            <w:pPr>
              <w:pStyle w:val="BodyTextIndent"/>
              <w:spacing w:before="60" w:line="288" w:lineRule="auto"/>
              <w:ind w:left="0"/>
              <w:jc w:val="center"/>
            </w:pPr>
            <w:r w:rsidRPr="006D4F4D">
              <w:t>Low</w:t>
            </w:r>
          </w:p>
        </w:tc>
        <w:tc>
          <w:tcPr>
            <w:tcW w:w="1229" w:type="pct"/>
          </w:tcPr>
          <w:p w:rsidR="005B4731" w:rsidRPr="006D4F4D" w:rsidRDefault="005B4731" w:rsidP="005B4731">
            <w:pPr>
              <w:pStyle w:val="BodyTextIndent"/>
              <w:spacing w:before="60" w:line="288" w:lineRule="auto"/>
              <w:ind w:left="0"/>
              <w:jc w:val="left"/>
            </w:pPr>
            <w:r>
              <w:t>N/A</w:t>
            </w:r>
          </w:p>
        </w:tc>
      </w:tr>
    </w:tbl>
    <w:p w:rsidR="00F6351E" w:rsidRPr="002D0353"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29" w:name="_Toc467227113"/>
      <w:r w:rsidRPr="002D0353">
        <w:rPr>
          <w:rFonts w:cs="Times New Roman"/>
          <w:bCs w:val="0"/>
          <w:caps/>
          <w:snapToGrid w:val="0"/>
          <w:color w:val="auto"/>
          <w:sz w:val="22"/>
          <w:szCs w:val="20"/>
        </w:rPr>
        <w:lastRenderedPageBreak/>
        <w:t>Olifants_</w:t>
      </w:r>
      <w:r w:rsidR="00920F13" w:rsidRPr="002D0353">
        <w:rPr>
          <w:rFonts w:cs="Times New Roman"/>
          <w:bCs w:val="0"/>
          <w:caps/>
          <w:snapToGrid w:val="0"/>
          <w:color w:val="auto"/>
          <w:sz w:val="22"/>
          <w:szCs w:val="20"/>
        </w:rPr>
        <w:t>EWR</w:t>
      </w:r>
      <w:r w:rsidR="00E70CCC">
        <w:rPr>
          <w:rFonts w:cs="Times New Roman"/>
          <w:bCs w:val="0"/>
          <w:caps/>
          <w:snapToGrid w:val="0"/>
          <w:color w:val="auto"/>
          <w:sz w:val="22"/>
          <w:szCs w:val="20"/>
        </w:rPr>
        <w:t>7</w:t>
      </w:r>
      <w:r w:rsidRPr="002D0353">
        <w:rPr>
          <w:rFonts w:cs="Times New Roman"/>
          <w:bCs w:val="0"/>
          <w:caps/>
          <w:snapToGrid w:val="0"/>
          <w:color w:val="auto"/>
          <w:sz w:val="22"/>
          <w:szCs w:val="20"/>
        </w:rPr>
        <w:t xml:space="preserve">: </w:t>
      </w:r>
      <w:r w:rsidR="00920F13" w:rsidRPr="002D0353">
        <w:rPr>
          <w:rFonts w:cs="Times New Roman"/>
          <w:bCs w:val="0"/>
          <w:caps/>
          <w:snapToGrid w:val="0"/>
          <w:color w:val="auto"/>
          <w:sz w:val="22"/>
          <w:szCs w:val="20"/>
        </w:rPr>
        <w:t>Olifants</w:t>
      </w:r>
      <w:r w:rsidRPr="002D0353">
        <w:rPr>
          <w:rFonts w:cs="Times New Roman"/>
          <w:bCs w:val="0"/>
          <w:caps/>
          <w:snapToGrid w:val="0"/>
          <w:color w:val="auto"/>
          <w:sz w:val="22"/>
          <w:szCs w:val="20"/>
        </w:rPr>
        <w:t xml:space="preserve"> River in B</w:t>
      </w:r>
      <w:r w:rsidR="00920F13" w:rsidRPr="002D0353">
        <w:rPr>
          <w:rFonts w:cs="Times New Roman"/>
          <w:bCs w:val="0"/>
          <w:caps/>
          <w:snapToGrid w:val="0"/>
          <w:color w:val="auto"/>
          <w:sz w:val="22"/>
          <w:szCs w:val="20"/>
        </w:rPr>
        <w:t>51</w:t>
      </w:r>
      <w:r w:rsidR="00DE2EC2">
        <w:rPr>
          <w:rFonts w:cs="Times New Roman"/>
          <w:bCs w:val="0"/>
          <w:caps/>
          <w:snapToGrid w:val="0"/>
          <w:color w:val="auto"/>
          <w:sz w:val="22"/>
          <w:szCs w:val="20"/>
        </w:rPr>
        <w:t>C</w:t>
      </w:r>
      <w:bookmarkEnd w:id="329"/>
    </w:p>
    <w:p w:rsidR="00E70CCC" w:rsidRDefault="00E70CCC" w:rsidP="00E70CCC">
      <w:r>
        <w:t>This site is situated downstream</w:t>
      </w:r>
      <w:r w:rsidR="00545E46">
        <w:t xml:space="preserve"> of</w:t>
      </w:r>
      <w:r>
        <w:t xml:space="preserve"> Flag </w:t>
      </w:r>
      <w:proofErr w:type="spellStart"/>
      <w:r>
        <w:t>Boshielo</w:t>
      </w:r>
      <w:proofErr w:type="spellEnd"/>
      <w:r>
        <w:t xml:space="preserve"> Dam and was assessed as part of the 2001 comprehensive Reserve study</w:t>
      </w:r>
      <w:r w:rsidR="00545E46">
        <w:t xml:space="preserve"> (Olifants_EWR7)</w:t>
      </w:r>
      <w:r>
        <w:t xml:space="preserve">. No EWR was specified for this site during the development of the Reconciliation Strategy for the </w:t>
      </w:r>
      <w:proofErr w:type="spellStart"/>
      <w:r>
        <w:t>Olifants</w:t>
      </w:r>
      <w:proofErr w:type="spellEnd"/>
      <w:r>
        <w:t xml:space="preserve"> catchment in 2010. However, this is an important site for the releases of flow from Flag </w:t>
      </w:r>
      <w:proofErr w:type="spellStart"/>
      <w:r>
        <w:t>Boshielo</w:t>
      </w:r>
      <w:proofErr w:type="spellEnd"/>
      <w:r>
        <w:t xml:space="preserve"> Dam to ensure that the EWR as specified for the KNP can be met. </w:t>
      </w:r>
    </w:p>
    <w:p w:rsidR="00E70CCC" w:rsidRDefault="00E70CCC" w:rsidP="00E70CCC">
      <w:r>
        <w:t>The Recommended Ecological Category for this site is a D and the existing hydraulics (</w:t>
      </w:r>
      <w:r w:rsidR="00E67690">
        <w:fldChar w:fldCharType="begin"/>
      </w:r>
      <w:r w:rsidR="00E67690">
        <w:instrText xml:space="preserve"> REF _Ref454960262 \h </w:instrText>
      </w:r>
      <w:r w:rsidR="00E67690">
        <w:fldChar w:fldCharType="separate"/>
      </w:r>
      <w:r w:rsidR="00D33661" w:rsidRPr="00E67690">
        <w:t xml:space="preserve">Figure </w:t>
      </w:r>
      <w:r w:rsidR="00D33661">
        <w:rPr>
          <w:noProof/>
        </w:rPr>
        <w:t>34</w:t>
      </w:r>
      <w:r w:rsidR="00E67690">
        <w:fldChar w:fldCharType="end"/>
      </w:r>
      <w:r>
        <w:t xml:space="preserve">) from the 2001 study was used to make the following recommendations as summarised </w:t>
      </w:r>
      <w:r w:rsidR="004C2080">
        <w:t xml:space="preserve">in </w:t>
      </w:r>
      <w:r w:rsidR="004C2080">
        <w:fldChar w:fldCharType="begin"/>
      </w:r>
      <w:r w:rsidR="004C2080">
        <w:instrText xml:space="preserve"> REF _Ref454962725 \h </w:instrText>
      </w:r>
      <w:r w:rsidR="004C2080">
        <w:fldChar w:fldCharType="separate"/>
      </w:r>
      <w:r w:rsidR="00D33661">
        <w:t xml:space="preserve">Table </w:t>
      </w:r>
      <w:r w:rsidR="00D33661">
        <w:rPr>
          <w:noProof/>
        </w:rPr>
        <w:t>53</w:t>
      </w:r>
      <w:r w:rsidR="004C2080">
        <w:fldChar w:fldCharType="end"/>
      </w:r>
      <w:r w:rsidR="004C2080">
        <w:t xml:space="preserve"> below.</w:t>
      </w:r>
      <w:r w:rsidR="00545E46">
        <w:t xml:space="preserve"> The same principles </w:t>
      </w:r>
      <w:r w:rsidR="00286228">
        <w:t xml:space="preserve">for drought flows </w:t>
      </w:r>
      <w:r w:rsidR="00545E46">
        <w:t xml:space="preserve">were applied as for the </w:t>
      </w:r>
      <w:proofErr w:type="spellStart"/>
      <w:r w:rsidR="00545E46">
        <w:t>Olifants</w:t>
      </w:r>
      <w:proofErr w:type="spellEnd"/>
      <w:r w:rsidR="00545E46">
        <w:t xml:space="preserve"> River below Loskop Dam and the Elands River below </w:t>
      </w:r>
      <w:proofErr w:type="spellStart"/>
      <w:r w:rsidR="00545E46">
        <w:t>Mkh</w:t>
      </w:r>
      <w:r w:rsidR="00286228">
        <w:t>ombo</w:t>
      </w:r>
      <w:proofErr w:type="spellEnd"/>
      <w:r w:rsidR="00286228">
        <w:t xml:space="preserve"> Dam. However, variability of the base flows for the various months were included.</w:t>
      </w:r>
    </w:p>
    <w:p w:rsidR="00E70CCC" w:rsidRPr="00AC0145" w:rsidRDefault="004C2080" w:rsidP="004C2080">
      <w:pPr>
        <w:pStyle w:val="CaptionTables"/>
      </w:pPr>
      <w:bookmarkStart w:id="330" w:name="_Ref454962725"/>
      <w:bookmarkStart w:id="331" w:name="_Toc467227175"/>
      <w:r>
        <w:t xml:space="preserve">Table </w:t>
      </w:r>
      <w:r>
        <w:fldChar w:fldCharType="begin"/>
      </w:r>
      <w:r>
        <w:instrText xml:space="preserve"> SEQ Table \* ARABIC </w:instrText>
      </w:r>
      <w:r>
        <w:fldChar w:fldCharType="separate"/>
      </w:r>
      <w:r w:rsidR="00234E30">
        <w:rPr>
          <w:noProof/>
        </w:rPr>
        <w:t>53</w:t>
      </w:r>
      <w:r>
        <w:fldChar w:fldCharType="end"/>
      </w:r>
      <w:bookmarkEnd w:id="330"/>
      <w:r>
        <w:t xml:space="preserve">: </w:t>
      </w:r>
      <w:r w:rsidRPr="00C153E9">
        <w:rPr>
          <w:b w:val="0"/>
        </w:rPr>
        <w:t xml:space="preserve">Recommended flows for EWR7 on the </w:t>
      </w:r>
      <w:proofErr w:type="spellStart"/>
      <w:r w:rsidRPr="00C153E9">
        <w:rPr>
          <w:b w:val="0"/>
        </w:rPr>
        <w:t>Olifants</w:t>
      </w:r>
      <w:proofErr w:type="spellEnd"/>
      <w:r w:rsidRPr="00C153E9">
        <w:rPr>
          <w:b w:val="0"/>
        </w:rPr>
        <w:t xml:space="preserve"> River in B51</w:t>
      </w:r>
      <w:r w:rsidR="00DE2EC2" w:rsidRPr="00C153E9">
        <w:rPr>
          <w:b w:val="0"/>
        </w:rPr>
        <w:t>C</w:t>
      </w:r>
      <w:r w:rsidRPr="00C153E9">
        <w:rPr>
          <w:b w:val="0"/>
        </w:rPr>
        <w:t xml:space="preserve"> (REC=D)</w:t>
      </w:r>
      <w:bookmarkEnd w:id="331"/>
    </w:p>
    <w:tbl>
      <w:tblPr>
        <w:tblStyle w:val="TableGrid"/>
        <w:tblW w:w="4226" w:type="pct"/>
        <w:tblLook w:val="04A0" w:firstRow="1" w:lastRow="0" w:firstColumn="1" w:lastColumn="0" w:noHBand="0" w:noVBand="1"/>
      </w:tblPr>
      <w:tblGrid>
        <w:gridCol w:w="816"/>
        <w:gridCol w:w="1490"/>
        <w:gridCol w:w="1084"/>
        <w:gridCol w:w="675"/>
        <w:gridCol w:w="680"/>
        <w:gridCol w:w="816"/>
        <w:gridCol w:w="1491"/>
        <w:gridCol w:w="1086"/>
      </w:tblGrid>
      <w:tr w:rsidR="00286228" w:rsidTr="00DE2EC2">
        <w:tc>
          <w:tcPr>
            <w:tcW w:w="501" w:type="pct"/>
            <w:vMerge w:val="restart"/>
            <w:shd w:val="clear" w:color="auto" w:fill="D9D9D9" w:themeFill="background1" w:themeFillShade="D9"/>
            <w:vAlign w:val="center"/>
          </w:tcPr>
          <w:p w:rsidR="00286228" w:rsidRPr="001A551D" w:rsidRDefault="00286228" w:rsidP="00625D98">
            <w:pPr>
              <w:spacing w:before="60" w:after="60"/>
              <w:jc w:val="left"/>
              <w:rPr>
                <w:b/>
              </w:rPr>
            </w:pPr>
            <w:r w:rsidRPr="001A551D">
              <w:rPr>
                <w:b/>
              </w:rPr>
              <w:t>Month</w:t>
            </w:r>
          </w:p>
        </w:tc>
        <w:tc>
          <w:tcPr>
            <w:tcW w:w="916" w:type="pct"/>
            <w:shd w:val="clear" w:color="auto" w:fill="D9D9D9" w:themeFill="background1" w:themeFillShade="D9"/>
          </w:tcPr>
          <w:p w:rsidR="00286228" w:rsidRPr="0012568A" w:rsidRDefault="00286228" w:rsidP="00286228">
            <w:pPr>
              <w:spacing w:before="60" w:after="60"/>
              <w:jc w:val="center"/>
              <w:rPr>
                <w:b/>
              </w:rPr>
            </w:pPr>
            <w:r w:rsidRPr="0012568A">
              <w:rPr>
                <w:b/>
              </w:rPr>
              <w:t xml:space="preserve">Maintenance </w:t>
            </w:r>
            <w:r>
              <w:rPr>
                <w:b/>
              </w:rPr>
              <w:t>flows</w:t>
            </w:r>
          </w:p>
        </w:tc>
        <w:tc>
          <w:tcPr>
            <w:tcW w:w="666" w:type="pct"/>
            <w:shd w:val="clear" w:color="auto" w:fill="D9D9D9" w:themeFill="background1" w:themeFillShade="D9"/>
          </w:tcPr>
          <w:p w:rsidR="00286228" w:rsidRPr="0012568A" w:rsidRDefault="00286228" w:rsidP="00286228">
            <w:pPr>
              <w:spacing w:before="60" w:after="60"/>
              <w:jc w:val="center"/>
              <w:rPr>
                <w:b/>
              </w:rPr>
            </w:pPr>
            <w:r>
              <w:rPr>
                <w:b/>
              </w:rPr>
              <w:t>Drought flows</w:t>
            </w:r>
          </w:p>
        </w:tc>
        <w:tc>
          <w:tcPr>
            <w:tcW w:w="833" w:type="pct"/>
            <w:gridSpan w:val="2"/>
            <w:shd w:val="clear" w:color="auto" w:fill="D9D9D9" w:themeFill="background1" w:themeFillShade="D9"/>
          </w:tcPr>
          <w:p w:rsidR="00286228" w:rsidRPr="0012568A" w:rsidRDefault="00286228" w:rsidP="00286228">
            <w:pPr>
              <w:spacing w:before="60" w:after="60"/>
              <w:jc w:val="center"/>
              <w:rPr>
                <w:b/>
              </w:rPr>
            </w:pPr>
            <w:r>
              <w:rPr>
                <w:b/>
              </w:rPr>
              <w:t>F</w:t>
            </w:r>
            <w:r w:rsidRPr="0012568A">
              <w:rPr>
                <w:b/>
              </w:rPr>
              <w:t>reshets</w:t>
            </w:r>
            <w:r>
              <w:rPr>
                <w:b/>
              </w:rPr>
              <w:t>/ floods</w:t>
            </w:r>
          </w:p>
        </w:tc>
        <w:tc>
          <w:tcPr>
            <w:tcW w:w="501" w:type="pct"/>
            <w:vMerge w:val="restart"/>
            <w:shd w:val="clear" w:color="auto" w:fill="D9D9D9" w:themeFill="background1" w:themeFillShade="D9"/>
            <w:vAlign w:val="center"/>
          </w:tcPr>
          <w:p w:rsidR="00286228" w:rsidRDefault="00286228" w:rsidP="005B1DF4">
            <w:pPr>
              <w:spacing w:before="60" w:after="60"/>
              <w:jc w:val="left"/>
              <w:rPr>
                <w:b/>
              </w:rPr>
            </w:pPr>
            <w:r w:rsidRPr="001A551D">
              <w:rPr>
                <w:b/>
              </w:rPr>
              <w:t>Month</w:t>
            </w:r>
          </w:p>
        </w:tc>
        <w:tc>
          <w:tcPr>
            <w:tcW w:w="916" w:type="pct"/>
            <w:shd w:val="clear" w:color="auto" w:fill="D9D9D9" w:themeFill="background1" w:themeFillShade="D9"/>
          </w:tcPr>
          <w:p w:rsidR="00286228" w:rsidRPr="0012568A" w:rsidRDefault="00286228" w:rsidP="00286228">
            <w:pPr>
              <w:spacing w:before="60" w:after="60"/>
              <w:jc w:val="center"/>
              <w:rPr>
                <w:b/>
              </w:rPr>
            </w:pPr>
            <w:r w:rsidRPr="0012568A">
              <w:rPr>
                <w:b/>
              </w:rPr>
              <w:t xml:space="preserve">Maintenance </w:t>
            </w:r>
            <w:r>
              <w:rPr>
                <w:b/>
              </w:rPr>
              <w:t>flows</w:t>
            </w:r>
          </w:p>
        </w:tc>
        <w:tc>
          <w:tcPr>
            <w:tcW w:w="667" w:type="pct"/>
            <w:shd w:val="clear" w:color="auto" w:fill="D9D9D9" w:themeFill="background1" w:themeFillShade="D9"/>
          </w:tcPr>
          <w:p w:rsidR="00286228" w:rsidRDefault="00286228" w:rsidP="00286228">
            <w:pPr>
              <w:spacing w:before="60" w:after="60"/>
              <w:jc w:val="center"/>
              <w:rPr>
                <w:b/>
              </w:rPr>
            </w:pPr>
            <w:r>
              <w:rPr>
                <w:b/>
              </w:rPr>
              <w:t>Drought flows</w:t>
            </w:r>
          </w:p>
        </w:tc>
      </w:tr>
      <w:tr w:rsidR="00286228" w:rsidRPr="0012568A" w:rsidTr="00286228">
        <w:tc>
          <w:tcPr>
            <w:tcW w:w="501" w:type="pct"/>
            <w:vMerge/>
            <w:shd w:val="clear" w:color="auto" w:fill="D9D9D9" w:themeFill="background1" w:themeFillShade="D9"/>
          </w:tcPr>
          <w:p w:rsidR="00286228" w:rsidRPr="0012568A" w:rsidRDefault="00286228" w:rsidP="005B1DF4">
            <w:pPr>
              <w:spacing w:before="60" w:after="60"/>
              <w:rPr>
                <w:b/>
              </w:rPr>
            </w:pPr>
          </w:p>
        </w:tc>
        <w:tc>
          <w:tcPr>
            <w:tcW w:w="916" w:type="pct"/>
            <w:shd w:val="clear" w:color="auto" w:fill="D9D9D9" w:themeFill="background1" w:themeFillShade="D9"/>
          </w:tcPr>
          <w:p w:rsidR="00286228" w:rsidRPr="0012568A" w:rsidRDefault="00286228" w:rsidP="00286228">
            <w:pPr>
              <w:spacing w:before="60" w:after="60"/>
              <w:jc w:val="center"/>
              <w:rPr>
                <w:b/>
              </w:rPr>
            </w:pPr>
            <w:r w:rsidRPr="0012568A">
              <w:rPr>
                <w:b/>
              </w:rPr>
              <w:t>m</w:t>
            </w:r>
            <w:r w:rsidRPr="0012568A">
              <w:rPr>
                <w:b/>
                <w:vertAlign w:val="superscript"/>
              </w:rPr>
              <w:t>3</w:t>
            </w:r>
            <w:r w:rsidRPr="0012568A">
              <w:rPr>
                <w:b/>
              </w:rPr>
              <w:t>/s</w:t>
            </w:r>
          </w:p>
        </w:tc>
        <w:tc>
          <w:tcPr>
            <w:tcW w:w="666" w:type="pct"/>
            <w:shd w:val="clear" w:color="auto" w:fill="D9D9D9" w:themeFill="background1" w:themeFillShade="D9"/>
          </w:tcPr>
          <w:p w:rsidR="00286228" w:rsidRPr="0012568A" w:rsidRDefault="00286228" w:rsidP="00286228">
            <w:pPr>
              <w:spacing w:before="60" w:after="60"/>
              <w:jc w:val="center"/>
              <w:rPr>
                <w:b/>
              </w:rPr>
            </w:pPr>
            <w:r w:rsidRPr="0012568A">
              <w:rPr>
                <w:b/>
              </w:rPr>
              <w:t>m</w:t>
            </w:r>
            <w:r w:rsidRPr="0012568A">
              <w:rPr>
                <w:b/>
                <w:vertAlign w:val="superscript"/>
              </w:rPr>
              <w:t>3</w:t>
            </w:r>
            <w:r w:rsidRPr="0012568A">
              <w:rPr>
                <w:b/>
              </w:rPr>
              <w:t>/s</w:t>
            </w:r>
          </w:p>
        </w:tc>
        <w:tc>
          <w:tcPr>
            <w:tcW w:w="415" w:type="pct"/>
            <w:shd w:val="clear" w:color="auto" w:fill="D9D9D9" w:themeFill="background1" w:themeFillShade="D9"/>
          </w:tcPr>
          <w:p w:rsidR="00286228" w:rsidRPr="0012568A" w:rsidRDefault="00286228" w:rsidP="00286228">
            <w:pPr>
              <w:spacing w:before="60" w:after="60"/>
              <w:jc w:val="center"/>
              <w:rPr>
                <w:b/>
              </w:rPr>
            </w:pPr>
            <w:r w:rsidRPr="0012568A">
              <w:rPr>
                <w:b/>
              </w:rPr>
              <w:t>m</w:t>
            </w:r>
            <w:r w:rsidRPr="0012568A">
              <w:rPr>
                <w:b/>
                <w:vertAlign w:val="superscript"/>
              </w:rPr>
              <w:t>3</w:t>
            </w:r>
            <w:r w:rsidRPr="0012568A">
              <w:rPr>
                <w:b/>
              </w:rPr>
              <w:t>/s</w:t>
            </w:r>
          </w:p>
        </w:tc>
        <w:tc>
          <w:tcPr>
            <w:tcW w:w="417" w:type="pct"/>
            <w:shd w:val="clear" w:color="auto" w:fill="D9D9D9" w:themeFill="background1" w:themeFillShade="D9"/>
          </w:tcPr>
          <w:p w:rsidR="00286228" w:rsidRPr="0012568A" w:rsidRDefault="00286228" w:rsidP="00286228">
            <w:pPr>
              <w:spacing w:before="60" w:after="60"/>
              <w:jc w:val="center"/>
              <w:rPr>
                <w:b/>
              </w:rPr>
            </w:pPr>
            <w:r w:rsidRPr="0012568A">
              <w:rPr>
                <w:b/>
              </w:rPr>
              <w:t>days</w:t>
            </w:r>
          </w:p>
        </w:tc>
        <w:tc>
          <w:tcPr>
            <w:tcW w:w="501" w:type="pct"/>
            <w:vMerge/>
            <w:shd w:val="clear" w:color="auto" w:fill="D9D9D9" w:themeFill="background1" w:themeFillShade="D9"/>
          </w:tcPr>
          <w:p w:rsidR="00286228" w:rsidRPr="0012568A" w:rsidRDefault="00286228" w:rsidP="005B1DF4">
            <w:pPr>
              <w:spacing w:before="60" w:after="60"/>
              <w:jc w:val="left"/>
              <w:rPr>
                <w:b/>
              </w:rPr>
            </w:pPr>
          </w:p>
        </w:tc>
        <w:tc>
          <w:tcPr>
            <w:tcW w:w="916" w:type="pct"/>
            <w:shd w:val="clear" w:color="auto" w:fill="D9D9D9" w:themeFill="background1" w:themeFillShade="D9"/>
          </w:tcPr>
          <w:p w:rsidR="00286228" w:rsidRPr="0012568A" w:rsidRDefault="00286228" w:rsidP="00286228">
            <w:pPr>
              <w:spacing w:before="60" w:after="60"/>
              <w:jc w:val="center"/>
              <w:rPr>
                <w:b/>
              </w:rPr>
            </w:pPr>
            <w:r w:rsidRPr="0012568A">
              <w:rPr>
                <w:b/>
              </w:rPr>
              <w:t>m</w:t>
            </w:r>
            <w:r w:rsidRPr="0012568A">
              <w:rPr>
                <w:b/>
                <w:vertAlign w:val="superscript"/>
              </w:rPr>
              <w:t>3</w:t>
            </w:r>
            <w:r w:rsidRPr="0012568A">
              <w:rPr>
                <w:b/>
              </w:rPr>
              <w:t>/s</w:t>
            </w:r>
          </w:p>
        </w:tc>
        <w:tc>
          <w:tcPr>
            <w:tcW w:w="667" w:type="pct"/>
            <w:shd w:val="clear" w:color="auto" w:fill="D9D9D9" w:themeFill="background1" w:themeFillShade="D9"/>
          </w:tcPr>
          <w:p w:rsidR="00286228" w:rsidRPr="0012568A" w:rsidRDefault="00286228" w:rsidP="00286228">
            <w:pPr>
              <w:spacing w:before="60" w:after="60"/>
              <w:jc w:val="center"/>
              <w:rPr>
                <w:b/>
              </w:rPr>
            </w:pPr>
            <w:r w:rsidRPr="0012568A">
              <w:rPr>
                <w:b/>
              </w:rPr>
              <w:t>m</w:t>
            </w:r>
            <w:r w:rsidRPr="0012568A">
              <w:rPr>
                <w:b/>
                <w:vertAlign w:val="superscript"/>
              </w:rPr>
              <w:t>3</w:t>
            </w:r>
            <w:r w:rsidRPr="0012568A">
              <w:rPr>
                <w:b/>
              </w:rPr>
              <w:t>/s</w:t>
            </w:r>
          </w:p>
        </w:tc>
      </w:tr>
      <w:tr w:rsidR="00286228" w:rsidTr="00286228">
        <w:tc>
          <w:tcPr>
            <w:tcW w:w="501" w:type="pct"/>
          </w:tcPr>
          <w:p w:rsidR="00286228" w:rsidRDefault="00286228" w:rsidP="00286228">
            <w:pPr>
              <w:spacing w:before="60" w:after="60"/>
            </w:pPr>
            <w:r>
              <w:t>Oct</w:t>
            </w:r>
          </w:p>
        </w:tc>
        <w:tc>
          <w:tcPr>
            <w:tcW w:w="916" w:type="pct"/>
          </w:tcPr>
          <w:p w:rsidR="00286228" w:rsidRDefault="00DE2EC2" w:rsidP="00286228">
            <w:pPr>
              <w:spacing w:before="60" w:after="60"/>
              <w:jc w:val="center"/>
            </w:pPr>
            <w:r>
              <w:t>1.275</w:t>
            </w:r>
          </w:p>
        </w:tc>
        <w:tc>
          <w:tcPr>
            <w:tcW w:w="666" w:type="pct"/>
          </w:tcPr>
          <w:p w:rsidR="00286228" w:rsidRDefault="00286228" w:rsidP="00DE2EC2">
            <w:pPr>
              <w:spacing w:before="60" w:after="60"/>
              <w:jc w:val="center"/>
            </w:pPr>
            <w:r>
              <w:t>0.4</w:t>
            </w:r>
            <w:r w:rsidR="00DE2EC2">
              <w:t>01</w:t>
            </w:r>
          </w:p>
        </w:tc>
        <w:tc>
          <w:tcPr>
            <w:tcW w:w="415" w:type="pct"/>
          </w:tcPr>
          <w:p w:rsidR="00286228" w:rsidRDefault="00286228" w:rsidP="00286228">
            <w:pPr>
              <w:spacing w:before="60" w:after="60"/>
              <w:jc w:val="center"/>
            </w:pPr>
            <w:r>
              <w:t>6</w:t>
            </w:r>
          </w:p>
        </w:tc>
        <w:tc>
          <w:tcPr>
            <w:tcW w:w="417" w:type="pct"/>
          </w:tcPr>
          <w:p w:rsidR="00286228" w:rsidRDefault="00286228" w:rsidP="00286228">
            <w:pPr>
              <w:spacing w:before="60" w:after="60"/>
              <w:jc w:val="center"/>
            </w:pPr>
            <w:r>
              <w:t>3</w:t>
            </w:r>
          </w:p>
        </w:tc>
        <w:tc>
          <w:tcPr>
            <w:tcW w:w="501" w:type="pct"/>
          </w:tcPr>
          <w:p w:rsidR="00286228" w:rsidRDefault="00286228" w:rsidP="00286228">
            <w:pPr>
              <w:spacing w:before="60" w:after="60"/>
              <w:jc w:val="left"/>
            </w:pPr>
            <w:r>
              <w:t>Apr</w:t>
            </w:r>
          </w:p>
        </w:tc>
        <w:tc>
          <w:tcPr>
            <w:tcW w:w="916" w:type="pct"/>
          </w:tcPr>
          <w:p w:rsidR="00286228" w:rsidRDefault="00DE2EC2" w:rsidP="00286228">
            <w:pPr>
              <w:spacing w:before="60" w:after="60"/>
              <w:jc w:val="center"/>
            </w:pPr>
            <w:r>
              <w:t>2.617</w:t>
            </w:r>
          </w:p>
        </w:tc>
        <w:tc>
          <w:tcPr>
            <w:tcW w:w="667" w:type="pct"/>
          </w:tcPr>
          <w:p w:rsidR="00286228" w:rsidRDefault="00286228" w:rsidP="00DE2EC2">
            <w:pPr>
              <w:spacing w:before="60" w:after="60"/>
              <w:jc w:val="center"/>
            </w:pPr>
            <w:r w:rsidRPr="0089310C">
              <w:t>0.4</w:t>
            </w:r>
            <w:r w:rsidR="00DE2EC2">
              <w:t>01</w:t>
            </w:r>
          </w:p>
        </w:tc>
      </w:tr>
      <w:tr w:rsidR="00286228" w:rsidTr="00286228">
        <w:tc>
          <w:tcPr>
            <w:tcW w:w="501" w:type="pct"/>
          </w:tcPr>
          <w:p w:rsidR="00286228" w:rsidRDefault="00286228" w:rsidP="00E70CCC">
            <w:pPr>
              <w:spacing w:before="60" w:after="60"/>
            </w:pPr>
            <w:r>
              <w:t>Nov</w:t>
            </w:r>
          </w:p>
        </w:tc>
        <w:tc>
          <w:tcPr>
            <w:tcW w:w="916" w:type="pct"/>
          </w:tcPr>
          <w:p w:rsidR="00286228" w:rsidRDefault="00DE2EC2" w:rsidP="00286228">
            <w:pPr>
              <w:spacing w:before="60" w:after="60"/>
              <w:jc w:val="center"/>
            </w:pPr>
            <w:r>
              <w:t>1.949</w:t>
            </w:r>
          </w:p>
        </w:tc>
        <w:tc>
          <w:tcPr>
            <w:tcW w:w="666" w:type="pct"/>
          </w:tcPr>
          <w:p w:rsidR="00286228" w:rsidRDefault="00286228" w:rsidP="00DE2EC2">
            <w:pPr>
              <w:spacing w:before="60" w:after="60"/>
              <w:jc w:val="center"/>
            </w:pPr>
            <w:r w:rsidRPr="00071493">
              <w:t>0.4</w:t>
            </w:r>
            <w:r w:rsidR="00DE2EC2">
              <w:t>01</w:t>
            </w:r>
          </w:p>
        </w:tc>
        <w:tc>
          <w:tcPr>
            <w:tcW w:w="415" w:type="pct"/>
          </w:tcPr>
          <w:p w:rsidR="00286228" w:rsidRDefault="00286228" w:rsidP="00286228">
            <w:pPr>
              <w:spacing w:before="60" w:after="60"/>
              <w:jc w:val="center"/>
            </w:pPr>
            <w:r>
              <w:t>6</w:t>
            </w:r>
          </w:p>
        </w:tc>
        <w:tc>
          <w:tcPr>
            <w:tcW w:w="417" w:type="pct"/>
          </w:tcPr>
          <w:p w:rsidR="00286228" w:rsidRDefault="00286228" w:rsidP="00286228">
            <w:pPr>
              <w:spacing w:before="60" w:after="60"/>
              <w:jc w:val="center"/>
            </w:pPr>
            <w:r>
              <w:t>3</w:t>
            </w:r>
          </w:p>
        </w:tc>
        <w:tc>
          <w:tcPr>
            <w:tcW w:w="501" w:type="pct"/>
          </w:tcPr>
          <w:p w:rsidR="00286228" w:rsidRDefault="00286228" w:rsidP="00286228">
            <w:pPr>
              <w:spacing w:before="60" w:after="60"/>
              <w:jc w:val="left"/>
            </w:pPr>
            <w:r>
              <w:t>May</w:t>
            </w:r>
          </w:p>
        </w:tc>
        <w:tc>
          <w:tcPr>
            <w:tcW w:w="916" w:type="pct"/>
          </w:tcPr>
          <w:p w:rsidR="00286228" w:rsidRDefault="00DE2EC2" w:rsidP="00286228">
            <w:pPr>
              <w:spacing w:before="60" w:after="60"/>
              <w:jc w:val="center"/>
            </w:pPr>
            <w:r>
              <w:t>2.039</w:t>
            </w:r>
          </w:p>
        </w:tc>
        <w:tc>
          <w:tcPr>
            <w:tcW w:w="667" w:type="pct"/>
          </w:tcPr>
          <w:p w:rsidR="00286228" w:rsidRDefault="00286228" w:rsidP="00DE2EC2">
            <w:pPr>
              <w:spacing w:before="60" w:after="60"/>
              <w:jc w:val="center"/>
            </w:pPr>
            <w:r w:rsidRPr="0089310C">
              <w:t>0.4</w:t>
            </w:r>
            <w:r w:rsidR="00DE2EC2">
              <w:t>01</w:t>
            </w:r>
          </w:p>
        </w:tc>
      </w:tr>
      <w:tr w:rsidR="00286228" w:rsidTr="00286228">
        <w:tc>
          <w:tcPr>
            <w:tcW w:w="501" w:type="pct"/>
          </w:tcPr>
          <w:p w:rsidR="00286228" w:rsidRDefault="00286228" w:rsidP="00E70CCC">
            <w:pPr>
              <w:spacing w:before="60" w:after="60"/>
            </w:pPr>
            <w:r>
              <w:t>Dec</w:t>
            </w:r>
          </w:p>
        </w:tc>
        <w:tc>
          <w:tcPr>
            <w:tcW w:w="916" w:type="pct"/>
          </w:tcPr>
          <w:p w:rsidR="00286228" w:rsidRDefault="00DE2EC2" w:rsidP="00286228">
            <w:pPr>
              <w:spacing w:before="60" w:after="60"/>
              <w:jc w:val="center"/>
            </w:pPr>
            <w:r>
              <w:t>2.313</w:t>
            </w:r>
          </w:p>
        </w:tc>
        <w:tc>
          <w:tcPr>
            <w:tcW w:w="666" w:type="pct"/>
          </w:tcPr>
          <w:p w:rsidR="00286228" w:rsidRDefault="00DE2EC2" w:rsidP="00DE2EC2">
            <w:pPr>
              <w:spacing w:before="60" w:after="60"/>
              <w:jc w:val="center"/>
            </w:pPr>
            <w:r>
              <w:t>0.401</w:t>
            </w:r>
          </w:p>
        </w:tc>
        <w:tc>
          <w:tcPr>
            <w:tcW w:w="415" w:type="pct"/>
          </w:tcPr>
          <w:p w:rsidR="00286228" w:rsidRDefault="00286228" w:rsidP="00286228">
            <w:pPr>
              <w:spacing w:before="60" w:after="60"/>
              <w:jc w:val="center"/>
            </w:pPr>
            <w:r>
              <w:t>10</w:t>
            </w:r>
          </w:p>
        </w:tc>
        <w:tc>
          <w:tcPr>
            <w:tcW w:w="417" w:type="pct"/>
          </w:tcPr>
          <w:p w:rsidR="00286228" w:rsidRDefault="00286228" w:rsidP="00286228">
            <w:pPr>
              <w:spacing w:before="60" w:after="60"/>
              <w:jc w:val="center"/>
            </w:pPr>
            <w:r>
              <w:t>4</w:t>
            </w:r>
          </w:p>
        </w:tc>
        <w:tc>
          <w:tcPr>
            <w:tcW w:w="501" w:type="pct"/>
          </w:tcPr>
          <w:p w:rsidR="00286228" w:rsidRDefault="00286228" w:rsidP="00286228">
            <w:pPr>
              <w:spacing w:before="60" w:after="60"/>
              <w:jc w:val="left"/>
            </w:pPr>
            <w:r>
              <w:t>Jun</w:t>
            </w:r>
          </w:p>
        </w:tc>
        <w:tc>
          <w:tcPr>
            <w:tcW w:w="916" w:type="pct"/>
          </w:tcPr>
          <w:p w:rsidR="00286228" w:rsidRDefault="00DE2EC2" w:rsidP="00286228">
            <w:pPr>
              <w:spacing w:before="60" w:after="60"/>
              <w:jc w:val="center"/>
            </w:pPr>
            <w:r>
              <w:t>1.667</w:t>
            </w:r>
          </w:p>
        </w:tc>
        <w:tc>
          <w:tcPr>
            <w:tcW w:w="667" w:type="pct"/>
          </w:tcPr>
          <w:p w:rsidR="00286228" w:rsidRDefault="00286228" w:rsidP="00DE2EC2">
            <w:pPr>
              <w:spacing w:before="60" w:after="60"/>
              <w:jc w:val="center"/>
            </w:pPr>
            <w:r w:rsidRPr="0089310C">
              <w:t>0.4</w:t>
            </w:r>
            <w:r w:rsidR="00DE2EC2">
              <w:t>01</w:t>
            </w:r>
          </w:p>
        </w:tc>
      </w:tr>
      <w:tr w:rsidR="00286228" w:rsidTr="00286228">
        <w:tc>
          <w:tcPr>
            <w:tcW w:w="501" w:type="pct"/>
          </w:tcPr>
          <w:p w:rsidR="00286228" w:rsidRDefault="00286228" w:rsidP="00E70CCC">
            <w:pPr>
              <w:spacing w:before="60" w:after="60"/>
            </w:pPr>
            <w:r>
              <w:t>Jan</w:t>
            </w:r>
          </w:p>
        </w:tc>
        <w:tc>
          <w:tcPr>
            <w:tcW w:w="916" w:type="pct"/>
          </w:tcPr>
          <w:p w:rsidR="00286228" w:rsidRDefault="00DE2EC2" w:rsidP="00286228">
            <w:pPr>
              <w:spacing w:before="60" w:after="60"/>
              <w:jc w:val="center"/>
            </w:pPr>
            <w:r>
              <w:t>2.789</w:t>
            </w:r>
          </w:p>
        </w:tc>
        <w:tc>
          <w:tcPr>
            <w:tcW w:w="666" w:type="pct"/>
          </w:tcPr>
          <w:p w:rsidR="00286228" w:rsidRDefault="00DE2EC2" w:rsidP="00DE2EC2">
            <w:pPr>
              <w:spacing w:before="60" w:after="60"/>
              <w:jc w:val="center"/>
            </w:pPr>
            <w:r>
              <w:t>0.401</w:t>
            </w:r>
          </w:p>
        </w:tc>
        <w:tc>
          <w:tcPr>
            <w:tcW w:w="415" w:type="pct"/>
          </w:tcPr>
          <w:p w:rsidR="00286228" w:rsidRDefault="00286228" w:rsidP="00286228">
            <w:pPr>
              <w:spacing w:before="60" w:after="60"/>
              <w:jc w:val="center"/>
            </w:pPr>
            <w:r>
              <w:t>10</w:t>
            </w:r>
          </w:p>
        </w:tc>
        <w:tc>
          <w:tcPr>
            <w:tcW w:w="417" w:type="pct"/>
          </w:tcPr>
          <w:p w:rsidR="00286228" w:rsidRDefault="00286228" w:rsidP="00286228">
            <w:pPr>
              <w:spacing w:before="60" w:after="60"/>
              <w:jc w:val="center"/>
            </w:pPr>
            <w:r>
              <w:t>4</w:t>
            </w:r>
          </w:p>
        </w:tc>
        <w:tc>
          <w:tcPr>
            <w:tcW w:w="501" w:type="pct"/>
          </w:tcPr>
          <w:p w:rsidR="00286228" w:rsidRDefault="00286228" w:rsidP="00286228">
            <w:pPr>
              <w:spacing w:before="60" w:after="60"/>
              <w:jc w:val="left"/>
            </w:pPr>
            <w:r>
              <w:t>Jul</w:t>
            </w:r>
          </w:p>
        </w:tc>
        <w:tc>
          <w:tcPr>
            <w:tcW w:w="916" w:type="pct"/>
          </w:tcPr>
          <w:p w:rsidR="00286228" w:rsidRDefault="00DE2EC2" w:rsidP="00286228">
            <w:pPr>
              <w:spacing w:before="60" w:after="60"/>
              <w:jc w:val="center"/>
            </w:pPr>
            <w:r>
              <w:t>1.403</w:t>
            </w:r>
          </w:p>
        </w:tc>
        <w:tc>
          <w:tcPr>
            <w:tcW w:w="667" w:type="pct"/>
          </w:tcPr>
          <w:p w:rsidR="00286228" w:rsidRDefault="00286228" w:rsidP="00DE2EC2">
            <w:pPr>
              <w:spacing w:before="60" w:after="60"/>
              <w:jc w:val="center"/>
            </w:pPr>
            <w:r w:rsidRPr="0089310C">
              <w:t>0.4</w:t>
            </w:r>
            <w:r w:rsidR="00DE2EC2">
              <w:t>01</w:t>
            </w:r>
          </w:p>
        </w:tc>
      </w:tr>
      <w:tr w:rsidR="00286228" w:rsidTr="00286228">
        <w:tc>
          <w:tcPr>
            <w:tcW w:w="501" w:type="pct"/>
          </w:tcPr>
          <w:p w:rsidR="00286228" w:rsidRDefault="00286228" w:rsidP="00E70CCC">
            <w:pPr>
              <w:spacing w:before="60" w:after="60"/>
            </w:pPr>
            <w:r>
              <w:t>Feb</w:t>
            </w:r>
          </w:p>
        </w:tc>
        <w:tc>
          <w:tcPr>
            <w:tcW w:w="916" w:type="pct"/>
          </w:tcPr>
          <w:p w:rsidR="00286228" w:rsidRDefault="00DE2EC2" w:rsidP="00286228">
            <w:pPr>
              <w:spacing w:before="60" w:after="60"/>
              <w:jc w:val="center"/>
            </w:pPr>
            <w:r>
              <w:t>3.442</w:t>
            </w:r>
          </w:p>
        </w:tc>
        <w:tc>
          <w:tcPr>
            <w:tcW w:w="666" w:type="pct"/>
          </w:tcPr>
          <w:p w:rsidR="00286228" w:rsidRDefault="00286228" w:rsidP="00DE2EC2">
            <w:pPr>
              <w:spacing w:before="60" w:after="60"/>
              <w:jc w:val="center"/>
            </w:pPr>
            <w:r w:rsidRPr="00071493">
              <w:t>0.4</w:t>
            </w:r>
            <w:r w:rsidR="00DE2EC2">
              <w:t>01</w:t>
            </w:r>
          </w:p>
        </w:tc>
        <w:tc>
          <w:tcPr>
            <w:tcW w:w="415" w:type="pct"/>
          </w:tcPr>
          <w:p w:rsidR="00286228" w:rsidRDefault="00286228" w:rsidP="00286228">
            <w:pPr>
              <w:spacing w:before="60" w:after="60"/>
              <w:jc w:val="center"/>
            </w:pPr>
            <w:r>
              <w:t>10</w:t>
            </w:r>
          </w:p>
        </w:tc>
        <w:tc>
          <w:tcPr>
            <w:tcW w:w="417" w:type="pct"/>
          </w:tcPr>
          <w:p w:rsidR="00286228" w:rsidRDefault="00286228" w:rsidP="00286228">
            <w:pPr>
              <w:spacing w:before="60" w:after="60"/>
              <w:jc w:val="center"/>
            </w:pPr>
            <w:r>
              <w:t>4</w:t>
            </w:r>
          </w:p>
        </w:tc>
        <w:tc>
          <w:tcPr>
            <w:tcW w:w="501" w:type="pct"/>
          </w:tcPr>
          <w:p w:rsidR="00286228" w:rsidRDefault="00286228" w:rsidP="00286228">
            <w:pPr>
              <w:spacing w:before="60" w:after="60"/>
              <w:jc w:val="left"/>
            </w:pPr>
            <w:r>
              <w:t>Aug</w:t>
            </w:r>
          </w:p>
        </w:tc>
        <w:tc>
          <w:tcPr>
            <w:tcW w:w="916" w:type="pct"/>
          </w:tcPr>
          <w:p w:rsidR="00286228" w:rsidRDefault="00DE2EC2" w:rsidP="00286228">
            <w:pPr>
              <w:spacing w:before="60" w:after="60"/>
              <w:jc w:val="center"/>
            </w:pPr>
            <w:r>
              <w:t>1.180</w:t>
            </w:r>
          </w:p>
        </w:tc>
        <w:tc>
          <w:tcPr>
            <w:tcW w:w="667" w:type="pct"/>
          </w:tcPr>
          <w:p w:rsidR="00286228" w:rsidRDefault="00286228" w:rsidP="00DE2EC2">
            <w:pPr>
              <w:spacing w:before="60" w:after="60"/>
              <w:jc w:val="center"/>
            </w:pPr>
            <w:r w:rsidRPr="0089310C">
              <w:t>0.4</w:t>
            </w:r>
            <w:r w:rsidR="00DE2EC2">
              <w:t>01</w:t>
            </w:r>
          </w:p>
        </w:tc>
      </w:tr>
      <w:tr w:rsidR="00286228" w:rsidTr="00286228">
        <w:tc>
          <w:tcPr>
            <w:tcW w:w="501" w:type="pct"/>
          </w:tcPr>
          <w:p w:rsidR="00286228" w:rsidRDefault="00286228" w:rsidP="00E70CCC">
            <w:pPr>
              <w:spacing w:before="60" w:after="60"/>
            </w:pPr>
            <w:r>
              <w:t>Mar</w:t>
            </w:r>
          </w:p>
        </w:tc>
        <w:tc>
          <w:tcPr>
            <w:tcW w:w="916" w:type="pct"/>
          </w:tcPr>
          <w:p w:rsidR="00286228" w:rsidRDefault="00DE2EC2" w:rsidP="00286228">
            <w:pPr>
              <w:spacing w:before="60" w:after="60"/>
              <w:jc w:val="center"/>
            </w:pPr>
            <w:r>
              <w:t>2.992</w:t>
            </w:r>
          </w:p>
        </w:tc>
        <w:tc>
          <w:tcPr>
            <w:tcW w:w="666" w:type="pct"/>
          </w:tcPr>
          <w:p w:rsidR="00286228" w:rsidRDefault="00286228" w:rsidP="00DE2EC2">
            <w:pPr>
              <w:spacing w:before="60" w:after="60"/>
              <w:jc w:val="center"/>
            </w:pPr>
            <w:r w:rsidRPr="00071493">
              <w:t>0.4</w:t>
            </w:r>
            <w:r w:rsidR="00DE2EC2">
              <w:t>01</w:t>
            </w:r>
          </w:p>
        </w:tc>
        <w:tc>
          <w:tcPr>
            <w:tcW w:w="415" w:type="pct"/>
          </w:tcPr>
          <w:p w:rsidR="00286228" w:rsidRDefault="00286228" w:rsidP="00286228">
            <w:pPr>
              <w:spacing w:before="60" w:after="60"/>
              <w:jc w:val="center"/>
            </w:pPr>
            <w:r>
              <w:t>6</w:t>
            </w:r>
          </w:p>
        </w:tc>
        <w:tc>
          <w:tcPr>
            <w:tcW w:w="417" w:type="pct"/>
          </w:tcPr>
          <w:p w:rsidR="00286228" w:rsidRDefault="00286228" w:rsidP="00286228">
            <w:pPr>
              <w:spacing w:before="60" w:after="60"/>
              <w:jc w:val="center"/>
            </w:pPr>
            <w:r>
              <w:t>3</w:t>
            </w:r>
          </w:p>
        </w:tc>
        <w:tc>
          <w:tcPr>
            <w:tcW w:w="501" w:type="pct"/>
          </w:tcPr>
          <w:p w:rsidR="00286228" w:rsidRDefault="00286228" w:rsidP="00286228">
            <w:pPr>
              <w:spacing w:before="60" w:after="60"/>
              <w:jc w:val="left"/>
            </w:pPr>
            <w:r>
              <w:t>Sep</w:t>
            </w:r>
          </w:p>
        </w:tc>
        <w:tc>
          <w:tcPr>
            <w:tcW w:w="916" w:type="pct"/>
          </w:tcPr>
          <w:p w:rsidR="00286228" w:rsidRDefault="00286228" w:rsidP="00286228">
            <w:pPr>
              <w:spacing w:before="60" w:after="60"/>
              <w:jc w:val="center"/>
            </w:pPr>
            <w:r>
              <w:t>1</w:t>
            </w:r>
            <w:r w:rsidR="00DE2EC2">
              <w:t>.048</w:t>
            </w:r>
          </w:p>
        </w:tc>
        <w:tc>
          <w:tcPr>
            <w:tcW w:w="667" w:type="pct"/>
          </w:tcPr>
          <w:p w:rsidR="00286228" w:rsidRDefault="00286228" w:rsidP="00DE2EC2">
            <w:pPr>
              <w:spacing w:before="60" w:after="60"/>
              <w:jc w:val="center"/>
            </w:pPr>
            <w:r w:rsidRPr="0089310C">
              <w:t>0.4</w:t>
            </w:r>
            <w:r w:rsidR="00DE2EC2">
              <w:t>01</w:t>
            </w:r>
          </w:p>
        </w:tc>
      </w:tr>
    </w:tbl>
    <w:p w:rsidR="00E67690" w:rsidRDefault="00E67690" w:rsidP="00E67690">
      <w:pPr>
        <w:keepNext/>
      </w:pPr>
    </w:p>
    <w:p w:rsidR="00DE2EC2" w:rsidRDefault="00DE2EC2" w:rsidP="00E67690">
      <w:pPr>
        <w:keepNext/>
      </w:pPr>
      <w:r>
        <w:rPr>
          <w:noProof/>
          <w:snapToGrid/>
          <w:lang w:val="en-ZA" w:eastAsia="en-ZA"/>
        </w:rPr>
        <w:drawing>
          <wp:inline distT="0" distB="0" distL="0" distR="0" wp14:anchorId="1588AE92" wp14:editId="7DC759FB">
            <wp:extent cx="6120130" cy="3312543"/>
            <wp:effectExtent l="0" t="0" r="13970" b="254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70CCC" w:rsidRPr="00C153E9" w:rsidRDefault="00E67690" w:rsidP="00E67690">
      <w:pPr>
        <w:pStyle w:val="CaptionFigures"/>
        <w:rPr>
          <w:i w:val="0"/>
          <w:color w:val="auto"/>
        </w:rPr>
      </w:pPr>
      <w:bookmarkStart w:id="332" w:name="_Ref454960262"/>
      <w:bookmarkStart w:id="333" w:name="_Toc467227227"/>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34</w:t>
      </w:r>
      <w:r w:rsidRPr="00C153E9">
        <w:rPr>
          <w:b/>
          <w:i w:val="0"/>
          <w:color w:val="auto"/>
        </w:rPr>
        <w:fldChar w:fldCharType="end"/>
      </w:r>
      <w:bookmarkEnd w:id="332"/>
      <w:r w:rsidRPr="00C153E9">
        <w:rPr>
          <w:b/>
          <w:i w:val="0"/>
          <w:color w:val="auto"/>
        </w:rPr>
        <w:t>:</w:t>
      </w:r>
      <w:r w:rsidRPr="00C153E9">
        <w:rPr>
          <w:i w:val="0"/>
          <w:color w:val="auto"/>
        </w:rPr>
        <w:t xml:space="preserve"> Water levels on cross-section of Olifants_EWR7 site for the </w:t>
      </w:r>
      <w:proofErr w:type="spellStart"/>
      <w:r w:rsidRPr="00C153E9">
        <w:rPr>
          <w:i w:val="0"/>
          <w:color w:val="auto"/>
        </w:rPr>
        <w:t>Olifants</w:t>
      </w:r>
      <w:proofErr w:type="spellEnd"/>
      <w:r w:rsidRPr="00C153E9">
        <w:rPr>
          <w:i w:val="0"/>
          <w:color w:val="auto"/>
        </w:rPr>
        <w:t xml:space="preserve"> River in BB51G</w:t>
      </w:r>
      <w:bookmarkEnd w:id="333"/>
    </w:p>
    <w:p w:rsidR="00E70CCC" w:rsidRPr="00105F1C" w:rsidRDefault="00E70CCC" w:rsidP="00E70CCC">
      <w:r>
        <w:lastRenderedPageBreak/>
        <w:t xml:space="preserve">The </w:t>
      </w:r>
      <w:r w:rsidRPr="00105F1C">
        <w:t xml:space="preserve">final EWR </w:t>
      </w:r>
      <w:r w:rsidR="00F602E8">
        <w:t xml:space="preserve">results for the </w:t>
      </w:r>
      <w:proofErr w:type="spellStart"/>
      <w:r w:rsidR="00F602E8">
        <w:t>Olifants</w:t>
      </w:r>
      <w:proofErr w:type="spellEnd"/>
      <w:r w:rsidR="00F602E8">
        <w:t xml:space="preserve"> River below Flag </w:t>
      </w:r>
      <w:proofErr w:type="spellStart"/>
      <w:r w:rsidR="00F602E8">
        <w:t>Boshielo</w:t>
      </w:r>
      <w:proofErr w:type="spellEnd"/>
      <w:r w:rsidR="00F602E8">
        <w:t xml:space="preserve"> Dam</w:t>
      </w:r>
      <w:r w:rsidR="0040041E">
        <w:t xml:space="preserve"> </w:t>
      </w:r>
      <w:r w:rsidR="00F602E8">
        <w:t>for a REC of D are</w:t>
      </w:r>
      <w:r>
        <w:t xml:space="preserve"> </w:t>
      </w:r>
      <w:r w:rsidRPr="00105F1C">
        <w:t>summarised in</w:t>
      </w:r>
      <w:r>
        <w:t xml:space="preserve"> </w:t>
      </w:r>
      <w:r w:rsidR="004C2080">
        <w:fldChar w:fldCharType="begin"/>
      </w:r>
      <w:r w:rsidR="004C2080">
        <w:instrText xml:space="preserve"> REF _Ref454962747 \h </w:instrText>
      </w:r>
      <w:r w:rsidR="004C2080">
        <w:fldChar w:fldCharType="separate"/>
      </w:r>
      <w:r w:rsidR="007C23F9">
        <w:t xml:space="preserve">Table </w:t>
      </w:r>
      <w:r w:rsidR="007C23F9">
        <w:rPr>
          <w:noProof/>
        </w:rPr>
        <w:t>54</w:t>
      </w:r>
      <w:r w:rsidR="004C2080">
        <w:fldChar w:fldCharType="end"/>
      </w:r>
      <w:r w:rsidRPr="006E6FA7">
        <w:t xml:space="preserve">. </w:t>
      </w:r>
    </w:p>
    <w:p w:rsidR="00E70CCC" w:rsidRDefault="004C2080" w:rsidP="004C2080">
      <w:pPr>
        <w:pStyle w:val="CaptionTables"/>
      </w:pPr>
      <w:bookmarkStart w:id="334" w:name="_Ref454962747"/>
      <w:bookmarkStart w:id="335" w:name="_Toc467227176"/>
      <w:r>
        <w:t xml:space="preserve">Table </w:t>
      </w:r>
      <w:r>
        <w:fldChar w:fldCharType="begin"/>
      </w:r>
      <w:r>
        <w:instrText xml:space="preserve"> SEQ Table \* ARABIC </w:instrText>
      </w:r>
      <w:r>
        <w:fldChar w:fldCharType="separate"/>
      </w:r>
      <w:r w:rsidR="00234E30">
        <w:rPr>
          <w:noProof/>
        </w:rPr>
        <w:t>54</w:t>
      </w:r>
      <w:r>
        <w:fldChar w:fldCharType="end"/>
      </w:r>
      <w:bookmarkEnd w:id="334"/>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gridCol w:w="2409"/>
        <w:gridCol w:w="2407"/>
      </w:tblGrid>
      <w:tr w:rsidR="0090408B" w:rsidRPr="00105F1C" w:rsidTr="0090408B">
        <w:trPr>
          <w:trHeight w:val="656"/>
        </w:trPr>
        <w:tc>
          <w:tcPr>
            <w:tcW w:w="2499" w:type="pct"/>
            <w:shd w:val="clear" w:color="auto" w:fill="D9D9D9" w:themeFill="background1" w:themeFillShade="D9"/>
            <w:vAlign w:val="center"/>
          </w:tcPr>
          <w:p w:rsidR="0090408B" w:rsidRPr="00105F1C" w:rsidRDefault="0090408B" w:rsidP="005B1DF4">
            <w:pPr>
              <w:pStyle w:val="BodyTextIndent"/>
              <w:spacing w:before="60" w:line="288" w:lineRule="auto"/>
              <w:ind w:left="0"/>
              <w:jc w:val="left"/>
              <w:rPr>
                <w:b/>
                <w:bCs/>
              </w:rPr>
            </w:pPr>
            <w:r w:rsidRPr="00105F1C">
              <w:rPr>
                <w:b/>
                <w:bCs/>
              </w:rPr>
              <w:t xml:space="preserve">Quaternary Catchment </w:t>
            </w:r>
          </w:p>
        </w:tc>
        <w:tc>
          <w:tcPr>
            <w:tcW w:w="2501" w:type="pct"/>
            <w:gridSpan w:val="2"/>
            <w:shd w:val="clear" w:color="auto" w:fill="D9D9D9" w:themeFill="background1" w:themeFillShade="D9"/>
            <w:vAlign w:val="center"/>
          </w:tcPr>
          <w:p w:rsidR="0090408B" w:rsidRDefault="0090408B" w:rsidP="007D1EED">
            <w:pPr>
              <w:pStyle w:val="BodyTextIndent"/>
              <w:spacing w:before="60" w:line="288" w:lineRule="auto"/>
              <w:ind w:left="0"/>
              <w:jc w:val="center"/>
              <w:rPr>
                <w:b/>
                <w:bCs/>
              </w:rPr>
            </w:pPr>
            <w:r>
              <w:rPr>
                <w:b/>
                <w:bCs/>
              </w:rPr>
              <w:t>B51C</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River</w:t>
            </w:r>
          </w:p>
        </w:tc>
        <w:tc>
          <w:tcPr>
            <w:tcW w:w="2501" w:type="pct"/>
            <w:gridSpan w:val="2"/>
          </w:tcPr>
          <w:p w:rsidR="0090408B" w:rsidRDefault="0090408B" w:rsidP="007D1EED">
            <w:pPr>
              <w:pStyle w:val="BodyTextIndent"/>
              <w:spacing w:before="60" w:line="288" w:lineRule="auto"/>
              <w:ind w:left="0"/>
              <w:jc w:val="center"/>
            </w:pPr>
            <w:proofErr w:type="spellStart"/>
            <w:r>
              <w:t>Olifants</w:t>
            </w:r>
            <w:proofErr w:type="spellEnd"/>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EWR Site Co-ordinates</w:t>
            </w:r>
          </w:p>
        </w:tc>
        <w:tc>
          <w:tcPr>
            <w:tcW w:w="2501" w:type="pct"/>
            <w:gridSpan w:val="2"/>
          </w:tcPr>
          <w:p w:rsidR="0090408B" w:rsidRDefault="0090408B" w:rsidP="007D1EED">
            <w:pPr>
              <w:pStyle w:val="BodyTextIndent"/>
              <w:spacing w:before="60" w:line="288" w:lineRule="auto"/>
              <w:ind w:left="0"/>
              <w:jc w:val="center"/>
            </w:pPr>
            <w:r>
              <w:t>S24.5289, E29.5464</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t>EWR results</w:t>
            </w:r>
          </w:p>
        </w:tc>
        <w:tc>
          <w:tcPr>
            <w:tcW w:w="1251" w:type="pct"/>
          </w:tcPr>
          <w:p w:rsidR="0090408B" w:rsidRDefault="0090408B" w:rsidP="005B1DF4">
            <w:pPr>
              <w:pStyle w:val="BodyTextIndent"/>
              <w:spacing w:before="60" w:line="288" w:lineRule="auto"/>
              <w:ind w:left="0"/>
              <w:jc w:val="left"/>
            </w:pPr>
            <w:r>
              <w:t>2016</w:t>
            </w:r>
          </w:p>
        </w:tc>
        <w:tc>
          <w:tcPr>
            <w:tcW w:w="1251" w:type="pct"/>
          </w:tcPr>
          <w:p w:rsidR="0090408B" w:rsidRDefault="0090408B" w:rsidP="005B1DF4">
            <w:pPr>
              <w:pStyle w:val="BodyTextIndent"/>
              <w:spacing w:before="60" w:line="288" w:lineRule="auto"/>
              <w:ind w:left="0"/>
              <w:jc w:val="left"/>
            </w:pPr>
            <w:r>
              <w:t>2001</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 xml:space="preserve">Recommended </w:t>
            </w:r>
            <w:r>
              <w:t xml:space="preserve">and Target </w:t>
            </w:r>
            <w:r w:rsidRPr="00105F1C">
              <w:t>Ecological Category</w:t>
            </w:r>
          </w:p>
        </w:tc>
        <w:tc>
          <w:tcPr>
            <w:tcW w:w="1251" w:type="pct"/>
          </w:tcPr>
          <w:p w:rsidR="0090408B" w:rsidRPr="00105F1C" w:rsidRDefault="0090408B" w:rsidP="005B1DF4">
            <w:pPr>
              <w:pStyle w:val="BodyTextIndent"/>
              <w:spacing w:before="60" w:line="288" w:lineRule="auto"/>
              <w:ind w:left="0"/>
              <w:jc w:val="left"/>
            </w:pPr>
            <w:r>
              <w:t>D</w:t>
            </w:r>
          </w:p>
        </w:tc>
        <w:tc>
          <w:tcPr>
            <w:tcW w:w="1250" w:type="pct"/>
          </w:tcPr>
          <w:p w:rsidR="0090408B" w:rsidRDefault="0090408B" w:rsidP="005B1DF4">
            <w:pPr>
              <w:pStyle w:val="BodyTextIndent"/>
              <w:spacing w:before="60" w:line="288" w:lineRule="auto"/>
              <w:ind w:left="0"/>
              <w:jc w:val="left"/>
            </w:pPr>
            <w:r>
              <w:t>D</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t>N</w:t>
            </w:r>
            <w:r w:rsidRPr="00105F1C">
              <w:t>MAR at EWR site</w:t>
            </w:r>
          </w:p>
        </w:tc>
        <w:tc>
          <w:tcPr>
            <w:tcW w:w="1251" w:type="pct"/>
          </w:tcPr>
          <w:p w:rsidR="0090408B" w:rsidRPr="00D966E0" w:rsidRDefault="0090408B" w:rsidP="006749E8">
            <w:pPr>
              <w:pStyle w:val="BodyTextIndent"/>
              <w:spacing w:before="60" w:line="288" w:lineRule="auto"/>
              <w:ind w:left="0"/>
              <w:jc w:val="left"/>
            </w:pPr>
            <w:r>
              <w:t>736.94</w:t>
            </w:r>
          </w:p>
        </w:tc>
        <w:tc>
          <w:tcPr>
            <w:tcW w:w="1250" w:type="pct"/>
          </w:tcPr>
          <w:p w:rsidR="0090408B" w:rsidRDefault="0090408B" w:rsidP="006749E8">
            <w:pPr>
              <w:pStyle w:val="BodyTextIndent"/>
              <w:spacing w:before="60" w:line="288" w:lineRule="auto"/>
              <w:ind w:left="0"/>
              <w:jc w:val="left"/>
            </w:pPr>
            <w:r>
              <w:t>704.79</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Total EWR</w:t>
            </w:r>
          </w:p>
        </w:tc>
        <w:tc>
          <w:tcPr>
            <w:tcW w:w="1251" w:type="pct"/>
          </w:tcPr>
          <w:p w:rsidR="0090408B" w:rsidRPr="005B1DF4" w:rsidRDefault="0090408B" w:rsidP="005B1DF4">
            <w:pPr>
              <w:spacing w:before="60" w:after="60"/>
              <w:rPr>
                <w:sz w:val="20"/>
              </w:rPr>
            </w:pPr>
            <w:r>
              <w:t>72.915 ( 9.89 %MAR)</w:t>
            </w:r>
          </w:p>
        </w:tc>
        <w:tc>
          <w:tcPr>
            <w:tcW w:w="1250" w:type="pct"/>
          </w:tcPr>
          <w:p w:rsidR="0090408B" w:rsidRDefault="0090408B" w:rsidP="005B1DF4">
            <w:pPr>
              <w:spacing w:before="60" w:after="60"/>
            </w:pPr>
            <w:r>
              <w:t>12.68%</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 xml:space="preserve">Maintenance Low flows </w:t>
            </w:r>
          </w:p>
        </w:tc>
        <w:tc>
          <w:tcPr>
            <w:tcW w:w="1251" w:type="pct"/>
          </w:tcPr>
          <w:p w:rsidR="0090408B" w:rsidRPr="005B1DF4" w:rsidRDefault="0090408B" w:rsidP="005B1DF4">
            <w:pPr>
              <w:spacing w:before="60" w:after="60"/>
              <w:rPr>
                <w:sz w:val="20"/>
              </w:rPr>
            </w:pPr>
            <w:r>
              <w:t>64.673 ( 8.78 %MAR)</w:t>
            </w:r>
          </w:p>
        </w:tc>
        <w:tc>
          <w:tcPr>
            <w:tcW w:w="1250" w:type="pct"/>
          </w:tcPr>
          <w:p w:rsidR="0090408B" w:rsidRDefault="0090408B" w:rsidP="005B1DF4">
            <w:pPr>
              <w:spacing w:before="60" w:after="60"/>
            </w:pPr>
            <w:r>
              <w:t>3.84%</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Drought Low flows</w:t>
            </w:r>
          </w:p>
        </w:tc>
        <w:tc>
          <w:tcPr>
            <w:tcW w:w="1251" w:type="pct"/>
          </w:tcPr>
          <w:p w:rsidR="0090408B" w:rsidRPr="005B1DF4" w:rsidRDefault="0090408B" w:rsidP="005B1DF4">
            <w:pPr>
              <w:spacing w:before="60" w:after="60"/>
              <w:rPr>
                <w:sz w:val="20"/>
              </w:rPr>
            </w:pPr>
            <w:r>
              <w:t>12.646 ( 1.72 %MAR)</w:t>
            </w:r>
          </w:p>
        </w:tc>
        <w:tc>
          <w:tcPr>
            <w:tcW w:w="1250" w:type="pct"/>
          </w:tcPr>
          <w:p w:rsidR="0090408B" w:rsidRDefault="0090408B" w:rsidP="005B1DF4">
            <w:pPr>
              <w:spacing w:before="60" w:after="60"/>
            </w:pPr>
            <w:r>
              <w:t>3.84%</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Maintenance High flows</w:t>
            </w:r>
          </w:p>
        </w:tc>
        <w:tc>
          <w:tcPr>
            <w:tcW w:w="1251" w:type="pct"/>
          </w:tcPr>
          <w:p w:rsidR="0090408B" w:rsidRPr="005B1DF4" w:rsidRDefault="0090408B" w:rsidP="005B1DF4">
            <w:pPr>
              <w:spacing w:before="60" w:after="60"/>
              <w:rPr>
                <w:sz w:val="20"/>
              </w:rPr>
            </w:pPr>
            <w:r>
              <w:t>8.243 ( 1.12 %MAR)</w:t>
            </w:r>
          </w:p>
        </w:tc>
        <w:tc>
          <w:tcPr>
            <w:tcW w:w="1250" w:type="pct"/>
          </w:tcPr>
          <w:p w:rsidR="0090408B" w:rsidRDefault="0090408B" w:rsidP="005B1DF4">
            <w:pPr>
              <w:spacing w:before="60" w:after="60"/>
            </w:pPr>
            <w:r>
              <w:t>8.84%</w:t>
            </w:r>
          </w:p>
        </w:tc>
      </w:tr>
      <w:tr w:rsidR="0090408B" w:rsidRPr="00105F1C" w:rsidTr="0090408B">
        <w:trPr>
          <w:trHeight w:val="220"/>
        </w:trPr>
        <w:tc>
          <w:tcPr>
            <w:tcW w:w="2499" w:type="pct"/>
          </w:tcPr>
          <w:p w:rsidR="0090408B" w:rsidRPr="00105F1C" w:rsidRDefault="0090408B" w:rsidP="005B1DF4">
            <w:pPr>
              <w:pStyle w:val="BodyTextIndent"/>
              <w:spacing w:before="60" w:line="288" w:lineRule="auto"/>
              <w:ind w:left="0"/>
              <w:jc w:val="left"/>
            </w:pPr>
            <w:r w:rsidRPr="00105F1C">
              <w:t>Overall confidence</w:t>
            </w:r>
          </w:p>
        </w:tc>
        <w:tc>
          <w:tcPr>
            <w:tcW w:w="1251" w:type="pct"/>
          </w:tcPr>
          <w:p w:rsidR="0090408B" w:rsidRPr="006D4F4D" w:rsidRDefault="0090408B" w:rsidP="005B1DF4">
            <w:pPr>
              <w:pStyle w:val="BodyTextIndent"/>
              <w:spacing w:before="60" w:line="288" w:lineRule="auto"/>
              <w:ind w:left="0"/>
              <w:jc w:val="left"/>
            </w:pPr>
            <w:r w:rsidRPr="006D4F4D">
              <w:t>Low</w:t>
            </w:r>
            <w:r>
              <w:t xml:space="preserve"> </w:t>
            </w:r>
          </w:p>
        </w:tc>
        <w:tc>
          <w:tcPr>
            <w:tcW w:w="1250" w:type="pct"/>
          </w:tcPr>
          <w:p w:rsidR="0090408B" w:rsidRPr="006D4F4D" w:rsidRDefault="0090408B" w:rsidP="005B1DF4">
            <w:pPr>
              <w:pStyle w:val="BodyTextIndent"/>
              <w:spacing w:before="60" w:line="288" w:lineRule="auto"/>
              <w:ind w:left="0"/>
              <w:jc w:val="left"/>
            </w:pPr>
            <w:r>
              <w:t>N/A</w:t>
            </w:r>
          </w:p>
        </w:tc>
      </w:tr>
    </w:tbl>
    <w:p w:rsidR="00DE29F0" w:rsidRDefault="00DE29F0" w:rsidP="00F6351E">
      <w:pPr>
        <w:pStyle w:val="BodyTextIndent"/>
      </w:pPr>
    </w:p>
    <w:p w:rsidR="00F6351E" w:rsidRPr="005B1DF4"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36" w:name="_Toc467227114"/>
      <w:r w:rsidRPr="005B1DF4">
        <w:rPr>
          <w:rFonts w:cs="Times New Roman"/>
          <w:bCs w:val="0"/>
          <w:caps/>
          <w:snapToGrid w:val="0"/>
          <w:color w:val="auto"/>
          <w:sz w:val="22"/>
          <w:szCs w:val="20"/>
        </w:rPr>
        <w:t>Olifants_</w:t>
      </w:r>
      <w:r w:rsidR="00920F13" w:rsidRPr="005B1DF4">
        <w:rPr>
          <w:rFonts w:cs="Times New Roman"/>
          <w:bCs w:val="0"/>
          <w:caps/>
          <w:snapToGrid w:val="0"/>
          <w:color w:val="auto"/>
          <w:sz w:val="22"/>
          <w:szCs w:val="20"/>
        </w:rPr>
        <w:t>EWR9</w:t>
      </w:r>
      <w:r w:rsidRPr="005B1DF4">
        <w:rPr>
          <w:rFonts w:cs="Times New Roman"/>
          <w:bCs w:val="0"/>
          <w:caps/>
          <w:snapToGrid w:val="0"/>
          <w:color w:val="auto"/>
          <w:sz w:val="22"/>
          <w:szCs w:val="20"/>
        </w:rPr>
        <w:t xml:space="preserve">: </w:t>
      </w:r>
      <w:r w:rsidR="00920F13" w:rsidRPr="005B1DF4">
        <w:rPr>
          <w:rFonts w:cs="Times New Roman"/>
          <w:bCs w:val="0"/>
          <w:caps/>
          <w:snapToGrid w:val="0"/>
          <w:color w:val="auto"/>
          <w:sz w:val="22"/>
          <w:szCs w:val="20"/>
        </w:rPr>
        <w:t>Steelpoort</w:t>
      </w:r>
      <w:r w:rsidRPr="005B1DF4">
        <w:rPr>
          <w:rFonts w:cs="Times New Roman"/>
          <w:bCs w:val="0"/>
          <w:caps/>
          <w:snapToGrid w:val="0"/>
          <w:color w:val="auto"/>
          <w:sz w:val="22"/>
          <w:szCs w:val="20"/>
        </w:rPr>
        <w:t xml:space="preserve"> River in B</w:t>
      </w:r>
      <w:r w:rsidR="00920F13" w:rsidRPr="005B1DF4">
        <w:rPr>
          <w:rFonts w:cs="Times New Roman"/>
          <w:bCs w:val="0"/>
          <w:caps/>
          <w:snapToGrid w:val="0"/>
          <w:color w:val="auto"/>
          <w:sz w:val="22"/>
          <w:szCs w:val="20"/>
        </w:rPr>
        <w:t>41H</w:t>
      </w:r>
      <w:bookmarkEnd w:id="336"/>
    </w:p>
    <w:p w:rsidR="00D5704F" w:rsidRDefault="005B1DF4" w:rsidP="005B1DF4">
      <w:r>
        <w:t xml:space="preserve">This site is situated downstream </w:t>
      </w:r>
      <w:r w:rsidR="00677CF2">
        <w:t xml:space="preserve">of </w:t>
      </w:r>
      <w:r>
        <w:t xml:space="preserve">De Hoop Dam and was assessed as part of the 2001 comprehensive Reserve study and </w:t>
      </w:r>
      <w:r w:rsidR="00677CF2">
        <w:t xml:space="preserve">again </w:t>
      </w:r>
      <w:r>
        <w:t xml:space="preserve">re-assessed during the development of the Reconciliation Strategy for the </w:t>
      </w:r>
      <w:proofErr w:type="spellStart"/>
      <w:r>
        <w:t>Olifants</w:t>
      </w:r>
      <w:proofErr w:type="spellEnd"/>
      <w:r>
        <w:t xml:space="preserve"> catchment in 2010. </w:t>
      </w:r>
    </w:p>
    <w:p w:rsidR="007D4494" w:rsidRDefault="005B1DF4" w:rsidP="005B1DF4">
      <w:r>
        <w:t xml:space="preserve">The Recommended Ecological Category for this site is a </w:t>
      </w:r>
      <w:r w:rsidR="007D4494">
        <w:t>C/</w:t>
      </w:r>
      <w:r>
        <w:t xml:space="preserve">D. It was proposed during the </w:t>
      </w:r>
      <w:r w:rsidR="00D5704F">
        <w:t xml:space="preserve">development of the </w:t>
      </w:r>
      <w:r>
        <w:t>Reconciliation Strategy that the EWR as de</w:t>
      </w:r>
      <w:r w:rsidR="00D5704F">
        <w:t>fined</w:t>
      </w:r>
      <w:r>
        <w:t xml:space="preserve"> during the </w:t>
      </w:r>
      <w:proofErr w:type="spellStart"/>
      <w:r w:rsidR="00D5704F">
        <w:t>Olifants</w:t>
      </w:r>
      <w:proofErr w:type="spellEnd"/>
      <w:r w:rsidR="00D5704F">
        <w:t xml:space="preserve"> River Water Resources Development Project (</w:t>
      </w:r>
      <w:r>
        <w:t>ORWRDP</w:t>
      </w:r>
      <w:r w:rsidR="00D5704F">
        <w:t>)</w:t>
      </w:r>
      <w:r>
        <w:t xml:space="preserve"> study </w:t>
      </w:r>
      <w:r w:rsidR="00D5704F">
        <w:t xml:space="preserve">be used. These results were also used during the Water Resources Classification Study and the setting of Resource Quality Objectives.  </w:t>
      </w:r>
    </w:p>
    <w:p w:rsidR="00593C73" w:rsidRDefault="007D4494" w:rsidP="005B1DF4">
      <w:r>
        <w:t xml:space="preserve">However, due to the releases of cleaner water from the dam, recent surveys indicated that there is an improvement in the biota. Thus, the recommended category of a C/D compared to the D category used for previous studies. </w:t>
      </w:r>
      <w:r w:rsidR="00122620">
        <w:t xml:space="preserve">The final maintenance flows for implementation are provided in </w:t>
      </w:r>
      <w:r w:rsidR="00122620">
        <w:fldChar w:fldCharType="begin"/>
      </w:r>
      <w:r w:rsidR="00122620">
        <w:instrText xml:space="preserve"> REF _Ref454962766 \h </w:instrText>
      </w:r>
      <w:r w:rsidR="00122620">
        <w:fldChar w:fldCharType="separate"/>
      </w:r>
      <w:r w:rsidR="007C23F9">
        <w:t xml:space="preserve">Table </w:t>
      </w:r>
      <w:r w:rsidR="007C23F9">
        <w:rPr>
          <w:noProof/>
        </w:rPr>
        <w:t>55</w:t>
      </w:r>
      <w:r w:rsidR="00122620">
        <w:fldChar w:fldCharType="end"/>
      </w:r>
      <w:r w:rsidR="00122620">
        <w:t xml:space="preserve">. </w:t>
      </w:r>
    </w:p>
    <w:p w:rsidR="005B1DF4" w:rsidRPr="00AC0145" w:rsidRDefault="004C2080" w:rsidP="004C2080">
      <w:pPr>
        <w:pStyle w:val="CaptionTables"/>
      </w:pPr>
      <w:bookmarkStart w:id="337" w:name="_Ref454962766"/>
      <w:bookmarkStart w:id="338" w:name="_Toc467227177"/>
      <w:r>
        <w:t xml:space="preserve">Table </w:t>
      </w:r>
      <w:r>
        <w:fldChar w:fldCharType="begin"/>
      </w:r>
      <w:r>
        <w:instrText xml:space="preserve"> SEQ Table \* ARABIC </w:instrText>
      </w:r>
      <w:r>
        <w:fldChar w:fldCharType="separate"/>
      </w:r>
      <w:r w:rsidR="00234E30">
        <w:rPr>
          <w:noProof/>
        </w:rPr>
        <w:t>55</w:t>
      </w:r>
      <w:r>
        <w:fldChar w:fldCharType="end"/>
      </w:r>
      <w:bookmarkEnd w:id="337"/>
      <w:r>
        <w:t xml:space="preserve">: </w:t>
      </w:r>
      <w:r w:rsidR="00122620" w:rsidRPr="00C153E9">
        <w:rPr>
          <w:b w:val="0"/>
        </w:rPr>
        <w:t>Final base flows for</w:t>
      </w:r>
      <w:r w:rsidRPr="00C153E9">
        <w:rPr>
          <w:b w:val="0"/>
        </w:rPr>
        <w:t xml:space="preserve"> EWR9 on the </w:t>
      </w:r>
      <w:proofErr w:type="spellStart"/>
      <w:r w:rsidRPr="00C153E9">
        <w:rPr>
          <w:b w:val="0"/>
        </w:rPr>
        <w:t>Steelpoort</w:t>
      </w:r>
      <w:proofErr w:type="spellEnd"/>
      <w:r w:rsidRPr="00C153E9">
        <w:rPr>
          <w:b w:val="0"/>
        </w:rPr>
        <w:t xml:space="preserve"> River in B41H </w:t>
      </w:r>
      <w:r w:rsidR="007D4494" w:rsidRPr="00C153E9">
        <w:rPr>
          <w:b w:val="0"/>
        </w:rPr>
        <w:t>for REC=C/D</w:t>
      </w:r>
      <w:bookmarkEnd w:id="338"/>
    </w:p>
    <w:tbl>
      <w:tblPr>
        <w:tblStyle w:val="TableGrid"/>
        <w:tblW w:w="5000" w:type="pct"/>
        <w:tblLayout w:type="fixed"/>
        <w:tblLook w:val="04A0" w:firstRow="1" w:lastRow="0" w:firstColumn="1" w:lastColumn="0" w:noHBand="0" w:noVBand="1"/>
      </w:tblPr>
      <w:tblGrid>
        <w:gridCol w:w="1811"/>
        <w:gridCol w:w="3071"/>
        <w:gridCol w:w="1675"/>
        <w:gridCol w:w="3071"/>
      </w:tblGrid>
      <w:tr w:rsidR="00122620" w:rsidRPr="0012568A" w:rsidTr="004320A1">
        <w:tc>
          <w:tcPr>
            <w:tcW w:w="940" w:type="pct"/>
            <w:shd w:val="clear" w:color="auto" w:fill="D9D9D9" w:themeFill="background1" w:themeFillShade="D9"/>
          </w:tcPr>
          <w:p w:rsidR="00122620" w:rsidRPr="0012568A" w:rsidRDefault="00122620" w:rsidP="00122620">
            <w:pPr>
              <w:spacing w:before="60" w:after="60"/>
              <w:rPr>
                <w:b/>
              </w:rPr>
            </w:pPr>
            <w:r>
              <w:rPr>
                <w:b/>
              </w:rPr>
              <w:t>Month</w:t>
            </w:r>
          </w:p>
        </w:tc>
        <w:tc>
          <w:tcPr>
            <w:tcW w:w="1595" w:type="pct"/>
            <w:shd w:val="clear" w:color="auto" w:fill="D9D9D9" w:themeFill="background1" w:themeFillShade="D9"/>
          </w:tcPr>
          <w:p w:rsidR="00122620" w:rsidRPr="0012568A" w:rsidRDefault="00122620" w:rsidP="00122620">
            <w:pPr>
              <w:spacing w:before="60" w:after="60"/>
              <w:jc w:val="center"/>
              <w:rPr>
                <w:b/>
              </w:rPr>
            </w:pPr>
            <w:r>
              <w:rPr>
                <w:b/>
              </w:rPr>
              <w:t>Maintenance low flows (</w:t>
            </w:r>
            <w:r w:rsidRPr="0012568A">
              <w:rPr>
                <w:b/>
              </w:rPr>
              <w:t>m</w:t>
            </w:r>
            <w:r w:rsidRPr="0012568A">
              <w:rPr>
                <w:b/>
                <w:vertAlign w:val="superscript"/>
              </w:rPr>
              <w:t>3</w:t>
            </w:r>
            <w:r w:rsidRPr="0012568A">
              <w:rPr>
                <w:b/>
              </w:rPr>
              <w:t>/s</w:t>
            </w:r>
            <w:r>
              <w:rPr>
                <w:b/>
              </w:rPr>
              <w:t>)</w:t>
            </w:r>
          </w:p>
        </w:tc>
        <w:tc>
          <w:tcPr>
            <w:tcW w:w="870" w:type="pct"/>
            <w:shd w:val="clear" w:color="auto" w:fill="D9D9D9" w:themeFill="background1" w:themeFillShade="D9"/>
          </w:tcPr>
          <w:p w:rsidR="00122620" w:rsidRPr="0012568A" w:rsidRDefault="00122620" w:rsidP="00122620">
            <w:pPr>
              <w:spacing w:before="60" w:after="60"/>
              <w:rPr>
                <w:b/>
              </w:rPr>
            </w:pPr>
            <w:r>
              <w:rPr>
                <w:b/>
              </w:rPr>
              <w:t>Month</w:t>
            </w:r>
          </w:p>
        </w:tc>
        <w:tc>
          <w:tcPr>
            <w:tcW w:w="1595" w:type="pct"/>
            <w:shd w:val="clear" w:color="auto" w:fill="D9D9D9" w:themeFill="background1" w:themeFillShade="D9"/>
          </w:tcPr>
          <w:p w:rsidR="00122620" w:rsidRPr="0012568A" w:rsidRDefault="00122620" w:rsidP="00122620">
            <w:pPr>
              <w:spacing w:before="60" w:after="60"/>
              <w:jc w:val="center"/>
              <w:rPr>
                <w:b/>
              </w:rPr>
            </w:pPr>
            <w:r>
              <w:rPr>
                <w:b/>
              </w:rPr>
              <w:t>Maintenance low flows (</w:t>
            </w:r>
            <w:r w:rsidRPr="0012568A">
              <w:rPr>
                <w:b/>
              </w:rPr>
              <w:t>m</w:t>
            </w:r>
            <w:r w:rsidRPr="0012568A">
              <w:rPr>
                <w:b/>
                <w:vertAlign w:val="superscript"/>
              </w:rPr>
              <w:t>3</w:t>
            </w:r>
            <w:r w:rsidRPr="0012568A">
              <w:rPr>
                <w:b/>
              </w:rPr>
              <w:t>/s</w:t>
            </w:r>
            <w:r>
              <w:rPr>
                <w:b/>
              </w:rPr>
              <w:t>)</w:t>
            </w:r>
          </w:p>
        </w:tc>
      </w:tr>
      <w:tr w:rsidR="00E4058F" w:rsidTr="004320A1">
        <w:tc>
          <w:tcPr>
            <w:tcW w:w="940" w:type="pct"/>
          </w:tcPr>
          <w:p w:rsidR="00E4058F" w:rsidRDefault="00E4058F" w:rsidP="007D4494">
            <w:pPr>
              <w:spacing w:before="0" w:after="0" w:line="360" w:lineRule="auto"/>
            </w:pPr>
            <w:r>
              <w:t>October</w:t>
            </w:r>
          </w:p>
        </w:tc>
        <w:tc>
          <w:tcPr>
            <w:tcW w:w="1595" w:type="pct"/>
            <w:tcBorders>
              <w:top w:val="single" w:sz="4" w:space="0" w:color="auto"/>
              <w:left w:val="single" w:sz="4" w:space="0" w:color="auto"/>
              <w:bottom w:val="single" w:sz="4" w:space="0" w:color="auto"/>
              <w:right w:val="single" w:sz="4" w:space="0" w:color="auto"/>
            </w:tcBorders>
            <w:shd w:val="clear" w:color="auto" w:fill="auto"/>
            <w:vAlign w:val="bottom"/>
          </w:tcPr>
          <w:p w:rsidR="00E4058F" w:rsidRDefault="007D4494" w:rsidP="007D4494">
            <w:pPr>
              <w:widowControl/>
              <w:spacing w:before="0" w:after="0" w:line="360" w:lineRule="auto"/>
              <w:jc w:val="center"/>
              <w:rPr>
                <w:rFonts w:ascii="Calibri" w:hAnsi="Calibri" w:cs="Calibri"/>
                <w:snapToGrid/>
                <w:color w:val="000000"/>
                <w:sz w:val="22"/>
                <w:szCs w:val="22"/>
                <w:lang w:val="en-ZA"/>
              </w:rPr>
            </w:pPr>
            <w:r>
              <w:rPr>
                <w:rFonts w:ascii="Calibri" w:hAnsi="Calibri" w:cs="Calibri"/>
                <w:color w:val="000000"/>
                <w:sz w:val="22"/>
                <w:szCs w:val="22"/>
              </w:rPr>
              <w:t>0.357</w:t>
            </w:r>
          </w:p>
        </w:tc>
        <w:tc>
          <w:tcPr>
            <w:tcW w:w="870" w:type="pct"/>
          </w:tcPr>
          <w:p w:rsidR="00E4058F" w:rsidRDefault="00E4058F" w:rsidP="007D4494">
            <w:pPr>
              <w:spacing w:before="0" w:after="0" w:line="360" w:lineRule="auto"/>
              <w:jc w:val="left"/>
            </w:pPr>
            <w:r>
              <w:t>April</w:t>
            </w:r>
          </w:p>
        </w:tc>
        <w:tc>
          <w:tcPr>
            <w:tcW w:w="1595" w:type="pct"/>
            <w:tcBorders>
              <w:top w:val="single" w:sz="4" w:space="0" w:color="auto"/>
              <w:left w:val="single" w:sz="4" w:space="0" w:color="auto"/>
              <w:bottom w:val="single" w:sz="4" w:space="0" w:color="auto"/>
              <w:right w:val="single" w:sz="4" w:space="0" w:color="auto"/>
            </w:tcBorders>
            <w:shd w:val="clear" w:color="auto" w:fill="auto"/>
            <w:vAlign w:val="bottom"/>
          </w:tcPr>
          <w:p w:rsidR="00E4058F" w:rsidRDefault="007D4494" w:rsidP="007D4494">
            <w:pPr>
              <w:widowControl/>
              <w:spacing w:before="0" w:after="0" w:line="360" w:lineRule="auto"/>
              <w:jc w:val="center"/>
              <w:rPr>
                <w:rFonts w:ascii="Calibri" w:hAnsi="Calibri" w:cs="Calibri"/>
                <w:snapToGrid/>
                <w:color w:val="000000"/>
                <w:sz w:val="22"/>
                <w:szCs w:val="22"/>
                <w:lang w:val="en-ZA"/>
              </w:rPr>
            </w:pPr>
            <w:r>
              <w:rPr>
                <w:rFonts w:ascii="Calibri" w:hAnsi="Calibri" w:cs="Calibri"/>
                <w:snapToGrid/>
                <w:color w:val="000000"/>
                <w:sz w:val="22"/>
                <w:szCs w:val="22"/>
                <w:lang w:val="en-ZA"/>
              </w:rPr>
              <w:t>0.902</w:t>
            </w:r>
          </w:p>
        </w:tc>
      </w:tr>
      <w:tr w:rsidR="00E4058F" w:rsidTr="004320A1">
        <w:tc>
          <w:tcPr>
            <w:tcW w:w="940" w:type="pct"/>
          </w:tcPr>
          <w:p w:rsidR="00E4058F" w:rsidRDefault="00E4058F" w:rsidP="007D4494">
            <w:pPr>
              <w:spacing w:before="0" w:after="0" w:line="360" w:lineRule="auto"/>
            </w:pPr>
            <w:r>
              <w:t>November</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0.558</w:t>
            </w:r>
          </w:p>
        </w:tc>
        <w:tc>
          <w:tcPr>
            <w:tcW w:w="870" w:type="pct"/>
          </w:tcPr>
          <w:p w:rsidR="00E4058F" w:rsidRDefault="00E4058F" w:rsidP="007D4494">
            <w:pPr>
              <w:spacing w:before="0" w:after="0" w:line="360" w:lineRule="auto"/>
              <w:jc w:val="left"/>
            </w:pPr>
            <w:r>
              <w:t>May</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0.706</w:t>
            </w:r>
          </w:p>
        </w:tc>
      </w:tr>
      <w:tr w:rsidR="00E4058F" w:rsidTr="004320A1">
        <w:tc>
          <w:tcPr>
            <w:tcW w:w="940" w:type="pct"/>
          </w:tcPr>
          <w:p w:rsidR="00E4058F" w:rsidRDefault="00E4058F" w:rsidP="007D4494">
            <w:pPr>
              <w:spacing w:before="0" w:after="0" w:line="360" w:lineRule="auto"/>
            </w:pPr>
            <w:r>
              <w:t>December</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0.713</w:t>
            </w:r>
          </w:p>
        </w:tc>
        <w:tc>
          <w:tcPr>
            <w:tcW w:w="870" w:type="pct"/>
          </w:tcPr>
          <w:p w:rsidR="00E4058F" w:rsidRDefault="00E4058F" w:rsidP="007D4494">
            <w:pPr>
              <w:spacing w:before="0" w:after="0" w:line="360" w:lineRule="auto"/>
              <w:jc w:val="left"/>
            </w:pPr>
            <w:r>
              <w:t>June</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0.558</w:t>
            </w:r>
          </w:p>
        </w:tc>
      </w:tr>
      <w:tr w:rsidR="00E4058F" w:rsidTr="004320A1">
        <w:tc>
          <w:tcPr>
            <w:tcW w:w="940" w:type="pct"/>
          </w:tcPr>
          <w:p w:rsidR="00E4058F" w:rsidRDefault="00E4058F" w:rsidP="007D4494">
            <w:pPr>
              <w:spacing w:before="0" w:after="0" w:line="360" w:lineRule="auto"/>
            </w:pPr>
            <w:r>
              <w:t>January</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0.930</w:t>
            </w:r>
          </w:p>
        </w:tc>
        <w:tc>
          <w:tcPr>
            <w:tcW w:w="870" w:type="pct"/>
          </w:tcPr>
          <w:p w:rsidR="00E4058F" w:rsidRDefault="00E4058F" w:rsidP="007D4494">
            <w:pPr>
              <w:spacing w:before="0" w:after="0" w:line="360" w:lineRule="auto"/>
              <w:jc w:val="left"/>
            </w:pPr>
            <w:r>
              <w:t>July</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0.424</w:t>
            </w:r>
          </w:p>
        </w:tc>
      </w:tr>
      <w:tr w:rsidR="00E4058F" w:rsidTr="004320A1">
        <w:tc>
          <w:tcPr>
            <w:tcW w:w="940" w:type="pct"/>
          </w:tcPr>
          <w:p w:rsidR="00E4058F" w:rsidRDefault="00E4058F" w:rsidP="007D4494">
            <w:pPr>
              <w:spacing w:before="0" w:after="0" w:line="360" w:lineRule="auto"/>
            </w:pPr>
            <w:r>
              <w:t>February</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1.163</w:t>
            </w:r>
          </w:p>
        </w:tc>
        <w:tc>
          <w:tcPr>
            <w:tcW w:w="870" w:type="pct"/>
          </w:tcPr>
          <w:p w:rsidR="00E4058F" w:rsidRDefault="00E4058F" w:rsidP="007D4494">
            <w:pPr>
              <w:spacing w:before="0" w:after="0" w:line="360" w:lineRule="auto"/>
              <w:jc w:val="left"/>
            </w:pPr>
            <w:r>
              <w:t>August</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0.335</w:t>
            </w:r>
          </w:p>
        </w:tc>
      </w:tr>
      <w:tr w:rsidR="00E4058F" w:rsidTr="004320A1">
        <w:tc>
          <w:tcPr>
            <w:tcW w:w="940" w:type="pct"/>
          </w:tcPr>
          <w:p w:rsidR="00E4058F" w:rsidRDefault="00E4058F" w:rsidP="007D4494">
            <w:pPr>
              <w:spacing w:before="0" w:after="0" w:line="360" w:lineRule="auto"/>
            </w:pPr>
            <w:r>
              <w:t>March</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0.978</w:t>
            </w:r>
          </w:p>
        </w:tc>
        <w:tc>
          <w:tcPr>
            <w:tcW w:w="870" w:type="pct"/>
          </w:tcPr>
          <w:p w:rsidR="00E4058F" w:rsidRDefault="00E4058F" w:rsidP="007D4494">
            <w:pPr>
              <w:spacing w:before="0" w:after="0" w:line="360" w:lineRule="auto"/>
              <w:jc w:val="left"/>
            </w:pPr>
            <w:r>
              <w:t>September</w:t>
            </w:r>
          </w:p>
        </w:tc>
        <w:tc>
          <w:tcPr>
            <w:tcW w:w="1595" w:type="pct"/>
            <w:tcBorders>
              <w:top w:val="nil"/>
              <w:left w:val="single" w:sz="4" w:space="0" w:color="auto"/>
              <w:bottom w:val="single" w:sz="4" w:space="0" w:color="auto"/>
              <w:right w:val="single" w:sz="4" w:space="0" w:color="auto"/>
            </w:tcBorders>
            <w:shd w:val="clear" w:color="auto" w:fill="auto"/>
            <w:vAlign w:val="bottom"/>
          </w:tcPr>
          <w:p w:rsidR="00E4058F" w:rsidRDefault="007D4494" w:rsidP="007D4494">
            <w:pPr>
              <w:spacing w:before="0" w:after="0" w:line="360" w:lineRule="auto"/>
              <w:jc w:val="center"/>
              <w:rPr>
                <w:rFonts w:ascii="Calibri" w:hAnsi="Calibri" w:cs="Calibri"/>
                <w:color w:val="000000"/>
                <w:sz w:val="22"/>
                <w:szCs w:val="22"/>
              </w:rPr>
            </w:pPr>
            <w:r>
              <w:rPr>
                <w:rFonts w:ascii="Calibri" w:hAnsi="Calibri" w:cs="Calibri"/>
                <w:color w:val="000000"/>
                <w:sz w:val="22"/>
                <w:szCs w:val="22"/>
              </w:rPr>
              <w:t>0.326</w:t>
            </w:r>
          </w:p>
        </w:tc>
      </w:tr>
    </w:tbl>
    <w:p w:rsidR="009A0667" w:rsidRDefault="009A0667" w:rsidP="009A0667">
      <w:pPr>
        <w:keepNext/>
        <w:rPr>
          <w:noProof/>
          <w:snapToGrid/>
          <w:lang w:val="en-ZA" w:eastAsia="en-ZA"/>
        </w:rPr>
      </w:pPr>
    </w:p>
    <w:p w:rsidR="007D4494" w:rsidRDefault="007D4494" w:rsidP="009A0667">
      <w:pPr>
        <w:keepNext/>
      </w:pPr>
      <w:r>
        <w:rPr>
          <w:noProof/>
          <w:snapToGrid/>
          <w:lang w:val="en-ZA" w:eastAsia="en-ZA"/>
        </w:rPr>
        <w:drawing>
          <wp:inline distT="0" distB="0" distL="0" distR="0" wp14:anchorId="04F441AD" wp14:editId="298847F7">
            <wp:extent cx="6120130" cy="3640347"/>
            <wp:effectExtent l="0" t="0" r="13970" b="1778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B1DF4" w:rsidRPr="00C153E9" w:rsidRDefault="009A0667" w:rsidP="009A0667">
      <w:pPr>
        <w:pStyle w:val="CaptionFigures"/>
        <w:rPr>
          <w:i w:val="0"/>
        </w:rPr>
      </w:pPr>
      <w:bookmarkStart w:id="339" w:name="_Ref454960861"/>
      <w:bookmarkStart w:id="340" w:name="_Toc467227228"/>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7C23F9" w:rsidRPr="00C153E9">
        <w:rPr>
          <w:b/>
          <w:i w:val="0"/>
          <w:noProof/>
          <w:color w:val="auto"/>
        </w:rPr>
        <w:t>35</w:t>
      </w:r>
      <w:r w:rsidRPr="00C153E9">
        <w:rPr>
          <w:b/>
          <w:i w:val="0"/>
          <w:color w:val="auto"/>
        </w:rPr>
        <w:fldChar w:fldCharType="end"/>
      </w:r>
      <w:bookmarkEnd w:id="339"/>
      <w:r w:rsidRPr="00C153E9">
        <w:rPr>
          <w:b/>
          <w:i w:val="0"/>
          <w:color w:val="auto"/>
        </w:rPr>
        <w:t>:</w:t>
      </w:r>
      <w:r w:rsidRPr="00C153E9">
        <w:rPr>
          <w:i w:val="0"/>
          <w:color w:val="auto"/>
        </w:rPr>
        <w:t xml:space="preserve"> Water levels on cross-section of </w:t>
      </w:r>
      <w:proofErr w:type="spellStart"/>
      <w:r w:rsidRPr="00C153E9">
        <w:rPr>
          <w:i w:val="0"/>
          <w:color w:val="auto"/>
        </w:rPr>
        <w:t>Steelpoort</w:t>
      </w:r>
      <w:proofErr w:type="spellEnd"/>
      <w:r w:rsidRPr="00C153E9">
        <w:rPr>
          <w:i w:val="0"/>
          <w:color w:val="auto"/>
        </w:rPr>
        <w:t xml:space="preserve"> River for Olifants_EWR9 site in B41H</w:t>
      </w:r>
      <w:bookmarkEnd w:id="340"/>
    </w:p>
    <w:p w:rsidR="004320A1" w:rsidRPr="00105F1C" w:rsidRDefault="005B1DF4" w:rsidP="005B1DF4">
      <w:r>
        <w:t xml:space="preserve">The </w:t>
      </w:r>
      <w:r w:rsidRPr="00105F1C">
        <w:t xml:space="preserve">final EWR </w:t>
      </w:r>
      <w:r>
        <w:t xml:space="preserve">for a REC of C is </w:t>
      </w:r>
      <w:r w:rsidRPr="00105F1C">
        <w:t>summarised in</w:t>
      </w:r>
      <w:r>
        <w:t xml:space="preserve"> </w:t>
      </w:r>
      <w:r w:rsidR="004C2080">
        <w:fldChar w:fldCharType="begin"/>
      </w:r>
      <w:r w:rsidR="004C2080">
        <w:instrText xml:space="preserve"> REF _Ref454962792 \h </w:instrText>
      </w:r>
      <w:r w:rsidR="004C2080">
        <w:fldChar w:fldCharType="separate"/>
      </w:r>
      <w:r w:rsidR="007C23F9">
        <w:t xml:space="preserve">Table </w:t>
      </w:r>
      <w:r w:rsidR="007C23F9">
        <w:rPr>
          <w:noProof/>
        </w:rPr>
        <w:t>56</w:t>
      </w:r>
      <w:r w:rsidR="004C2080">
        <w:fldChar w:fldCharType="end"/>
      </w:r>
      <w:r w:rsidR="00446A4E">
        <w:t xml:space="preserve"> </w:t>
      </w:r>
      <w:r>
        <w:t xml:space="preserve">for the </w:t>
      </w:r>
      <w:proofErr w:type="spellStart"/>
      <w:r w:rsidR="00446A4E">
        <w:t>Steelpoort</w:t>
      </w:r>
      <w:proofErr w:type="spellEnd"/>
      <w:r>
        <w:t xml:space="preserve"> River in B</w:t>
      </w:r>
      <w:r w:rsidR="00446A4E">
        <w:t>41H</w:t>
      </w:r>
      <w:r w:rsidRPr="006E6FA7">
        <w:t xml:space="preserve">. </w:t>
      </w:r>
    </w:p>
    <w:p w:rsidR="005B1DF4" w:rsidRDefault="004C2080" w:rsidP="004C2080">
      <w:pPr>
        <w:pStyle w:val="CaptionTables"/>
      </w:pPr>
      <w:bookmarkStart w:id="341" w:name="_Ref454962792"/>
      <w:bookmarkStart w:id="342" w:name="_Toc467227178"/>
      <w:r>
        <w:t xml:space="preserve">Table </w:t>
      </w:r>
      <w:r>
        <w:fldChar w:fldCharType="begin"/>
      </w:r>
      <w:r>
        <w:instrText xml:space="preserve"> SEQ Table \* ARABIC </w:instrText>
      </w:r>
      <w:r>
        <w:fldChar w:fldCharType="separate"/>
      </w:r>
      <w:r w:rsidR="00234E30">
        <w:rPr>
          <w:noProof/>
        </w:rPr>
        <w:t>56</w:t>
      </w:r>
      <w:r>
        <w:fldChar w:fldCharType="end"/>
      </w:r>
      <w:bookmarkEnd w:id="341"/>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42"/>
    </w:p>
    <w:tbl>
      <w:tblPr>
        <w:tblW w:w="507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0"/>
        <w:gridCol w:w="2653"/>
        <w:gridCol w:w="2651"/>
      </w:tblGrid>
      <w:tr w:rsidR="0090408B" w:rsidRPr="00105F1C" w:rsidTr="0090408B">
        <w:trPr>
          <w:trHeight w:val="656"/>
        </w:trPr>
        <w:tc>
          <w:tcPr>
            <w:tcW w:w="2287" w:type="pct"/>
            <w:shd w:val="clear" w:color="auto" w:fill="D9D9D9" w:themeFill="background1" w:themeFillShade="D9"/>
            <w:vAlign w:val="center"/>
          </w:tcPr>
          <w:p w:rsidR="0090408B" w:rsidRPr="00105F1C" w:rsidRDefault="0090408B" w:rsidP="005B1DF4">
            <w:pPr>
              <w:pStyle w:val="BodyTextIndent"/>
              <w:spacing w:before="60" w:line="288" w:lineRule="auto"/>
              <w:ind w:left="0"/>
              <w:jc w:val="left"/>
              <w:rPr>
                <w:b/>
                <w:bCs/>
              </w:rPr>
            </w:pPr>
            <w:r w:rsidRPr="00105F1C">
              <w:rPr>
                <w:b/>
                <w:bCs/>
              </w:rPr>
              <w:t xml:space="preserve">Quaternary Catchment </w:t>
            </w:r>
          </w:p>
        </w:tc>
        <w:tc>
          <w:tcPr>
            <w:tcW w:w="2713" w:type="pct"/>
            <w:gridSpan w:val="2"/>
            <w:shd w:val="clear" w:color="auto" w:fill="D9D9D9" w:themeFill="background1" w:themeFillShade="D9"/>
            <w:vAlign w:val="center"/>
          </w:tcPr>
          <w:p w:rsidR="0090408B" w:rsidRDefault="0090408B" w:rsidP="007D1EED">
            <w:pPr>
              <w:pStyle w:val="BodyTextIndent"/>
              <w:spacing w:before="60" w:line="288" w:lineRule="auto"/>
              <w:ind w:left="0"/>
              <w:jc w:val="center"/>
              <w:rPr>
                <w:b/>
                <w:bCs/>
              </w:rPr>
            </w:pPr>
            <w:r>
              <w:rPr>
                <w:b/>
                <w:bCs/>
              </w:rPr>
              <w:t>B41H</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River</w:t>
            </w:r>
          </w:p>
        </w:tc>
        <w:tc>
          <w:tcPr>
            <w:tcW w:w="2713" w:type="pct"/>
            <w:gridSpan w:val="2"/>
          </w:tcPr>
          <w:p w:rsidR="0090408B" w:rsidRDefault="0090408B" w:rsidP="007D1EED">
            <w:pPr>
              <w:pStyle w:val="BodyTextIndent"/>
              <w:spacing w:before="60" w:line="288" w:lineRule="auto"/>
              <w:ind w:left="0"/>
              <w:jc w:val="center"/>
            </w:pPr>
            <w:proofErr w:type="spellStart"/>
            <w:r>
              <w:t>Steelpoort</w:t>
            </w:r>
            <w:proofErr w:type="spellEnd"/>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EWR Site Co-ordinates</w:t>
            </w:r>
          </w:p>
        </w:tc>
        <w:tc>
          <w:tcPr>
            <w:tcW w:w="2713" w:type="pct"/>
            <w:gridSpan w:val="2"/>
          </w:tcPr>
          <w:p w:rsidR="0090408B" w:rsidRDefault="0090408B" w:rsidP="007D1EED">
            <w:pPr>
              <w:pStyle w:val="BodyTextIndent"/>
              <w:spacing w:before="60" w:line="288" w:lineRule="auto"/>
              <w:ind w:left="0"/>
              <w:jc w:val="center"/>
            </w:pPr>
            <w:r>
              <w:t>S24.7750, E30.1650</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t>EWR results</w:t>
            </w:r>
          </w:p>
        </w:tc>
        <w:tc>
          <w:tcPr>
            <w:tcW w:w="1357" w:type="pct"/>
          </w:tcPr>
          <w:p w:rsidR="0090408B" w:rsidRDefault="0090408B" w:rsidP="00446A4E">
            <w:pPr>
              <w:pStyle w:val="BodyTextIndent"/>
              <w:spacing w:before="60" w:line="288" w:lineRule="auto"/>
              <w:ind w:left="0"/>
              <w:jc w:val="left"/>
            </w:pPr>
            <w:r>
              <w:t>2016</w:t>
            </w:r>
          </w:p>
        </w:tc>
        <w:tc>
          <w:tcPr>
            <w:tcW w:w="1356" w:type="pct"/>
          </w:tcPr>
          <w:p w:rsidR="0090408B" w:rsidRDefault="0090408B" w:rsidP="00446A4E">
            <w:pPr>
              <w:pStyle w:val="BodyTextIndent"/>
              <w:spacing w:before="60" w:line="288" w:lineRule="auto"/>
              <w:ind w:left="0"/>
              <w:jc w:val="left"/>
            </w:pPr>
            <w:r>
              <w:t>2001</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 xml:space="preserve">Recommended </w:t>
            </w:r>
            <w:r>
              <w:t xml:space="preserve">and Target </w:t>
            </w:r>
            <w:r w:rsidRPr="00105F1C">
              <w:t>Ecological Category</w:t>
            </w:r>
          </w:p>
        </w:tc>
        <w:tc>
          <w:tcPr>
            <w:tcW w:w="1357" w:type="pct"/>
          </w:tcPr>
          <w:p w:rsidR="0090408B" w:rsidRPr="00105F1C" w:rsidRDefault="0090408B" w:rsidP="005B1DF4">
            <w:pPr>
              <w:pStyle w:val="BodyTextIndent"/>
              <w:spacing w:before="60" w:line="288" w:lineRule="auto"/>
              <w:ind w:left="0"/>
              <w:jc w:val="left"/>
            </w:pPr>
            <w:r>
              <w:t>C/D</w:t>
            </w:r>
          </w:p>
        </w:tc>
        <w:tc>
          <w:tcPr>
            <w:tcW w:w="1356" w:type="pct"/>
          </w:tcPr>
          <w:p w:rsidR="0090408B" w:rsidRDefault="0090408B" w:rsidP="005B1DF4">
            <w:pPr>
              <w:pStyle w:val="BodyTextIndent"/>
              <w:spacing w:before="60" w:line="288" w:lineRule="auto"/>
              <w:ind w:left="0"/>
              <w:jc w:val="left"/>
            </w:pPr>
            <w:r>
              <w:t>D</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t>N</w:t>
            </w:r>
            <w:r w:rsidRPr="00105F1C">
              <w:t>MAR at EWR site</w:t>
            </w:r>
          </w:p>
        </w:tc>
        <w:tc>
          <w:tcPr>
            <w:tcW w:w="1357" w:type="pct"/>
          </w:tcPr>
          <w:p w:rsidR="0090408B" w:rsidRPr="00D966E0" w:rsidRDefault="0090408B" w:rsidP="005B1DF4">
            <w:pPr>
              <w:pStyle w:val="BodyTextIndent"/>
              <w:spacing w:before="60" w:line="288" w:lineRule="auto"/>
              <w:ind w:left="0"/>
              <w:jc w:val="left"/>
            </w:pPr>
            <w:r>
              <w:t>137.5</w:t>
            </w:r>
          </w:p>
        </w:tc>
        <w:tc>
          <w:tcPr>
            <w:tcW w:w="1356" w:type="pct"/>
          </w:tcPr>
          <w:p w:rsidR="0090408B" w:rsidRDefault="00A32CEE" w:rsidP="005B1DF4">
            <w:pPr>
              <w:pStyle w:val="BodyTextIndent"/>
              <w:spacing w:before="60" w:line="288" w:lineRule="auto"/>
              <w:ind w:left="0"/>
              <w:jc w:val="left"/>
            </w:pPr>
            <w:r>
              <w:t>171.58</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Total EWR</w:t>
            </w:r>
          </w:p>
        </w:tc>
        <w:tc>
          <w:tcPr>
            <w:tcW w:w="1357" w:type="pct"/>
          </w:tcPr>
          <w:p w:rsidR="0090408B" w:rsidRPr="00446A4E" w:rsidRDefault="0090408B" w:rsidP="005B1DF4">
            <w:pPr>
              <w:spacing w:before="60" w:after="60"/>
              <w:rPr>
                <w:sz w:val="20"/>
              </w:rPr>
            </w:pPr>
            <w:r>
              <w:t>32.079 (23.33 %MAR)</w:t>
            </w:r>
          </w:p>
        </w:tc>
        <w:tc>
          <w:tcPr>
            <w:tcW w:w="1356" w:type="pct"/>
          </w:tcPr>
          <w:p w:rsidR="0090408B" w:rsidRDefault="00A32CEE" w:rsidP="005B1DF4">
            <w:pPr>
              <w:spacing w:before="60" w:after="60"/>
            </w:pPr>
            <w:r>
              <w:t>15.17%</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 xml:space="preserve">Maintenance Low flows </w:t>
            </w:r>
          </w:p>
        </w:tc>
        <w:tc>
          <w:tcPr>
            <w:tcW w:w="1357" w:type="pct"/>
          </w:tcPr>
          <w:p w:rsidR="0090408B" w:rsidRPr="00446A4E" w:rsidRDefault="0090408B" w:rsidP="005B1DF4">
            <w:pPr>
              <w:spacing w:before="60" w:after="60"/>
              <w:rPr>
                <w:sz w:val="20"/>
              </w:rPr>
            </w:pPr>
            <w:r>
              <w:t>20.838 (15.16 %MAR)</w:t>
            </w:r>
          </w:p>
        </w:tc>
        <w:tc>
          <w:tcPr>
            <w:tcW w:w="1356" w:type="pct"/>
          </w:tcPr>
          <w:p w:rsidR="0090408B" w:rsidRDefault="00A32CEE" w:rsidP="005B1DF4">
            <w:pPr>
              <w:spacing w:before="60" w:after="60"/>
            </w:pPr>
            <w:r>
              <w:t>7.97%</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Drought Low flows</w:t>
            </w:r>
          </w:p>
        </w:tc>
        <w:tc>
          <w:tcPr>
            <w:tcW w:w="1357" w:type="pct"/>
          </w:tcPr>
          <w:p w:rsidR="0090408B" w:rsidRPr="00446A4E" w:rsidRDefault="0090408B" w:rsidP="005B1DF4">
            <w:pPr>
              <w:spacing w:before="60" w:after="60"/>
              <w:rPr>
                <w:sz w:val="20"/>
              </w:rPr>
            </w:pPr>
            <w:r>
              <w:t>9.153 ( 6.66 %MAR)</w:t>
            </w:r>
          </w:p>
        </w:tc>
        <w:tc>
          <w:tcPr>
            <w:tcW w:w="1356" w:type="pct"/>
          </w:tcPr>
          <w:p w:rsidR="0090408B" w:rsidRDefault="00A32CEE" w:rsidP="005B1DF4">
            <w:pPr>
              <w:spacing w:before="60" w:after="60"/>
            </w:pPr>
            <w:r>
              <w:t>7.97%</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Maintenance High flows</w:t>
            </w:r>
          </w:p>
        </w:tc>
        <w:tc>
          <w:tcPr>
            <w:tcW w:w="1357" w:type="pct"/>
          </w:tcPr>
          <w:p w:rsidR="0090408B" w:rsidRPr="00446A4E" w:rsidRDefault="0090408B" w:rsidP="005B1DF4">
            <w:pPr>
              <w:spacing w:before="60" w:after="60"/>
              <w:rPr>
                <w:sz w:val="20"/>
              </w:rPr>
            </w:pPr>
            <w:r>
              <w:t>11.241 ( 8.18 %MAR)</w:t>
            </w:r>
          </w:p>
        </w:tc>
        <w:tc>
          <w:tcPr>
            <w:tcW w:w="1356" w:type="pct"/>
          </w:tcPr>
          <w:p w:rsidR="0090408B" w:rsidRDefault="00A32CEE" w:rsidP="005B1DF4">
            <w:pPr>
              <w:spacing w:before="60" w:after="60"/>
            </w:pPr>
            <w:r>
              <w:t>7.21%</w:t>
            </w:r>
          </w:p>
        </w:tc>
      </w:tr>
      <w:tr w:rsidR="0090408B" w:rsidRPr="00105F1C" w:rsidTr="0090408B">
        <w:trPr>
          <w:trHeight w:val="220"/>
        </w:trPr>
        <w:tc>
          <w:tcPr>
            <w:tcW w:w="2287" w:type="pct"/>
          </w:tcPr>
          <w:p w:rsidR="0090408B" w:rsidRPr="00105F1C" w:rsidRDefault="0090408B" w:rsidP="005B1DF4">
            <w:pPr>
              <w:pStyle w:val="BodyTextIndent"/>
              <w:spacing w:before="60" w:line="288" w:lineRule="auto"/>
              <w:ind w:left="0"/>
              <w:jc w:val="left"/>
            </w:pPr>
            <w:r w:rsidRPr="00105F1C">
              <w:t>Overall confidence</w:t>
            </w:r>
          </w:p>
        </w:tc>
        <w:tc>
          <w:tcPr>
            <w:tcW w:w="1357" w:type="pct"/>
          </w:tcPr>
          <w:p w:rsidR="0090408B" w:rsidRPr="006D4F4D" w:rsidRDefault="0090408B" w:rsidP="005B1DF4">
            <w:pPr>
              <w:pStyle w:val="BodyTextIndent"/>
              <w:spacing w:before="60" w:line="288" w:lineRule="auto"/>
              <w:ind w:left="0"/>
              <w:jc w:val="left"/>
            </w:pPr>
            <w:r w:rsidRPr="006D4F4D">
              <w:t>Low</w:t>
            </w:r>
            <w:r>
              <w:t xml:space="preserve"> to moderate</w:t>
            </w:r>
          </w:p>
        </w:tc>
        <w:tc>
          <w:tcPr>
            <w:tcW w:w="1356" w:type="pct"/>
          </w:tcPr>
          <w:p w:rsidR="0090408B" w:rsidRPr="006D4F4D" w:rsidRDefault="00A32CEE" w:rsidP="005B1DF4">
            <w:pPr>
              <w:pStyle w:val="BodyTextIndent"/>
              <w:spacing w:before="60" w:line="288" w:lineRule="auto"/>
              <w:ind w:left="0"/>
              <w:jc w:val="left"/>
            </w:pPr>
            <w:r>
              <w:t>N/A</w:t>
            </w:r>
          </w:p>
        </w:tc>
      </w:tr>
    </w:tbl>
    <w:p w:rsidR="004320A1" w:rsidRDefault="004320A1" w:rsidP="005B1DF4">
      <w:pPr>
        <w:pStyle w:val="BodyTextIndent"/>
      </w:pPr>
    </w:p>
    <w:p w:rsidR="00234E30" w:rsidRDefault="00234E30" w:rsidP="005B1DF4">
      <w:pPr>
        <w:pStyle w:val="BodyTextIndent"/>
      </w:pPr>
    </w:p>
    <w:p w:rsidR="00234E30" w:rsidRDefault="00234E30" w:rsidP="005B1DF4">
      <w:pPr>
        <w:pStyle w:val="BodyTextIndent"/>
      </w:pPr>
    </w:p>
    <w:p w:rsidR="00234E30" w:rsidRDefault="00234E30" w:rsidP="005B1DF4">
      <w:pPr>
        <w:pStyle w:val="BodyTextIndent"/>
      </w:pPr>
    </w:p>
    <w:p w:rsidR="00F6351E" w:rsidRPr="0031633C" w:rsidRDefault="00965216" w:rsidP="002208DD">
      <w:pPr>
        <w:pStyle w:val="Heading2"/>
        <w:numPr>
          <w:ilvl w:val="1"/>
          <w:numId w:val="1"/>
        </w:numPr>
        <w:spacing w:before="120" w:after="120" w:line="288" w:lineRule="auto"/>
        <w:jc w:val="both"/>
        <w:rPr>
          <w:rFonts w:cs="Times New Roman"/>
          <w:bCs w:val="0"/>
          <w:caps/>
          <w:snapToGrid w:val="0"/>
          <w:color w:val="auto"/>
          <w:sz w:val="22"/>
          <w:szCs w:val="20"/>
        </w:rPr>
      </w:pPr>
      <w:bookmarkStart w:id="343" w:name="_Toc467227115"/>
      <w:r>
        <w:rPr>
          <w:rFonts w:cs="Times New Roman"/>
          <w:bCs w:val="0"/>
          <w:caps/>
          <w:snapToGrid w:val="0"/>
          <w:color w:val="auto"/>
          <w:sz w:val="22"/>
          <w:szCs w:val="20"/>
        </w:rPr>
        <w:lastRenderedPageBreak/>
        <w:t>LET</w:t>
      </w:r>
      <w:r w:rsidR="00F6351E">
        <w:rPr>
          <w:rFonts w:cs="Times New Roman"/>
          <w:bCs w:val="0"/>
          <w:caps/>
          <w:snapToGrid w:val="0"/>
          <w:color w:val="auto"/>
          <w:sz w:val="22"/>
          <w:szCs w:val="20"/>
        </w:rPr>
        <w:t>2</w:t>
      </w:r>
      <w:r w:rsidR="007D1EED">
        <w:rPr>
          <w:rFonts w:cs="Times New Roman"/>
          <w:bCs w:val="0"/>
          <w:caps/>
          <w:snapToGrid w:val="0"/>
          <w:color w:val="auto"/>
          <w:sz w:val="22"/>
          <w:szCs w:val="20"/>
        </w:rPr>
        <w:t xml:space="preserve"> (Letaba_EWR7)</w:t>
      </w:r>
      <w:r w:rsidR="00F6351E" w:rsidRPr="0031633C">
        <w:rPr>
          <w:rFonts w:cs="Times New Roman"/>
          <w:bCs w:val="0"/>
          <w:caps/>
          <w:snapToGrid w:val="0"/>
          <w:color w:val="auto"/>
          <w:sz w:val="22"/>
          <w:szCs w:val="20"/>
        </w:rPr>
        <w:t xml:space="preserve">: </w:t>
      </w:r>
      <w:r w:rsidR="00F6351E">
        <w:rPr>
          <w:rFonts w:cs="Times New Roman"/>
          <w:bCs w:val="0"/>
          <w:caps/>
          <w:snapToGrid w:val="0"/>
          <w:color w:val="auto"/>
          <w:sz w:val="22"/>
          <w:szCs w:val="20"/>
        </w:rPr>
        <w:t>L</w:t>
      </w:r>
      <w:r>
        <w:rPr>
          <w:rFonts w:cs="Times New Roman"/>
          <w:bCs w:val="0"/>
          <w:caps/>
          <w:snapToGrid w:val="0"/>
          <w:color w:val="auto"/>
          <w:sz w:val="22"/>
          <w:szCs w:val="20"/>
        </w:rPr>
        <w:t>etaba</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83D</w:t>
      </w:r>
      <w:bookmarkEnd w:id="343"/>
    </w:p>
    <w:p w:rsidR="00F6351E" w:rsidRDefault="00F6351E" w:rsidP="00F6351E">
      <w:pPr>
        <w:rPr>
          <w:lang w:val="en-ZA"/>
        </w:rPr>
      </w:pPr>
      <w:r>
        <w:t xml:space="preserve">This site was assessed on a rapid level 3 and is situated </w:t>
      </w:r>
      <w:r w:rsidR="00965216">
        <w:t xml:space="preserve">approximately 4 km downstream of the existing Letaba_EWR7 </w:t>
      </w:r>
      <w:r>
        <w:t>site from the 200</w:t>
      </w:r>
      <w:r w:rsidR="00965216">
        <w:t>6</w:t>
      </w:r>
      <w:r>
        <w:t xml:space="preserve"> comprehensive Reserve study. The habitat during the survey was dominated</w:t>
      </w:r>
      <w:r w:rsidRPr="00153FF0">
        <w:rPr>
          <w:rFonts w:cs="Arial"/>
          <w:snapToGrid/>
          <w:lang w:val="en-ZA" w:eastAsia="en-ZA"/>
        </w:rPr>
        <w:t xml:space="preserve"> </w:t>
      </w:r>
      <w:r>
        <w:rPr>
          <w:rFonts w:cs="Arial"/>
          <w:snapToGrid/>
          <w:lang w:val="en-ZA" w:eastAsia="en-ZA"/>
        </w:rPr>
        <w:t xml:space="preserve">by </w:t>
      </w:r>
      <w:r w:rsidR="00965216">
        <w:rPr>
          <w:rFonts w:cs="Arial"/>
          <w:snapToGrid/>
          <w:lang w:val="en-ZA" w:eastAsia="en-ZA"/>
        </w:rPr>
        <w:t xml:space="preserve">sand and gravel with limited marginal vegetation </w:t>
      </w:r>
      <w:r>
        <w:rPr>
          <w:lang w:val="en-ZA"/>
        </w:rPr>
        <w:t xml:space="preserve">due to the </w:t>
      </w:r>
      <w:r w:rsidRPr="00153FF0">
        <w:rPr>
          <w:lang w:val="en-ZA"/>
        </w:rPr>
        <w:t>very low flows</w:t>
      </w:r>
      <w:r>
        <w:rPr>
          <w:lang w:val="en-ZA"/>
        </w:rPr>
        <w:t xml:space="preserve"> (</w:t>
      </w:r>
      <w:r w:rsidR="009A0667">
        <w:rPr>
          <w:lang w:val="en-ZA"/>
        </w:rPr>
        <w:fldChar w:fldCharType="begin"/>
      </w:r>
      <w:r w:rsidR="009A0667">
        <w:rPr>
          <w:lang w:val="en-ZA"/>
        </w:rPr>
        <w:instrText xml:space="preserve"> REF _Ref454960896 \h </w:instrText>
      </w:r>
      <w:r w:rsidR="009A0667">
        <w:rPr>
          <w:lang w:val="en-ZA"/>
        </w:rPr>
      </w:r>
      <w:r w:rsidR="009A0667">
        <w:rPr>
          <w:lang w:val="en-ZA"/>
        </w:rPr>
        <w:fldChar w:fldCharType="separate"/>
      </w:r>
      <w:r w:rsidR="007C23F9" w:rsidRPr="009A0667">
        <w:t xml:space="preserve">Figure </w:t>
      </w:r>
      <w:r w:rsidR="007C23F9">
        <w:rPr>
          <w:noProof/>
        </w:rPr>
        <w:t>36</w:t>
      </w:r>
      <w:r w:rsidR="009A0667">
        <w:rPr>
          <w:lang w:val="en-ZA"/>
        </w:rPr>
        <w:fldChar w:fldCharType="end"/>
      </w:r>
      <w:r>
        <w:rPr>
          <w:lang w:val="en-ZA"/>
        </w:rPr>
        <w:t>)</w:t>
      </w:r>
      <w:r w:rsidRPr="00153FF0">
        <w:rPr>
          <w:lang w:val="en-ZA"/>
        </w:rPr>
        <w:t>.</w:t>
      </w:r>
    </w:p>
    <w:p w:rsidR="009A0667" w:rsidRDefault="00965216" w:rsidP="00DB5F7C">
      <w:pPr>
        <w:keepNext/>
        <w:jc w:val="left"/>
      </w:pPr>
      <w:r>
        <w:rPr>
          <w:noProof/>
          <w:lang w:val="en-ZA" w:eastAsia="en-ZA"/>
        </w:rPr>
        <w:drawing>
          <wp:inline distT="0" distB="0" distL="0" distR="0" wp14:anchorId="2F49D480" wp14:editId="3E69F436">
            <wp:extent cx="5149970" cy="3408680"/>
            <wp:effectExtent l="19050" t="19050" r="12700"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153205" cy="3410821"/>
                    </a:xfrm>
                    <a:prstGeom prst="rect">
                      <a:avLst/>
                    </a:prstGeom>
                    <a:noFill/>
                    <a:ln>
                      <a:solidFill>
                        <a:schemeClr val="tx1"/>
                      </a:solidFill>
                    </a:ln>
                  </pic:spPr>
                </pic:pic>
              </a:graphicData>
            </a:graphic>
          </wp:inline>
        </w:drawing>
      </w:r>
    </w:p>
    <w:p w:rsidR="00F6351E" w:rsidRPr="00C153E9" w:rsidRDefault="009A0667" w:rsidP="009A0667">
      <w:pPr>
        <w:pStyle w:val="CaptionFigures"/>
        <w:rPr>
          <w:i w:val="0"/>
          <w:color w:val="auto"/>
          <w:lang w:val="en-ZA"/>
        </w:rPr>
      </w:pPr>
      <w:bookmarkStart w:id="344" w:name="_Ref454960896"/>
      <w:bookmarkStart w:id="345" w:name="_Toc467227229"/>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36</w:t>
      </w:r>
      <w:r w:rsidRPr="00C153E9">
        <w:rPr>
          <w:b/>
          <w:i w:val="0"/>
          <w:color w:val="auto"/>
        </w:rPr>
        <w:fldChar w:fldCharType="end"/>
      </w:r>
      <w:bookmarkEnd w:id="344"/>
      <w:r w:rsidRPr="00C153E9">
        <w:rPr>
          <w:b/>
          <w:i w:val="0"/>
          <w:color w:val="auto"/>
        </w:rPr>
        <w:t>:</w:t>
      </w:r>
      <w:r w:rsidRPr="00C153E9">
        <w:rPr>
          <w:i w:val="0"/>
          <w:color w:val="auto"/>
        </w:rPr>
        <w:t xml:space="preserve"> View of the EWR site on the </w:t>
      </w:r>
      <w:proofErr w:type="spellStart"/>
      <w:r w:rsidRPr="00C153E9">
        <w:rPr>
          <w:i w:val="0"/>
          <w:color w:val="auto"/>
        </w:rPr>
        <w:t>Letaba</w:t>
      </w:r>
      <w:proofErr w:type="spellEnd"/>
      <w:r w:rsidRPr="00C153E9">
        <w:rPr>
          <w:i w:val="0"/>
          <w:color w:val="auto"/>
        </w:rPr>
        <w:t xml:space="preserve"> River in B83D</w:t>
      </w:r>
      <w:bookmarkEnd w:id="345"/>
    </w:p>
    <w:p w:rsidR="00F6351E" w:rsidRPr="00BB625C" w:rsidRDefault="00F6351E" w:rsidP="00F6351E">
      <w:r w:rsidRPr="00BB625C">
        <w:t xml:space="preserve">The Ecological Water Requirements </w:t>
      </w:r>
      <w:r>
        <w:t xml:space="preserve">for the </w:t>
      </w:r>
      <w:proofErr w:type="spellStart"/>
      <w:r w:rsidR="00965216">
        <w:t>Letaba</w:t>
      </w:r>
      <w:proofErr w:type="spellEnd"/>
      <w:r>
        <w:t xml:space="preserve"> River in quaternary catchment B</w:t>
      </w:r>
      <w:r w:rsidR="00965216">
        <w:t>83D</w:t>
      </w:r>
      <w:r>
        <w:t xml:space="preserve"> were determined for </w:t>
      </w:r>
      <w:r w:rsidRPr="00BB625C">
        <w:t xml:space="preserve">a Recommended Ecological Category of </w:t>
      </w:r>
      <w:r w:rsidR="00965216">
        <w:t>C</w:t>
      </w:r>
      <w:r w:rsidRPr="00BB625C">
        <w:t>.</w:t>
      </w:r>
    </w:p>
    <w:p w:rsidR="00F6351E" w:rsidRDefault="00F6351E" w:rsidP="00F6351E">
      <w:r w:rsidRPr="003555C6">
        <w:t xml:space="preserve">The </w:t>
      </w:r>
      <w:r w:rsidR="00713E63">
        <w:t xml:space="preserve">recommended </w:t>
      </w:r>
      <w:r w:rsidRPr="003555C6">
        <w:t>EWR flow</w:t>
      </w:r>
      <w:r w:rsidR="00713E63">
        <w:t>s</w:t>
      </w:r>
      <w:r w:rsidRPr="003555C6">
        <w:t xml:space="preserve">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rsidR="00965216">
        <w:t>October</w:t>
      </w:r>
      <w:r w:rsidRPr="003555C6">
        <w:t xml:space="preserve"> and</w:t>
      </w:r>
      <w:r>
        <w:t xml:space="preserve"> February</w:t>
      </w:r>
      <w:r w:rsidRPr="003555C6">
        <w:t xml:space="preserve">. </w:t>
      </w:r>
      <w:r w:rsidR="00965216">
        <w:t>October</w:t>
      </w:r>
      <w:r w:rsidRPr="003555C6">
        <w:t xml:space="preserve"> is the month with the lowest maintenance flow (i.e. base-flow) and </w:t>
      </w:r>
      <w:r>
        <w:t>February</w:t>
      </w:r>
      <w:r w:rsidRPr="003555C6">
        <w:t xml:space="preserve"> is the month with the high</w:t>
      </w:r>
      <w:r w:rsidR="00713E63">
        <w:t>est maintenance flow conditions</w:t>
      </w:r>
      <w:r w:rsidRPr="003555C6">
        <w:t>.</w:t>
      </w:r>
    </w:p>
    <w:p w:rsidR="00F6351E" w:rsidRPr="004A4082" w:rsidRDefault="00F6351E" w:rsidP="00F6351E">
      <w:r w:rsidRPr="003555C6">
        <w:t>The re</w:t>
      </w:r>
      <w:r w:rsidR="00713E63">
        <w:t>commended flows f</w:t>
      </w:r>
      <w:r>
        <w:t xml:space="preserve">or </w:t>
      </w:r>
      <w:r w:rsidR="00965216">
        <w:t>the month of April</w:t>
      </w:r>
      <w:r w:rsidRPr="003555C6">
        <w:t xml:space="preserve"> were also </w:t>
      </w:r>
      <w:r>
        <w:t>assessed</w:t>
      </w:r>
      <w:r w:rsidRPr="003555C6">
        <w:t xml:space="preserve"> as the survey</w:t>
      </w:r>
      <w:r>
        <w:t>s were</w:t>
      </w:r>
      <w:r w:rsidRPr="003555C6">
        <w:t xml:space="preserve"> undertaken on </w:t>
      </w:r>
      <w:r w:rsidR="00965216">
        <w:t>18</w:t>
      </w:r>
      <w:r>
        <w:t xml:space="preserve"> </w:t>
      </w:r>
      <w:r w:rsidR="00965216">
        <w:t>April</w:t>
      </w:r>
      <w:r>
        <w:t xml:space="preserve"> 201</w:t>
      </w:r>
      <w:r w:rsidR="00965216">
        <w:t>6</w:t>
      </w:r>
      <w:r w:rsidRPr="003555C6">
        <w:t xml:space="preserve">. The discharge at the EWR site during the site visit </w:t>
      </w:r>
      <w:r>
        <w:t xml:space="preserve">was </w:t>
      </w:r>
      <w:r w:rsidRPr="003555C6">
        <w:t>0.</w:t>
      </w:r>
      <w:r w:rsidR="00965216">
        <w:t>530</w:t>
      </w:r>
      <w:r>
        <w:t xml:space="preserve"> </w:t>
      </w:r>
      <w:r w:rsidRPr="003555C6">
        <w:t>m</w:t>
      </w:r>
      <w:r w:rsidRPr="009D4683">
        <w:t>3</w:t>
      </w:r>
      <w:r w:rsidRPr="003555C6">
        <w:t>/s</w:t>
      </w:r>
      <w:r>
        <w:t xml:space="preserve"> </w:t>
      </w:r>
      <w:r w:rsidRPr="003555C6">
        <w:t>(</w:t>
      </w:r>
      <w:r w:rsidR="009D4683">
        <w:t xml:space="preserve">see </w:t>
      </w:r>
      <w:r w:rsidR="009D4683">
        <w:fldChar w:fldCharType="begin"/>
      </w:r>
      <w:r w:rsidR="009D4683">
        <w:instrText xml:space="preserve"> REF _Ref467065558 \h  \* MERGEFORMAT </w:instrText>
      </w:r>
      <w:r w:rsidR="009D4683">
        <w:fldChar w:fldCharType="separate"/>
      </w:r>
      <w:r w:rsidR="007C23F9" w:rsidRPr="009A0667">
        <w:t xml:space="preserve">Figure </w:t>
      </w:r>
      <w:r w:rsidR="007C23F9">
        <w:t>37</w:t>
      </w:r>
      <w:r w:rsidR="009D4683">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9A0667" w:rsidRDefault="006E31FA" w:rsidP="009A0667">
      <w:pPr>
        <w:pStyle w:val="Caption"/>
        <w:keepNext/>
      </w:pPr>
      <w:r>
        <w:rPr>
          <w:noProof/>
          <w:snapToGrid/>
          <w:lang w:val="en-ZA" w:eastAsia="en-ZA"/>
        </w:rPr>
        <w:lastRenderedPageBreak/>
        <w:drawing>
          <wp:inline distT="0" distB="0" distL="0" distR="0" wp14:anchorId="58BC8A50" wp14:editId="5412F262">
            <wp:extent cx="6120130" cy="3996690"/>
            <wp:effectExtent l="0" t="0" r="13970" b="38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13E63" w:rsidRPr="00AB671A" w:rsidRDefault="00713E63" w:rsidP="00713E63">
      <w:pPr>
        <w:pStyle w:val="CaptionFigures"/>
        <w:rPr>
          <w:i w:val="0"/>
          <w:color w:val="auto"/>
        </w:rPr>
      </w:pPr>
      <w:bookmarkStart w:id="346" w:name="_Ref454960930"/>
      <w:r w:rsidRPr="00AB671A">
        <w:rPr>
          <w:i w:val="0"/>
          <w:color w:val="auto"/>
        </w:rPr>
        <w:t>ML – Maintenance low flows (base flows); Dr – drought flows</w:t>
      </w:r>
    </w:p>
    <w:p w:rsidR="00F6351E" w:rsidRPr="00C153E9" w:rsidRDefault="009A0667" w:rsidP="009A0667">
      <w:pPr>
        <w:pStyle w:val="CaptionFigures"/>
        <w:rPr>
          <w:i w:val="0"/>
          <w:color w:val="auto"/>
        </w:rPr>
      </w:pPr>
      <w:bookmarkStart w:id="347" w:name="_Ref467065558"/>
      <w:bookmarkStart w:id="348" w:name="_Toc467227230"/>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37</w:t>
      </w:r>
      <w:r w:rsidRPr="00C153E9">
        <w:rPr>
          <w:b/>
          <w:i w:val="0"/>
          <w:color w:val="auto"/>
        </w:rPr>
        <w:fldChar w:fldCharType="end"/>
      </w:r>
      <w:bookmarkEnd w:id="346"/>
      <w:bookmarkEnd w:id="347"/>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Letaba</w:t>
      </w:r>
      <w:proofErr w:type="spellEnd"/>
      <w:r w:rsidRPr="00C153E9">
        <w:rPr>
          <w:i w:val="0"/>
          <w:color w:val="auto"/>
        </w:rPr>
        <w:t xml:space="preserve"> River in B83D</w:t>
      </w:r>
      <w:bookmarkEnd w:id="348"/>
    </w:p>
    <w:p w:rsidR="00F6351E" w:rsidRDefault="00F6351E" w:rsidP="00F6351E">
      <w:r w:rsidRPr="006E6FA7">
        <w:t xml:space="preserve">Together with site photographs and rating relationships (flow depth versus discharge) from the hydraulic model, </w:t>
      </w:r>
      <w:r w:rsidR="00713E63">
        <w:t>flows</w:t>
      </w:r>
      <w:r w:rsidRPr="006E6FA7">
        <w:t xml:space="preserve"> proposed by the DRM for </w:t>
      </w:r>
      <w:r>
        <w:t xml:space="preserve">drought and </w:t>
      </w:r>
      <w:r w:rsidRPr="006E6FA7">
        <w:t xml:space="preserve">maintenance low flows were assessed in terms of the </w:t>
      </w:r>
      <w:r w:rsidR="00713E63">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maintenance low flows recommended </w:t>
      </w:r>
      <w:r w:rsidR="006E31FA">
        <w:t xml:space="preserve">for April and October </w:t>
      </w:r>
      <w:r>
        <w:t xml:space="preserve">are </w:t>
      </w:r>
      <w:r w:rsidR="006E31FA">
        <w:t>2.439</w:t>
      </w:r>
      <w:r>
        <w:t xml:space="preserve"> m</w:t>
      </w:r>
      <w:r w:rsidRPr="002C0BDA">
        <w:rPr>
          <w:vertAlign w:val="superscript"/>
        </w:rPr>
        <w:t>3</w:t>
      </w:r>
      <w:r>
        <w:t>/</w:t>
      </w:r>
      <w:r w:rsidR="00963323">
        <w:t>s and</w:t>
      </w:r>
      <w:r w:rsidR="006E31FA">
        <w:t xml:space="preserve"> </w:t>
      </w:r>
      <w:r w:rsidR="00963323">
        <w:t>1.536</w:t>
      </w:r>
      <w:r w:rsidR="006E31FA">
        <w:t xml:space="preserve"> m</w:t>
      </w:r>
      <w:r w:rsidR="006E31FA" w:rsidRPr="002C0BDA">
        <w:rPr>
          <w:vertAlign w:val="superscript"/>
        </w:rPr>
        <w:t>3</w:t>
      </w:r>
      <w:r w:rsidR="006E31FA">
        <w:t>/</w:t>
      </w:r>
      <w:r w:rsidR="00963323">
        <w:t>s respectively</w:t>
      </w:r>
      <w:r>
        <w:t>, compared to the measured discharge of 0.</w:t>
      </w:r>
      <w:r w:rsidR="006E31FA">
        <w:t>530</w:t>
      </w:r>
      <w:r>
        <w:t xml:space="preserve"> m</w:t>
      </w:r>
      <w:r w:rsidRPr="002C0BDA">
        <w:rPr>
          <w:vertAlign w:val="superscript"/>
        </w:rPr>
        <w:t>3</w:t>
      </w:r>
      <w:r>
        <w:t>/s.</w:t>
      </w:r>
    </w:p>
    <w:p w:rsidR="006E31FA" w:rsidRDefault="00F6351E" w:rsidP="00F6351E">
      <w:r w:rsidRPr="00130801">
        <w:t>The consensus reached by the aquatic ecologists was that the velocities</w:t>
      </w:r>
      <w:r>
        <w:t xml:space="preserve"> and availability of </w:t>
      </w:r>
      <w:r w:rsidR="00713E63">
        <w:t xml:space="preserve">instream </w:t>
      </w:r>
      <w:r>
        <w:t>habitats provided by the</w:t>
      </w:r>
      <w:r w:rsidRPr="00130801">
        <w:t xml:space="preserve"> </w:t>
      </w:r>
      <w:r w:rsidR="006E31FA">
        <w:t xml:space="preserve">maintenance low flows </w:t>
      </w:r>
      <w:r>
        <w:t xml:space="preserve">for </w:t>
      </w:r>
      <w:r w:rsidR="00963323">
        <w:t>October</w:t>
      </w:r>
      <w:r>
        <w:t xml:space="preserve"> </w:t>
      </w:r>
      <w:r w:rsidRPr="00130801">
        <w:t xml:space="preserve">was </w:t>
      </w:r>
      <w:r w:rsidR="006E31FA">
        <w:t xml:space="preserve">not </w:t>
      </w:r>
      <w:r w:rsidRPr="00130801">
        <w:t>adequate. Therefore,</w:t>
      </w:r>
      <w:r>
        <w:t xml:space="preserve"> t</w:t>
      </w:r>
      <w:r w:rsidRPr="006E6FA7">
        <w:t xml:space="preserve">he </w:t>
      </w:r>
      <w:r>
        <w:t xml:space="preserve">DRM recommended flows for a </w:t>
      </w:r>
      <w:r w:rsidR="006E31FA">
        <w:t>C</w:t>
      </w:r>
      <w:r>
        <w:t xml:space="preserve"> category were a</w:t>
      </w:r>
      <w:r w:rsidR="006E31FA">
        <w:t xml:space="preserve">djusted as follows: </w:t>
      </w:r>
    </w:p>
    <w:p w:rsidR="006E31FA" w:rsidRDefault="006E31FA" w:rsidP="009D4683">
      <w:pPr>
        <w:pStyle w:val="ListParagraph"/>
        <w:numPr>
          <w:ilvl w:val="0"/>
          <w:numId w:val="41"/>
        </w:numPr>
      </w:pPr>
      <w:r>
        <w:t xml:space="preserve">Maintenance low flows for October: Adjusted from </w:t>
      </w:r>
      <w:r w:rsidR="00963323">
        <w:t>1.536</w:t>
      </w:r>
      <w:r>
        <w:t xml:space="preserve"> m</w:t>
      </w:r>
      <w:r w:rsidRPr="009D4683">
        <w:rPr>
          <w:vertAlign w:val="superscript"/>
        </w:rPr>
        <w:t>3</w:t>
      </w:r>
      <w:r>
        <w:t xml:space="preserve">/s to </w:t>
      </w:r>
      <w:r w:rsidR="00963323">
        <w:t>2.015</w:t>
      </w:r>
      <w:r>
        <w:t xml:space="preserve"> m</w:t>
      </w:r>
      <w:r w:rsidRPr="009D4683">
        <w:rPr>
          <w:vertAlign w:val="superscript"/>
        </w:rPr>
        <w:t>3</w:t>
      </w:r>
      <w:r>
        <w:t>/s</w:t>
      </w:r>
    </w:p>
    <w:p w:rsidR="0039559D" w:rsidRDefault="0039559D" w:rsidP="00F6351E">
      <w:r>
        <w:t xml:space="preserve">The drought flow requirements </w:t>
      </w:r>
      <w:r w:rsidR="00713E63">
        <w:t>for October (0.731 m</w:t>
      </w:r>
      <w:r w:rsidR="00713E63" w:rsidRPr="00713E63">
        <w:rPr>
          <w:vertAlign w:val="superscript"/>
        </w:rPr>
        <w:t>3</w:t>
      </w:r>
      <w:r w:rsidR="00713E63">
        <w:t xml:space="preserve">/s) </w:t>
      </w:r>
      <w:r>
        <w:t>as recommended by the DRM were accepted.</w:t>
      </w:r>
    </w:p>
    <w:p w:rsidR="00F6351E" w:rsidRDefault="00F6351E" w:rsidP="007C23F9">
      <w:r w:rsidRPr="00DD4B2B">
        <w:t>The freshets and annual flood as specified for this site during the 200</w:t>
      </w:r>
      <w:r w:rsidR="00F825D0">
        <w:t>6</w:t>
      </w:r>
      <w:r w:rsidRPr="00DD4B2B">
        <w:t xml:space="preserve"> comprehensive study </w:t>
      </w:r>
      <w:r w:rsidR="00F825D0">
        <w:t>were revised during the WRCS study in 2013. These were</w:t>
      </w:r>
      <w:r w:rsidRPr="00DD4B2B">
        <w:t xml:space="preserve"> assessed and some adjustments were made to derive the final results.</w:t>
      </w:r>
      <w:r>
        <w:t xml:space="preserve"> The initial and final freshets and floods for the </w:t>
      </w:r>
      <w:proofErr w:type="spellStart"/>
      <w:r w:rsidR="00F825D0">
        <w:t>Letaba</w:t>
      </w:r>
      <w:proofErr w:type="spellEnd"/>
      <w:r w:rsidR="00F825D0">
        <w:t xml:space="preserve"> </w:t>
      </w:r>
      <w:r>
        <w:t>River</w:t>
      </w:r>
      <w:r w:rsidR="00F825D0">
        <w:t xml:space="preserve"> in B83D</w:t>
      </w:r>
      <w:r>
        <w:t xml:space="preserve"> </w:t>
      </w:r>
      <w:r w:rsidR="00713E63">
        <w:t>are</w:t>
      </w:r>
      <w:r>
        <w:t xml:space="preserve"> provided in</w:t>
      </w:r>
      <w:r w:rsidR="00F825D0">
        <w:t xml:space="preserve"> </w:t>
      </w:r>
      <w:r w:rsidR="004C2080">
        <w:fldChar w:fldCharType="begin"/>
      </w:r>
      <w:r w:rsidR="004C2080">
        <w:instrText xml:space="preserve"> REF _Ref454962836 \h </w:instrText>
      </w:r>
      <w:r w:rsidR="007C23F9">
        <w:instrText xml:space="preserve"> \* MERGEFORMAT </w:instrText>
      </w:r>
      <w:r w:rsidR="004C2080">
        <w:fldChar w:fldCharType="separate"/>
      </w:r>
      <w:r w:rsidR="007C23F9">
        <w:t>Table 57</w:t>
      </w:r>
      <w:r w:rsidR="004C2080">
        <w:fldChar w:fldCharType="end"/>
      </w:r>
      <w:r w:rsidR="004C2080">
        <w:t>.</w:t>
      </w:r>
    </w:p>
    <w:p w:rsidR="00234E30" w:rsidRDefault="00234E30" w:rsidP="004C2080">
      <w:pPr>
        <w:pStyle w:val="CaptionTables"/>
      </w:pPr>
      <w:bookmarkStart w:id="349" w:name="_Ref454962836"/>
    </w:p>
    <w:p w:rsidR="00234E30" w:rsidRDefault="00234E30" w:rsidP="004C2080">
      <w:pPr>
        <w:pStyle w:val="CaptionTables"/>
      </w:pPr>
    </w:p>
    <w:p w:rsidR="00234E30" w:rsidRDefault="00234E30" w:rsidP="004C2080">
      <w:pPr>
        <w:pStyle w:val="CaptionTables"/>
      </w:pPr>
    </w:p>
    <w:p w:rsidR="00234E30" w:rsidRDefault="00234E30" w:rsidP="004C2080">
      <w:pPr>
        <w:pStyle w:val="CaptionTables"/>
      </w:pPr>
    </w:p>
    <w:p w:rsidR="00234E30" w:rsidRDefault="00234E30" w:rsidP="004C2080">
      <w:pPr>
        <w:pStyle w:val="CaptionTables"/>
      </w:pPr>
    </w:p>
    <w:p w:rsidR="00F6351E" w:rsidRPr="00AC0145" w:rsidRDefault="004C2080" w:rsidP="004C2080">
      <w:pPr>
        <w:pStyle w:val="CaptionTables"/>
      </w:pPr>
      <w:bookmarkStart w:id="350" w:name="_Toc467227179"/>
      <w:r>
        <w:lastRenderedPageBreak/>
        <w:t xml:space="preserve">Table </w:t>
      </w:r>
      <w:r>
        <w:fldChar w:fldCharType="begin"/>
      </w:r>
      <w:r>
        <w:instrText xml:space="preserve"> SEQ Table \* ARABIC </w:instrText>
      </w:r>
      <w:r>
        <w:fldChar w:fldCharType="separate"/>
      </w:r>
      <w:r w:rsidR="00234E30">
        <w:rPr>
          <w:noProof/>
        </w:rPr>
        <w:t>57</w:t>
      </w:r>
      <w:r>
        <w:fldChar w:fldCharType="end"/>
      </w:r>
      <w:bookmarkEnd w:id="349"/>
      <w:r>
        <w:t xml:space="preserve">: </w:t>
      </w:r>
      <w:r w:rsidRPr="00C153E9">
        <w:rPr>
          <w:b w:val="0"/>
        </w:rPr>
        <w:t>F</w:t>
      </w:r>
      <w:r w:rsidR="00713E63" w:rsidRPr="00C153E9">
        <w:rPr>
          <w:b w:val="0"/>
        </w:rPr>
        <w:t>inal f</w:t>
      </w:r>
      <w:r w:rsidRPr="00C153E9">
        <w:rPr>
          <w:b w:val="0"/>
        </w:rPr>
        <w:t>reshets and flood requirements for implementation</w:t>
      </w:r>
      <w:bookmarkEnd w:id="350"/>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F6351E" w:rsidTr="00713E63">
        <w:tc>
          <w:tcPr>
            <w:tcW w:w="746" w:type="pct"/>
            <w:vMerge w:val="restart"/>
            <w:shd w:val="clear" w:color="auto" w:fill="D9D9D9" w:themeFill="background1" w:themeFillShade="D9"/>
            <w:vAlign w:val="center"/>
          </w:tcPr>
          <w:p w:rsidR="00F6351E" w:rsidRDefault="00F6351E" w:rsidP="00625D98">
            <w:pPr>
              <w:jc w:val="left"/>
            </w:pPr>
            <w:r w:rsidRPr="0012568A">
              <w:rPr>
                <w:b/>
              </w:rPr>
              <w:t>Months</w:t>
            </w:r>
          </w:p>
        </w:tc>
        <w:tc>
          <w:tcPr>
            <w:tcW w:w="2891" w:type="pct"/>
            <w:gridSpan w:val="6"/>
            <w:shd w:val="clear" w:color="auto" w:fill="D9D9D9" w:themeFill="background1" w:themeFillShade="D9"/>
            <w:vAlign w:val="center"/>
          </w:tcPr>
          <w:p w:rsidR="00F6351E" w:rsidRPr="0012568A" w:rsidRDefault="007764EB" w:rsidP="00625D98">
            <w:pPr>
              <w:jc w:val="center"/>
              <w:rPr>
                <w:b/>
              </w:rPr>
            </w:pPr>
            <w:r>
              <w:rPr>
                <w:b/>
              </w:rPr>
              <w:t>20</w:t>
            </w:r>
            <w:r w:rsidR="00F6351E" w:rsidRPr="0012568A">
              <w:rPr>
                <w:b/>
              </w:rPr>
              <w:t>1</w:t>
            </w:r>
            <w:r>
              <w:rPr>
                <w:b/>
              </w:rPr>
              <w:t>3</w:t>
            </w:r>
            <w:r w:rsidR="00F6351E" w:rsidRPr="0012568A">
              <w:rPr>
                <w:b/>
              </w:rPr>
              <w:t xml:space="preserve"> </w:t>
            </w:r>
            <w:r>
              <w:rPr>
                <w:b/>
              </w:rPr>
              <w:t>WRCS</w:t>
            </w:r>
            <w:r w:rsidR="00F6351E" w:rsidRPr="0012568A">
              <w:rPr>
                <w:b/>
              </w:rPr>
              <w:t xml:space="preserve"> study</w:t>
            </w:r>
            <w:r w:rsidR="00F6351E">
              <w:rPr>
                <w:b/>
              </w:rPr>
              <w:t xml:space="preserve">, </w:t>
            </w:r>
            <w:r w:rsidR="00B446B9">
              <w:rPr>
                <w:b/>
              </w:rPr>
              <w:t>Letaba</w:t>
            </w:r>
            <w:r w:rsidR="00F6351E">
              <w:rPr>
                <w:b/>
              </w:rPr>
              <w:t>_EWR</w:t>
            </w:r>
            <w:r w:rsidR="00B446B9">
              <w:rPr>
                <w:b/>
              </w:rPr>
              <w:t>7</w:t>
            </w:r>
          </w:p>
        </w:tc>
        <w:tc>
          <w:tcPr>
            <w:tcW w:w="1363"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713E63">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F825D0" w:rsidP="0044486C">
            <w:pPr>
              <w:jc w:val="center"/>
              <w:rPr>
                <w:b/>
              </w:rPr>
            </w:pPr>
            <w:r>
              <w:rPr>
                <w:b/>
              </w:rPr>
              <w:t>Class I</w:t>
            </w:r>
          </w:p>
        </w:tc>
        <w:tc>
          <w:tcPr>
            <w:tcW w:w="986" w:type="pct"/>
            <w:gridSpan w:val="2"/>
            <w:shd w:val="clear" w:color="auto" w:fill="D9D9D9" w:themeFill="background1" w:themeFillShade="D9"/>
            <w:vAlign w:val="center"/>
          </w:tcPr>
          <w:p w:rsidR="00F6351E" w:rsidRPr="0012568A" w:rsidRDefault="00F825D0" w:rsidP="00625D98">
            <w:pPr>
              <w:jc w:val="center"/>
              <w:rPr>
                <w:b/>
              </w:rPr>
            </w:pPr>
            <w:r>
              <w:rPr>
                <w:b/>
              </w:rPr>
              <w:t>Class II</w:t>
            </w:r>
          </w:p>
        </w:tc>
        <w:tc>
          <w:tcPr>
            <w:tcW w:w="986" w:type="pct"/>
            <w:gridSpan w:val="2"/>
            <w:shd w:val="clear" w:color="auto" w:fill="D9D9D9" w:themeFill="background1" w:themeFillShade="D9"/>
            <w:vAlign w:val="center"/>
          </w:tcPr>
          <w:p w:rsidR="00F6351E" w:rsidRPr="0012568A" w:rsidRDefault="00F825D0" w:rsidP="00625D98">
            <w:pPr>
              <w:jc w:val="center"/>
              <w:rPr>
                <w:b/>
              </w:rPr>
            </w:pPr>
            <w:r>
              <w:rPr>
                <w:b/>
              </w:rPr>
              <w:t>Class III</w:t>
            </w:r>
          </w:p>
        </w:tc>
        <w:tc>
          <w:tcPr>
            <w:tcW w:w="1363"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713E63">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44486C">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44486C">
            <w:pPr>
              <w:jc w:val="center"/>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3"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713E63">
        <w:trPr>
          <w:trHeight w:val="444"/>
        </w:trPr>
        <w:tc>
          <w:tcPr>
            <w:tcW w:w="746" w:type="pct"/>
          </w:tcPr>
          <w:p w:rsidR="00F6351E" w:rsidRDefault="00F6351E" w:rsidP="00F6351E">
            <w:r>
              <w:t>November</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825D0" w:rsidP="0044486C">
            <w:pPr>
              <w:jc w:val="center"/>
            </w:pPr>
            <w:r>
              <w:t>15</w:t>
            </w:r>
          </w:p>
        </w:tc>
        <w:tc>
          <w:tcPr>
            <w:tcW w:w="503"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5</w:t>
            </w:r>
          </w:p>
        </w:tc>
        <w:tc>
          <w:tcPr>
            <w:tcW w:w="757" w:type="pct"/>
          </w:tcPr>
          <w:p w:rsidR="00F6351E" w:rsidRDefault="00F825D0" w:rsidP="0044486C">
            <w:pPr>
              <w:jc w:val="center"/>
            </w:pPr>
            <w:r>
              <w:t>2</w:t>
            </w:r>
          </w:p>
        </w:tc>
      </w:tr>
      <w:tr w:rsidR="00F6351E" w:rsidTr="00713E63">
        <w:tc>
          <w:tcPr>
            <w:tcW w:w="746" w:type="pct"/>
          </w:tcPr>
          <w:p w:rsidR="00F6351E" w:rsidRDefault="00F6351E" w:rsidP="00F6351E">
            <w:r>
              <w:t>December</w:t>
            </w:r>
          </w:p>
        </w:tc>
        <w:tc>
          <w:tcPr>
            <w:tcW w:w="464" w:type="pct"/>
          </w:tcPr>
          <w:p w:rsidR="00F6351E" w:rsidRDefault="00F825D0" w:rsidP="0044486C">
            <w:pPr>
              <w:jc w:val="center"/>
            </w:pPr>
            <w:r>
              <w:t>3x6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3"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10</w:t>
            </w:r>
          </w:p>
        </w:tc>
        <w:tc>
          <w:tcPr>
            <w:tcW w:w="757" w:type="pct"/>
          </w:tcPr>
          <w:p w:rsidR="00F6351E" w:rsidRDefault="00F825D0" w:rsidP="0044486C">
            <w:pPr>
              <w:jc w:val="center"/>
            </w:pPr>
            <w:r>
              <w:t>2</w:t>
            </w:r>
          </w:p>
        </w:tc>
      </w:tr>
      <w:tr w:rsidR="00F6351E" w:rsidTr="00713E63">
        <w:tc>
          <w:tcPr>
            <w:tcW w:w="746" w:type="pct"/>
          </w:tcPr>
          <w:p w:rsidR="00F6351E" w:rsidRDefault="00F6351E" w:rsidP="00F6351E">
            <w:r>
              <w:t>January</w:t>
            </w:r>
          </w:p>
        </w:tc>
        <w:tc>
          <w:tcPr>
            <w:tcW w:w="464" w:type="pct"/>
          </w:tcPr>
          <w:p w:rsidR="00F6351E" w:rsidRDefault="00F825D0" w:rsidP="0044486C">
            <w:pPr>
              <w:jc w:val="center"/>
            </w:pPr>
            <w:r>
              <w:t>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3"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15</w:t>
            </w:r>
          </w:p>
        </w:tc>
        <w:tc>
          <w:tcPr>
            <w:tcW w:w="757" w:type="pct"/>
          </w:tcPr>
          <w:p w:rsidR="00F6351E" w:rsidRDefault="00F825D0" w:rsidP="0044486C">
            <w:pPr>
              <w:jc w:val="center"/>
            </w:pPr>
            <w:r>
              <w:t>2</w:t>
            </w:r>
          </w:p>
        </w:tc>
      </w:tr>
      <w:tr w:rsidR="00F6351E" w:rsidTr="00713E63">
        <w:tc>
          <w:tcPr>
            <w:tcW w:w="746" w:type="pct"/>
          </w:tcPr>
          <w:p w:rsidR="00F6351E" w:rsidRDefault="00F6351E" w:rsidP="00F6351E">
            <w:r>
              <w:t>February</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3" w:type="pct"/>
          </w:tcPr>
          <w:p w:rsidR="00F6351E" w:rsidRDefault="00F6351E" w:rsidP="0044486C">
            <w:pPr>
              <w:jc w:val="center"/>
            </w:pPr>
          </w:p>
        </w:tc>
        <w:tc>
          <w:tcPr>
            <w:tcW w:w="455" w:type="pct"/>
          </w:tcPr>
          <w:p w:rsidR="00F6351E" w:rsidRDefault="00F825D0" w:rsidP="0044486C">
            <w:pPr>
              <w:jc w:val="center"/>
            </w:pPr>
            <w:r>
              <w:t>120</w:t>
            </w:r>
          </w:p>
        </w:tc>
        <w:tc>
          <w:tcPr>
            <w:tcW w:w="531" w:type="pct"/>
          </w:tcPr>
          <w:p w:rsidR="00F6351E" w:rsidRDefault="00F825D0" w:rsidP="0044486C">
            <w:pPr>
              <w:jc w:val="center"/>
            </w:pPr>
            <w:r>
              <w:t>6</w:t>
            </w:r>
          </w:p>
        </w:tc>
        <w:tc>
          <w:tcPr>
            <w:tcW w:w="606" w:type="pct"/>
          </w:tcPr>
          <w:p w:rsidR="00F6351E" w:rsidRDefault="00F825D0" w:rsidP="0044486C">
            <w:pPr>
              <w:jc w:val="center"/>
            </w:pPr>
            <w:r>
              <w:t>80</w:t>
            </w:r>
          </w:p>
        </w:tc>
        <w:tc>
          <w:tcPr>
            <w:tcW w:w="757" w:type="pct"/>
          </w:tcPr>
          <w:p w:rsidR="00F6351E" w:rsidRDefault="00F825D0" w:rsidP="0044486C">
            <w:pPr>
              <w:jc w:val="center"/>
            </w:pPr>
            <w:r>
              <w:t>4</w:t>
            </w:r>
          </w:p>
        </w:tc>
      </w:tr>
      <w:tr w:rsidR="00F6351E" w:rsidTr="00713E63">
        <w:tc>
          <w:tcPr>
            <w:tcW w:w="746" w:type="pct"/>
          </w:tcPr>
          <w:p w:rsidR="00F6351E" w:rsidRDefault="00F6351E" w:rsidP="00F6351E">
            <w:r>
              <w:t>March</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3" w:type="pct"/>
          </w:tcPr>
          <w:p w:rsidR="00F6351E" w:rsidRDefault="00F6351E" w:rsidP="0044486C">
            <w:pPr>
              <w:jc w:val="center"/>
            </w:pP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20</w:t>
            </w:r>
          </w:p>
        </w:tc>
        <w:tc>
          <w:tcPr>
            <w:tcW w:w="757" w:type="pct"/>
          </w:tcPr>
          <w:p w:rsidR="00F6351E" w:rsidRDefault="00F825D0" w:rsidP="0044486C">
            <w:pPr>
              <w:jc w:val="center"/>
            </w:pPr>
            <w:r>
              <w:t>2</w:t>
            </w:r>
          </w:p>
        </w:tc>
      </w:tr>
      <w:tr w:rsidR="00F6351E" w:rsidTr="00713E63">
        <w:tc>
          <w:tcPr>
            <w:tcW w:w="746" w:type="pct"/>
          </w:tcPr>
          <w:p w:rsidR="00F6351E" w:rsidRDefault="00F6351E" w:rsidP="00F6351E">
            <w:r>
              <w:t>April</w:t>
            </w:r>
          </w:p>
        </w:tc>
        <w:tc>
          <w:tcPr>
            <w:tcW w:w="464" w:type="pct"/>
          </w:tcPr>
          <w:p w:rsidR="00F6351E" w:rsidRDefault="00F825D0" w:rsidP="0044486C">
            <w:pPr>
              <w:jc w:val="center"/>
            </w:pPr>
            <w:r>
              <w:t>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3"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10</w:t>
            </w:r>
          </w:p>
        </w:tc>
        <w:tc>
          <w:tcPr>
            <w:tcW w:w="757" w:type="pct"/>
          </w:tcPr>
          <w:p w:rsidR="00F6351E" w:rsidRDefault="00F825D0" w:rsidP="0044486C">
            <w:pPr>
              <w:jc w:val="center"/>
            </w:pPr>
            <w:r>
              <w:t>2</w:t>
            </w:r>
          </w:p>
        </w:tc>
      </w:tr>
      <w:tr w:rsidR="00F6351E" w:rsidTr="00713E63">
        <w:tc>
          <w:tcPr>
            <w:tcW w:w="746" w:type="pct"/>
          </w:tcPr>
          <w:p w:rsidR="00F6351E" w:rsidRDefault="00F825D0" w:rsidP="00F6351E">
            <w:r>
              <w:t>May</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3" w:type="pct"/>
          </w:tcPr>
          <w:p w:rsidR="00F6351E" w:rsidRDefault="00F6351E" w:rsidP="0044486C">
            <w:pPr>
              <w:jc w:val="center"/>
            </w:pP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5</w:t>
            </w:r>
          </w:p>
        </w:tc>
        <w:tc>
          <w:tcPr>
            <w:tcW w:w="757" w:type="pct"/>
          </w:tcPr>
          <w:p w:rsidR="00F6351E" w:rsidRDefault="00F825D0" w:rsidP="0044486C">
            <w:pPr>
              <w:jc w:val="center"/>
            </w:pPr>
            <w:r>
              <w:t>2</w:t>
            </w:r>
          </w:p>
        </w:tc>
      </w:tr>
    </w:tbl>
    <w:p w:rsidR="00F6351E" w:rsidRDefault="00F6351E" w:rsidP="00F6351E"/>
    <w:p w:rsidR="00F6351E" w:rsidRPr="009D4683" w:rsidRDefault="004C2080" w:rsidP="009D4683">
      <w:pPr>
        <w:widowControl/>
        <w:spacing w:before="0" w:after="200" w:line="276" w:lineRule="auto"/>
        <w:jc w:val="left"/>
        <w:rPr>
          <w:rFonts w:cs="Arial"/>
          <w:b/>
          <w:bCs/>
          <w:snapToGrid/>
          <w:sz w:val="20"/>
        </w:rPr>
      </w:pPr>
      <w:r>
        <w:rPr>
          <w:b/>
        </w:rPr>
        <w:fldChar w:fldCharType="begin"/>
      </w:r>
      <w:r>
        <w:instrText xml:space="preserve"> REF _Ref454962843 \h </w:instrText>
      </w:r>
      <w:r>
        <w:rPr>
          <w:b/>
        </w:rPr>
      </w:r>
      <w:r>
        <w:rPr>
          <w:b/>
        </w:rPr>
        <w:fldChar w:fldCharType="separate"/>
      </w:r>
      <w:r w:rsidR="007C23F9">
        <w:t xml:space="preserve">Table </w:t>
      </w:r>
      <w:r w:rsidR="007C23F9">
        <w:rPr>
          <w:noProof/>
        </w:rPr>
        <w:t>58</w:t>
      </w:r>
      <w:r>
        <w:rPr>
          <w:b/>
        </w:rPr>
        <w:fldChar w:fldCharType="end"/>
      </w:r>
      <w:r w:rsidR="00F825D0" w:rsidRPr="008073DD">
        <w:t xml:space="preserve"> </w:t>
      </w:r>
      <w:r w:rsidR="00713E63">
        <w:t>summarises t</w:t>
      </w:r>
      <w:r w:rsidR="00F6351E" w:rsidRPr="008073DD">
        <w:t xml:space="preserve">he various results </w:t>
      </w:r>
      <w:r w:rsidR="00713E63">
        <w:t>from</w:t>
      </w:r>
      <w:r w:rsidR="00F6351E" w:rsidRPr="008073DD">
        <w:t xml:space="preserve"> the DRM at the EWR site and the final EWR </w:t>
      </w:r>
      <w:r w:rsidR="00713E63">
        <w:t>results are</w:t>
      </w:r>
      <w:r w:rsidR="00F6351E" w:rsidRPr="008073DD">
        <w:t xml:space="preserve"> summarised in</w:t>
      </w:r>
      <w:r w:rsidR="00F825D0" w:rsidRPr="008073DD">
        <w:t xml:space="preserve"> </w:t>
      </w:r>
      <w:r>
        <w:rPr>
          <w:b/>
        </w:rPr>
        <w:fldChar w:fldCharType="begin"/>
      </w:r>
      <w:r>
        <w:instrText xml:space="preserve"> REF _Ref454962847 \h </w:instrText>
      </w:r>
      <w:r>
        <w:rPr>
          <w:b/>
        </w:rPr>
      </w:r>
      <w:r>
        <w:rPr>
          <w:b/>
        </w:rPr>
        <w:fldChar w:fldCharType="separate"/>
      </w:r>
      <w:r w:rsidR="007C23F9">
        <w:t xml:space="preserve">Table </w:t>
      </w:r>
      <w:r w:rsidR="007C23F9">
        <w:rPr>
          <w:noProof/>
        </w:rPr>
        <w:t>59</w:t>
      </w:r>
      <w:r>
        <w:rPr>
          <w:b/>
        </w:rPr>
        <w:fldChar w:fldCharType="end"/>
      </w:r>
      <w:r>
        <w:rPr>
          <w:b/>
        </w:rPr>
        <w:t>.</w:t>
      </w:r>
      <w:r w:rsidR="00F6351E" w:rsidRPr="006E6FA7">
        <w:t xml:space="preserve"> </w:t>
      </w:r>
    </w:p>
    <w:p w:rsidR="004C2080" w:rsidRPr="00C153E9" w:rsidRDefault="004C2080" w:rsidP="004C2080">
      <w:pPr>
        <w:pStyle w:val="CaptionTables"/>
        <w:rPr>
          <w:b w:val="0"/>
        </w:rPr>
      </w:pPr>
      <w:bookmarkStart w:id="351" w:name="_Ref454962843"/>
      <w:bookmarkStart w:id="352" w:name="_Toc467227180"/>
      <w:r>
        <w:t xml:space="preserve">Table </w:t>
      </w:r>
      <w:r>
        <w:fldChar w:fldCharType="begin"/>
      </w:r>
      <w:r>
        <w:instrText xml:space="preserve"> SEQ Table \* ARABIC </w:instrText>
      </w:r>
      <w:r>
        <w:fldChar w:fldCharType="separate"/>
      </w:r>
      <w:r w:rsidR="00234E30">
        <w:rPr>
          <w:noProof/>
        </w:rPr>
        <w:t>58</w:t>
      </w:r>
      <w:r>
        <w:fldChar w:fldCharType="end"/>
      </w:r>
      <w:bookmarkEnd w:id="351"/>
      <w:r>
        <w:t xml:space="preserve">: </w:t>
      </w:r>
      <w:r w:rsidRPr="00C153E9">
        <w:rPr>
          <w:b w:val="0"/>
        </w:rPr>
        <w:t xml:space="preserve">EWR results for specific months for the </w:t>
      </w:r>
      <w:proofErr w:type="spellStart"/>
      <w:r w:rsidRPr="00C153E9">
        <w:rPr>
          <w:b w:val="0"/>
        </w:rPr>
        <w:t>Letaba</w:t>
      </w:r>
      <w:proofErr w:type="spellEnd"/>
      <w:r w:rsidRPr="00C153E9">
        <w:rPr>
          <w:b w:val="0"/>
        </w:rPr>
        <w:t xml:space="preserve"> River in B83D (REC = C)</w:t>
      </w:r>
      <w:bookmarkEnd w:id="3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D506F8">
        <w:trPr>
          <w:trHeight w:val="317"/>
        </w:trPr>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D506F8">
            <w:pPr>
              <w:spacing w:before="60" w:after="60" w:line="360" w:lineRule="auto"/>
              <w:rPr>
                <w:sz w:val="20"/>
              </w:rPr>
            </w:pPr>
            <w:r w:rsidRPr="002C11B6">
              <w:rPr>
                <w:sz w:val="20"/>
              </w:rPr>
              <w:t>Low flows</w:t>
            </w:r>
          </w:p>
        </w:tc>
        <w:tc>
          <w:tcPr>
            <w:tcW w:w="672" w:type="pct"/>
          </w:tcPr>
          <w:p w:rsidR="002208DD" w:rsidRPr="002C11B6" w:rsidRDefault="002208DD" w:rsidP="00D506F8">
            <w:pPr>
              <w:spacing w:before="60" w:after="60" w:line="360" w:lineRule="auto"/>
              <w:rPr>
                <w:sz w:val="20"/>
              </w:rPr>
            </w:pPr>
            <w:r>
              <w:rPr>
                <w:sz w:val="20"/>
              </w:rPr>
              <w:t>October</w:t>
            </w:r>
          </w:p>
        </w:tc>
        <w:tc>
          <w:tcPr>
            <w:tcW w:w="823" w:type="pct"/>
          </w:tcPr>
          <w:p w:rsidR="002208DD" w:rsidRPr="002C11B6" w:rsidRDefault="002208DD" w:rsidP="00D506F8">
            <w:pPr>
              <w:spacing w:before="60" w:after="60" w:line="360" w:lineRule="auto"/>
              <w:jc w:val="center"/>
              <w:rPr>
                <w:sz w:val="20"/>
              </w:rPr>
            </w:pPr>
            <w:r>
              <w:rPr>
                <w:sz w:val="20"/>
              </w:rPr>
              <w:t>2.015</w:t>
            </w:r>
          </w:p>
        </w:tc>
        <w:tc>
          <w:tcPr>
            <w:tcW w:w="822" w:type="pct"/>
          </w:tcPr>
          <w:p w:rsidR="002208DD" w:rsidRPr="002C11B6" w:rsidRDefault="002208DD" w:rsidP="00D506F8">
            <w:pPr>
              <w:spacing w:before="60" w:after="60" w:line="360" w:lineRule="auto"/>
              <w:jc w:val="center"/>
              <w:rPr>
                <w:sz w:val="20"/>
                <w:lang w:val="en-US"/>
              </w:rPr>
            </w:pPr>
            <w:r>
              <w:rPr>
                <w:sz w:val="20"/>
                <w:lang w:val="en-US"/>
              </w:rPr>
              <w:t>0.19</w:t>
            </w:r>
          </w:p>
        </w:tc>
        <w:tc>
          <w:tcPr>
            <w:tcW w:w="818" w:type="pct"/>
          </w:tcPr>
          <w:p w:rsidR="002208DD" w:rsidRPr="002C11B6" w:rsidRDefault="002208DD" w:rsidP="00D506F8">
            <w:pPr>
              <w:spacing w:before="60" w:after="60" w:line="360" w:lineRule="auto"/>
              <w:jc w:val="center"/>
              <w:rPr>
                <w:sz w:val="20"/>
                <w:lang w:val="en-US"/>
              </w:rPr>
            </w:pPr>
            <w:r>
              <w:rPr>
                <w:sz w:val="20"/>
                <w:lang w:val="en-US"/>
              </w:rPr>
              <w:t>0.11</w:t>
            </w:r>
          </w:p>
        </w:tc>
        <w:tc>
          <w:tcPr>
            <w:tcW w:w="819" w:type="pct"/>
          </w:tcPr>
          <w:p w:rsidR="002208DD" w:rsidRPr="002C11B6" w:rsidRDefault="002208DD" w:rsidP="00D506F8">
            <w:pPr>
              <w:spacing w:before="60" w:after="60" w:line="360" w:lineRule="auto"/>
              <w:jc w:val="center"/>
              <w:rPr>
                <w:sz w:val="20"/>
                <w:lang w:val="en-US"/>
              </w:rPr>
            </w:pPr>
            <w:r>
              <w:rPr>
                <w:sz w:val="20"/>
                <w:lang w:val="en-US"/>
              </w:rPr>
              <w:t>0.4</w:t>
            </w:r>
          </w:p>
        </w:tc>
      </w:tr>
      <w:tr w:rsidR="002208DD" w:rsidRPr="002C11B6" w:rsidTr="00625D98">
        <w:tc>
          <w:tcPr>
            <w:tcW w:w="1046" w:type="pct"/>
          </w:tcPr>
          <w:p w:rsidR="002208DD" w:rsidRPr="002C11B6" w:rsidRDefault="002208DD" w:rsidP="00D506F8">
            <w:pPr>
              <w:spacing w:before="60" w:after="60" w:line="360" w:lineRule="auto"/>
              <w:rPr>
                <w:sz w:val="20"/>
              </w:rPr>
            </w:pPr>
            <w:r w:rsidRPr="002C11B6">
              <w:rPr>
                <w:sz w:val="20"/>
              </w:rPr>
              <w:t>High flows</w:t>
            </w:r>
          </w:p>
        </w:tc>
        <w:tc>
          <w:tcPr>
            <w:tcW w:w="672" w:type="pct"/>
          </w:tcPr>
          <w:p w:rsidR="002208DD" w:rsidRPr="002C11B6" w:rsidRDefault="002208DD" w:rsidP="00D506F8">
            <w:pPr>
              <w:spacing w:before="60" w:after="60" w:line="360" w:lineRule="auto"/>
              <w:rPr>
                <w:sz w:val="20"/>
              </w:rPr>
            </w:pPr>
            <w:r>
              <w:rPr>
                <w:sz w:val="20"/>
              </w:rPr>
              <w:t>February</w:t>
            </w:r>
          </w:p>
        </w:tc>
        <w:tc>
          <w:tcPr>
            <w:tcW w:w="823" w:type="pct"/>
          </w:tcPr>
          <w:p w:rsidR="002208DD" w:rsidRPr="002C11B6" w:rsidRDefault="002208DD" w:rsidP="00D506F8">
            <w:pPr>
              <w:spacing w:before="60" w:after="60" w:line="360" w:lineRule="auto"/>
              <w:jc w:val="center"/>
              <w:rPr>
                <w:sz w:val="20"/>
              </w:rPr>
            </w:pPr>
            <w:r>
              <w:rPr>
                <w:sz w:val="20"/>
              </w:rPr>
              <w:t>4.960</w:t>
            </w:r>
          </w:p>
        </w:tc>
        <w:tc>
          <w:tcPr>
            <w:tcW w:w="822" w:type="pct"/>
          </w:tcPr>
          <w:p w:rsidR="002208DD" w:rsidRPr="002C11B6" w:rsidRDefault="002208DD" w:rsidP="00D506F8">
            <w:pPr>
              <w:spacing w:before="60" w:after="60" w:line="360" w:lineRule="auto"/>
              <w:jc w:val="center"/>
              <w:rPr>
                <w:sz w:val="20"/>
                <w:lang w:val="en-US"/>
              </w:rPr>
            </w:pPr>
            <w:r>
              <w:rPr>
                <w:sz w:val="20"/>
                <w:lang w:val="en-US"/>
              </w:rPr>
              <w:t>0.27</w:t>
            </w:r>
          </w:p>
        </w:tc>
        <w:tc>
          <w:tcPr>
            <w:tcW w:w="818" w:type="pct"/>
          </w:tcPr>
          <w:p w:rsidR="002208DD" w:rsidRPr="002C11B6" w:rsidRDefault="002208DD" w:rsidP="00D506F8">
            <w:pPr>
              <w:spacing w:before="60" w:after="60" w:line="360" w:lineRule="auto"/>
              <w:jc w:val="center"/>
              <w:rPr>
                <w:sz w:val="20"/>
                <w:lang w:val="en-US"/>
              </w:rPr>
            </w:pPr>
            <w:r>
              <w:rPr>
                <w:sz w:val="20"/>
                <w:lang w:val="en-US"/>
              </w:rPr>
              <w:t>0.17</w:t>
            </w:r>
          </w:p>
        </w:tc>
        <w:tc>
          <w:tcPr>
            <w:tcW w:w="819" w:type="pct"/>
          </w:tcPr>
          <w:p w:rsidR="002208DD" w:rsidRPr="002C11B6" w:rsidRDefault="002208DD" w:rsidP="00D506F8">
            <w:pPr>
              <w:spacing w:before="60" w:after="60" w:line="360" w:lineRule="auto"/>
              <w:jc w:val="center"/>
              <w:rPr>
                <w:sz w:val="20"/>
                <w:lang w:val="en-US"/>
              </w:rPr>
            </w:pPr>
            <w:r>
              <w:rPr>
                <w:sz w:val="20"/>
                <w:lang w:val="en-US"/>
              </w:rPr>
              <w:t>0.53</w:t>
            </w:r>
          </w:p>
        </w:tc>
      </w:tr>
      <w:tr w:rsidR="002208DD" w:rsidRPr="002C11B6" w:rsidTr="00625D98">
        <w:tc>
          <w:tcPr>
            <w:tcW w:w="1046" w:type="pct"/>
          </w:tcPr>
          <w:p w:rsidR="002208DD" w:rsidRPr="002C11B6" w:rsidRDefault="002208DD" w:rsidP="00D506F8">
            <w:pPr>
              <w:spacing w:before="60" w:after="60" w:line="360" w:lineRule="auto"/>
              <w:rPr>
                <w:sz w:val="20"/>
              </w:rPr>
            </w:pPr>
            <w:r w:rsidRPr="002C11B6">
              <w:rPr>
                <w:sz w:val="20"/>
              </w:rPr>
              <w:t>Datum</w:t>
            </w:r>
          </w:p>
        </w:tc>
        <w:tc>
          <w:tcPr>
            <w:tcW w:w="672" w:type="pct"/>
          </w:tcPr>
          <w:p w:rsidR="002208DD" w:rsidRPr="002C11B6" w:rsidRDefault="002208DD" w:rsidP="00D506F8">
            <w:pPr>
              <w:spacing w:before="60" w:after="60" w:line="360" w:lineRule="auto"/>
              <w:rPr>
                <w:sz w:val="20"/>
              </w:rPr>
            </w:pPr>
            <w:r>
              <w:rPr>
                <w:sz w:val="20"/>
              </w:rPr>
              <w:t>April</w:t>
            </w:r>
          </w:p>
        </w:tc>
        <w:tc>
          <w:tcPr>
            <w:tcW w:w="823" w:type="pct"/>
          </w:tcPr>
          <w:p w:rsidR="002208DD" w:rsidRPr="002C11B6" w:rsidRDefault="002208DD" w:rsidP="00D506F8">
            <w:pPr>
              <w:spacing w:before="60" w:after="60" w:line="360" w:lineRule="auto"/>
              <w:jc w:val="center"/>
              <w:rPr>
                <w:sz w:val="20"/>
              </w:rPr>
            </w:pPr>
            <w:r>
              <w:rPr>
                <w:sz w:val="20"/>
              </w:rPr>
              <w:t>3.200</w:t>
            </w:r>
          </w:p>
        </w:tc>
        <w:tc>
          <w:tcPr>
            <w:tcW w:w="822" w:type="pct"/>
          </w:tcPr>
          <w:p w:rsidR="002208DD" w:rsidRPr="002C11B6" w:rsidRDefault="002208DD" w:rsidP="00D506F8">
            <w:pPr>
              <w:spacing w:before="60" w:after="60" w:line="360" w:lineRule="auto"/>
              <w:jc w:val="center"/>
              <w:rPr>
                <w:sz w:val="20"/>
                <w:lang w:val="en-US"/>
              </w:rPr>
            </w:pPr>
            <w:r>
              <w:rPr>
                <w:sz w:val="20"/>
                <w:lang w:val="en-US"/>
              </w:rPr>
              <w:t>0.22</w:t>
            </w:r>
          </w:p>
        </w:tc>
        <w:tc>
          <w:tcPr>
            <w:tcW w:w="818" w:type="pct"/>
          </w:tcPr>
          <w:p w:rsidR="002208DD" w:rsidRPr="002C11B6" w:rsidRDefault="002208DD" w:rsidP="00D506F8">
            <w:pPr>
              <w:spacing w:before="60" w:after="60" w:line="360" w:lineRule="auto"/>
              <w:jc w:val="center"/>
              <w:rPr>
                <w:sz w:val="20"/>
                <w:lang w:val="en-US"/>
              </w:rPr>
            </w:pPr>
            <w:r>
              <w:rPr>
                <w:sz w:val="20"/>
                <w:lang w:val="en-US"/>
              </w:rPr>
              <w:t>0.14</w:t>
            </w:r>
          </w:p>
        </w:tc>
        <w:tc>
          <w:tcPr>
            <w:tcW w:w="819" w:type="pct"/>
          </w:tcPr>
          <w:p w:rsidR="002208DD" w:rsidRPr="002C11B6" w:rsidRDefault="002208DD" w:rsidP="00D506F8">
            <w:pPr>
              <w:spacing w:before="60" w:after="60" w:line="360" w:lineRule="auto"/>
              <w:jc w:val="center"/>
              <w:rPr>
                <w:sz w:val="20"/>
                <w:lang w:val="en-US"/>
              </w:rPr>
            </w:pPr>
            <w:r>
              <w:rPr>
                <w:sz w:val="20"/>
                <w:lang w:val="en-US"/>
              </w:rPr>
              <w:t>0.45</w:t>
            </w:r>
          </w:p>
        </w:tc>
      </w:tr>
      <w:tr w:rsidR="002208DD" w:rsidRPr="002C11B6" w:rsidTr="00625D98">
        <w:tc>
          <w:tcPr>
            <w:tcW w:w="1046" w:type="pct"/>
          </w:tcPr>
          <w:p w:rsidR="002208DD" w:rsidRPr="00BD708A" w:rsidRDefault="002208DD" w:rsidP="00D506F8">
            <w:pPr>
              <w:spacing w:before="60" w:after="60" w:line="360" w:lineRule="auto"/>
              <w:rPr>
                <w:b/>
                <w:sz w:val="20"/>
              </w:rPr>
            </w:pPr>
            <w:r w:rsidRPr="00BD708A">
              <w:rPr>
                <w:b/>
                <w:sz w:val="20"/>
              </w:rPr>
              <w:t>Drought flows</w:t>
            </w:r>
          </w:p>
        </w:tc>
        <w:tc>
          <w:tcPr>
            <w:tcW w:w="672" w:type="pct"/>
          </w:tcPr>
          <w:p w:rsidR="002208DD" w:rsidRDefault="002208DD" w:rsidP="00D506F8">
            <w:pPr>
              <w:spacing w:before="60" w:after="60" w:line="360" w:lineRule="auto"/>
              <w:rPr>
                <w:sz w:val="20"/>
              </w:rPr>
            </w:pPr>
            <w:r>
              <w:rPr>
                <w:sz w:val="20"/>
              </w:rPr>
              <w:t>October</w:t>
            </w:r>
          </w:p>
        </w:tc>
        <w:tc>
          <w:tcPr>
            <w:tcW w:w="823" w:type="pct"/>
          </w:tcPr>
          <w:p w:rsidR="002208DD" w:rsidRDefault="002208DD" w:rsidP="00D506F8">
            <w:pPr>
              <w:spacing w:before="60" w:after="60" w:line="360" w:lineRule="auto"/>
              <w:jc w:val="center"/>
              <w:rPr>
                <w:sz w:val="20"/>
              </w:rPr>
            </w:pPr>
            <w:r>
              <w:rPr>
                <w:sz w:val="20"/>
              </w:rPr>
              <w:t>0.731</w:t>
            </w:r>
          </w:p>
        </w:tc>
        <w:tc>
          <w:tcPr>
            <w:tcW w:w="822" w:type="pct"/>
          </w:tcPr>
          <w:p w:rsidR="002208DD" w:rsidRPr="002C11B6" w:rsidRDefault="002208DD" w:rsidP="00D506F8">
            <w:pPr>
              <w:spacing w:before="60" w:after="60" w:line="360" w:lineRule="auto"/>
              <w:jc w:val="center"/>
              <w:rPr>
                <w:sz w:val="20"/>
                <w:lang w:val="en-US"/>
              </w:rPr>
            </w:pPr>
            <w:r>
              <w:rPr>
                <w:sz w:val="20"/>
                <w:lang w:val="en-US"/>
              </w:rPr>
              <w:t>0.12</w:t>
            </w:r>
          </w:p>
        </w:tc>
        <w:tc>
          <w:tcPr>
            <w:tcW w:w="818" w:type="pct"/>
          </w:tcPr>
          <w:p w:rsidR="002208DD" w:rsidRPr="002C11B6" w:rsidRDefault="002208DD" w:rsidP="00D506F8">
            <w:pPr>
              <w:spacing w:before="60" w:after="60" w:line="360" w:lineRule="auto"/>
              <w:jc w:val="center"/>
              <w:rPr>
                <w:sz w:val="20"/>
                <w:lang w:val="en-US"/>
              </w:rPr>
            </w:pPr>
            <w:r>
              <w:rPr>
                <w:sz w:val="20"/>
                <w:lang w:val="en-US"/>
              </w:rPr>
              <w:t>0.06</w:t>
            </w:r>
          </w:p>
        </w:tc>
        <w:tc>
          <w:tcPr>
            <w:tcW w:w="819" w:type="pct"/>
          </w:tcPr>
          <w:p w:rsidR="002208DD" w:rsidRPr="002C11B6" w:rsidRDefault="002208DD" w:rsidP="00D506F8">
            <w:pPr>
              <w:spacing w:before="60" w:after="60" w:line="360" w:lineRule="auto"/>
              <w:jc w:val="center"/>
              <w:rPr>
                <w:sz w:val="20"/>
                <w:lang w:val="en-US"/>
              </w:rPr>
            </w:pPr>
            <w:r>
              <w:rPr>
                <w:sz w:val="20"/>
                <w:lang w:val="en-US"/>
              </w:rPr>
              <w:t>0.32</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18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0.530</w:t>
            </w:r>
          </w:p>
        </w:tc>
        <w:tc>
          <w:tcPr>
            <w:tcW w:w="822" w:type="pct"/>
            <w:vAlign w:val="center"/>
          </w:tcPr>
          <w:p w:rsidR="002208DD" w:rsidRPr="002C11B6" w:rsidRDefault="002208DD" w:rsidP="002208DD">
            <w:pPr>
              <w:spacing w:before="0" w:after="0"/>
              <w:jc w:val="center"/>
              <w:rPr>
                <w:sz w:val="20"/>
                <w:lang w:val="en-US"/>
              </w:rPr>
            </w:pPr>
            <w:r>
              <w:rPr>
                <w:sz w:val="20"/>
                <w:lang w:val="en-US"/>
              </w:rPr>
              <w:t>0.105</w:t>
            </w:r>
          </w:p>
        </w:tc>
        <w:tc>
          <w:tcPr>
            <w:tcW w:w="818" w:type="pct"/>
            <w:vAlign w:val="center"/>
          </w:tcPr>
          <w:p w:rsidR="002208DD" w:rsidRPr="002C11B6" w:rsidRDefault="002208DD" w:rsidP="002208DD">
            <w:pPr>
              <w:spacing w:before="0" w:after="0"/>
              <w:jc w:val="center"/>
              <w:rPr>
                <w:sz w:val="20"/>
                <w:lang w:val="en-US"/>
              </w:rPr>
            </w:pPr>
            <w:r>
              <w:rPr>
                <w:sz w:val="20"/>
                <w:lang w:val="en-US"/>
              </w:rPr>
              <w:t>0.05</w:t>
            </w:r>
          </w:p>
        </w:tc>
        <w:tc>
          <w:tcPr>
            <w:tcW w:w="819" w:type="pct"/>
            <w:vAlign w:val="center"/>
          </w:tcPr>
          <w:p w:rsidR="002208DD" w:rsidRPr="002C11B6" w:rsidRDefault="002208DD" w:rsidP="002208DD">
            <w:pPr>
              <w:spacing w:before="0" w:after="0"/>
              <w:jc w:val="center"/>
              <w:rPr>
                <w:sz w:val="20"/>
                <w:lang w:val="en-US"/>
              </w:rPr>
            </w:pPr>
            <w:r>
              <w:rPr>
                <w:sz w:val="20"/>
                <w:lang w:val="en-US"/>
              </w:rPr>
              <w:t>0.298</w:t>
            </w:r>
          </w:p>
        </w:tc>
      </w:tr>
    </w:tbl>
    <w:p w:rsidR="00F6351E" w:rsidRDefault="00F6351E" w:rsidP="00F6351E">
      <w:pPr>
        <w:pStyle w:val="Caption"/>
        <w:spacing w:after="60"/>
      </w:pPr>
    </w:p>
    <w:p w:rsidR="00D506F8" w:rsidRDefault="00D506F8">
      <w:pPr>
        <w:widowControl/>
        <w:spacing w:before="0" w:after="200" w:line="276" w:lineRule="auto"/>
        <w:jc w:val="left"/>
        <w:rPr>
          <w:rFonts w:cs="Arial"/>
          <w:b/>
          <w:bCs/>
          <w:snapToGrid/>
          <w:sz w:val="20"/>
        </w:rPr>
      </w:pPr>
      <w:bookmarkStart w:id="353" w:name="_Ref454962847"/>
      <w:r>
        <w:br w:type="page"/>
      </w:r>
    </w:p>
    <w:p w:rsidR="00F6351E" w:rsidRDefault="004C2080" w:rsidP="004C2080">
      <w:pPr>
        <w:pStyle w:val="CaptionTables"/>
      </w:pPr>
      <w:bookmarkStart w:id="354" w:name="_Toc467227181"/>
      <w:r>
        <w:lastRenderedPageBreak/>
        <w:t xml:space="preserve">Table </w:t>
      </w:r>
      <w:r>
        <w:fldChar w:fldCharType="begin"/>
      </w:r>
      <w:r>
        <w:instrText xml:space="preserve"> SEQ Table \* ARABIC </w:instrText>
      </w:r>
      <w:r>
        <w:fldChar w:fldCharType="separate"/>
      </w:r>
      <w:r w:rsidR="00234E30">
        <w:rPr>
          <w:noProof/>
        </w:rPr>
        <w:t>59</w:t>
      </w:r>
      <w:r>
        <w:fldChar w:fldCharType="end"/>
      </w:r>
      <w:bookmarkEnd w:id="353"/>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54"/>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03"/>
        <w:gridCol w:w="2338"/>
        <w:gridCol w:w="2835"/>
      </w:tblGrid>
      <w:tr w:rsidR="007D1EED" w:rsidRPr="00105F1C" w:rsidTr="007D1EED">
        <w:trPr>
          <w:trHeight w:val="656"/>
          <w:tblHeader/>
        </w:trPr>
        <w:tc>
          <w:tcPr>
            <w:tcW w:w="2354" w:type="pct"/>
            <w:shd w:val="clear" w:color="auto" w:fill="D9D9D9" w:themeFill="background1" w:themeFillShade="D9"/>
            <w:vAlign w:val="center"/>
          </w:tcPr>
          <w:p w:rsidR="007D1EED" w:rsidRPr="00105F1C" w:rsidRDefault="007D1EED" w:rsidP="00F6351E">
            <w:pPr>
              <w:pStyle w:val="BodyTextIndent"/>
              <w:spacing w:before="60" w:line="300" w:lineRule="exact"/>
              <w:ind w:left="0"/>
              <w:jc w:val="left"/>
              <w:rPr>
                <w:b/>
                <w:bCs/>
              </w:rPr>
            </w:pPr>
            <w:r w:rsidRPr="00105F1C">
              <w:rPr>
                <w:b/>
                <w:bCs/>
              </w:rPr>
              <w:t xml:space="preserve">Quaternary Catchment </w:t>
            </w:r>
          </w:p>
        </w:tc>
        <w:tc>
          <w:tcPr>
            <w:tcW w:w="2646" w:type="pct"/>
            <w:gridSpan w:val="2"/>
            <w:shd w:val="clear" w:color="auto" w:fill="D9D9D9" w:themeFill="background1" w:themeFillShade="D9"/>
            <w:vAlign w:val="center"/>
          </w:tcPr>
          <w:p w:rsidR="007D1EED" w:rsidRDefault="007D1EED" w:rsidP="007D1EED">
            <w:pPr>
              <w:pStyle w:val="BodyTextIndent"/>
              <w:spacing w:before="60" w:line="300" w:lineRule="exact"/>
              <w:ind w:left="0"/>
              <w:jc w:val="center"/>
              <w:rPr>
                <w:b/>
                <w:bCs/>
              </w:rPr>
            </w:pPr>
            <w:r>
              <w:rPr>
                <w:b/>
                <w:bCs/>
              </w:rPr>
              <w:t>B83D</w:t>
            </w:r>
          </w:p>
        </w:tc>
      </w:tr>
      <w:tr w:rsidR="007D1EED" w:rsidRPr="00105F1C" w:rsidTr="007D1EED">
        <w:trPr>
          <w:trHeight w:val="220"/>
        </w:trPr>
        <w:tc>
          <w:tcPr>
            <w:tcW w:w="2354" w:type="pct"/>
          </w:tcPr>
          <w:p w:rsidR="007D1EED" w:rsidRPr="00105F1C" w:rsidRDefault="007D1EED" w:rsidP="00F6351E">
            <w:pPr>
              <w:pStyle w:val="BodyTextIndent"/>
              <w:spacing w:line="300" w:lineRule="exact"/>
              <w:ind w:left="0"/>
              <w:jc w:val="left"/>
            </w:pPr>
            <w:r w:rsidRPr="00105F1C">
              <w:t>River</w:t>
            </w:r>
          </w:p>
        </w:tc>
        <w:tc>
          <w:tcPr>
            <w:tcW w:w="2646" w:type="pct"/>
            <w:gridSpan w:val="2"/>
          </w:tcPr>
          <w:p w:rsidR="007D1EED" w:rsidRDefault="007D1EED" w:rsidP="007D1EED">
            <w:pPr>
              <w:pStyle w:val="BodyTextIndent"/>
              <w:spacing w:line="300" w:lineRule="exact"/>
              <w:ind w:left="0"/>
              <w:jc w:val="center"/>
            </w:pPr>
            <w:proofErr w:type="spellStart"/>
            <w:r>
              <w:t>Letaba</w:t>
            </w:r>
            <w:proofErr w:type="spellEnd"/>
          </w:p>
        </w:tc>
      </w:tr>
      <w:tr w:rsidR="007D1EED" w:rsidRPr="00105F1C" w:rsidTr="007D1EED">
        <w:trPr>
          <w:trHeight w:val="220"/>
        </w:trPr>
        <w:tc>
          <w:tcPr>
            <w:tcW w:w="2354" w:type="pct"/>
          </w:tcPr>
          <w:p w:rsidR="007D1EED" w:rsidRPr="00105F1C" w:rsidRDefault="007D1EED" w:rsidP="00F6351E">
            <w:pPr>
              <w:pStyle w:val="BodyTextIndent"/>
              <w:spacing w:line="300" w:lineRule="exact"/>
              <w:ind w:left="0"/>
              <w:jc w:val="left"/>
            </w:pPr>
            <w:r w:rsidRPr="00105F1C">
              <w:t>EWR Site Co-ordinates</w:t>
            </w:r>
          </w:p>
        </w:tc>
        <w:tc>
          <w:tcPr>
            <w:tcW w:w="2646" w:type="pct"/>
            <w:gridSpan w:val="2"/>
          </w:tcPr>
          <w:p w:rsidR="007D1EED" w:rsidRDefault="007D1EED" w:rsidP="007D1EED">
            <w:pPr>
              <w:pStyle w:val="BodyTextIndent"/>
              <w:spacing w:line="300" w:lineRule="exact"/>
              <w:ind w:left="0"/>
              <w:jc w:val="center"/>
            </w:pPr>
            <w:r>
              <w:t>S23.8268, E31.5906</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t>EWR results</w:t>
            </w:r>
          </w:p>
        </w:tc>
        <w:tc>
          <w:tcPr>
            <w:tcW w:w="1196" w:type="pct"/>
          </w:tcPr>
          <w:p w:rsidR="004A7F6E" w:rsidRDefault="004A7F6E" w:rsidP="00F825D0">
            <w:pPr>
              <w:pStyle w:val="BodyTextIndent"/>
              <w:spacing w:line="300" w:lineRule="exact"/>
              <w:ind w:left="0"/>
              <w:jc w:val="left"/>
            </w:pPr>
            <w:r>
              <w:t>2016</w:t>
            </w:r>
          </w:p>
        </w:tc>
        <w:tc>
          <w:tcPr>
            <w:tcW w:w="1450" w:type="pct"/>
          </w:tcPr>
          <w:p w:rsidR="004A7F6E" w:rsidRDefault="007D1EED" w:rsidP="00F825D0">
            <w:pPr>
              <w:pStyle w:val="BodyTextIndent"/>
              <w:spacing w:line="300" w:lineRule="exact"/>
              <w:ind w:left="0"/>
              <w:jc w:val="left"/>
            </w:pPr>
            <w:r>
              <w:t>2013 WRCS (revised 2006)</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 xml:space="preserve">Recommended </w:t>
            </w:r>
            <w:r>
              <w:t xml:space="preserve">and Target </w:t>
            </w:r>
            <w:r w:rsidRPr="00105F1C">
              <w:t>Ecological Category</w:t>
            </w:r>
          </w:p>
        </w:tc>
        <w:tc>
          <w:tcPr>
            <w:tcW w:w="1196" w:type="pct"/>
          </w:tcPr>
          <w:p w:rsidR="004A7F6E" w:rsidRPr="00105F1C" w:rsidRDefault="004A7F6E" w:rsidP="00F825D0">
            <w:pPr>
              <w:pStyle w:val="BodyTextIndent"/>
              <w:spacing w:line="300" w:lineRule="exact"/>
              <w:ind w:left="0"/>
              <w:jc w:val="left"/>
            </w:pPr>
            <w:r>
              <w:t>C</w:t>
            </w:r>
          </w:p>
        </w:tc>
        <w:tc>
          <w:tcPr>
            <w:tcW w:w="1450" w:type="pct"/>
          </w:tcPr>
          <w:p w:rsidR="004A7F6E" w:rsidRDefault="007D1EED" w:rsidP="00F825D0">
            <w:pPr>
              <w:pStyle w:val="BodyTextIndent"/>
              <w:spacing w:line="300" w:lineRule="exact"/>
              <w:ind w:left="0"/>
              <w:jc w:val="left"/>
            </w:pPr>
            <w:r>
              <w:t>B</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t>N</w:t>
            </w:r>
            <w:r w:rsidRPr="00105F1C">
              <w:t>MAR at EWR site</w:t>
            </w:r>
          </w:p>
        </w:tc>
        <w:tc>
          <w:tcPr>
            <w:tcW w:w="1196" w:type="pct"/>
          </w:tcPr>
          <w:p w:rsidR="004A7F6E" w:rsidRPr="00D966E0" w:rsidRDefault="004A7F6E" w:rsidP="00F6351E">
            <w:pPr>
              <w:pStyle w:val="BodyTextIndent"/>
              <w:spacing w:line="300" w:lineRule="exact"/>
              <w:ind w:left="0"/>
              <w:jc w:val="left"/>
            </w:pPr>
            <w:r>
              <w:t>646.28</w:t>
            </w:r>
          </w:p>
        </w:tc>
        <w:tc>
          <w:tcPr>
            <w:tcW w:w="1450" w:type="pct"/>
          </w:tcPr>
          <w:p w:rsidR="004A7F6E" w:rsidRDefault="007D1EED" w:rsidP="00F6351E">
            <w:pPr>
              <w:pStyle w:val="BodyTextIndent"/>
              <w:spacing w:line="300" w:lineRule="exact"/>
              <w:ind w:left="0"/>
              <w:jc w:val="left"/>
            </w:pPr>
            <w:r>
              <w:t>646.28</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Total EWR</w:t>
            </w:r>
          </w:p>
        </w:tc>
        <w:tc>
          <w:tcPr>
            <w:tcW w:w="1196" w:type="pct"/>
          </w:tcPr>
          <w:p w:rsidR="004A7F6E" w:rsidRPr="00A851F4" w:rsidRDefault="004A7F6E" w:rsidP="00F6351E">
            <w:pPr>
              <w:pStyle w:val="BodyTextIndent"/>
              <w:spacing w:line="300" w:lineRule="exact"/>
              <w:ind w:left="0"/>
              <w:jc w:val="left"/>
              <w:rPr>
                <w:b/>
              </w:rPr>
            </w:pPr>
            <w:r>
              <w:t>112.049 (17.34 %MAR)</w:t>
            </w:r>
          </w:p>
        </w:tc>
        <w:tc>
          <w:tcPr>
            <w:tcW w:w="1450" w:type="pct"/>
          </w:tcPr>
          <w:p w:rsidR="004A7F6E" w:rsidRDefault="007D1EED" w:rsidP="00F6351E">
            <w:pPr>
              <w:pStyle w:val="BodyTextIndent"/>
              <w:spacing w:line="300" w:lineRule="exact"/>
              <w:ind w:left="0"/>
              <w:jc w:val="left"/>
            </w:pPr>
            <w:r>
              <w:t>17.8%</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 xml:space="preserve">Maintenance Low flows </w:t>
            </w:r>
          </w:p>
        </w:tc>
        <w:tc>
          <w:tcPr>
            <w:tcW w:w="1196" w:type="pct"/>
          </w:tcPr>
          <w:p w:rsidR="004A7F6E" w:rsidRPr="00A851F4" w:rsidRDefault="004A7F6E" w:rsidP="00F6351E">
            <w:pPr>
              <w:pStyle w:val="BodyTextIndent"/>
              <w:spacing w:line="300" w:lineRule="exact"/>
              <w:ind w:left="0"/>
              <w:jc w:val="left"/>
              <w:rPr>
                <w:b/>
              </w:rPr>
            </w:pPr>
            <w:r>
              <w:t>89.672 (13.88 %MAR)</w:t>
            </w:r>
          </w:p>
        </w:tc>
        <w:tc>
          <w:tcPr>
            <w:tcW w:w="1450" w:type="pct"/>
          </w:tcPr>
          <w:p w:rsidR="004A7F6E" w:rsidRDefault="007D1EED" w:rsidP="00F6351E">
            <w:pPr>
              <w:pStyle w:val="BodyTextIndent"/>
              <w:spacing w:line="300" w:lineRule="exact"/>
              <w:ind w:left="0"/>
              <w:jc w:val="left"/>
            </w:pPr>
            <w:r>
              <w:t>7.8%</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Drought Low flows</w:t>
            </w:r>
          </w:p>
        </w:tc>
        <w:tc>
          <w:tcPr>
            <w:tcW w:w="1196" w:type="pct"/>
          </w:tcPr>
          <w:p w:rsidR="004A7F6E" w:rsidRPr="00A851F4" w:rsidRDefault="004A7F6E" w:rsidP="00F6351E">
            <w:pPr>
              <w:pStyle w:val="BodyTextIndent"/>
              <w:spacing w:line="300" w:lineRule="exact"/>
              <w:ind w:left="0"/>
              <w:jc w:val="left"/>
              <w:rPr>
                <w:b/>
              </w:rPr>
            </w:pPr>
            <w:r>
              <w:t>31.748 ( 4.91 %MAR)</w:t>
            </w:r>
          </w:p>
        </w:tc>
        <w:tc>
          <w:tcPr>
            <w:tcW w:w="1450" w:type="pct"/>
          </w:tcPr>
          <w:p w:rsidR="004A7F6E" w:rsidRDefault="007D1EED" w:rsidP="00F6351E">
            <w:pPr>
              <w:pStyle w:val="BodyTextIndent"/>
              <w:spacing w:line="300" w:lineRule="exact"/>
              <w:ind w:left="0"/>
              <w:jc w:val="left"/>
            </w:pPr>
            <w:r>
              <w:t>N/A</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Maintenance High flows</w:t>
            </w:r>
          </w:p>
        </w:tc>
        <w:tc>
          <w:tcPr>
            <w:tcW w:w="1196" w:type="pct"/>
          </w:tcPr>
          <w:p w:rsidR="004A7F6E" w:rsidRPr="00A851F4" w:rsidRDefault="004A7F6E" w:rsidP="00F6351E">
            <w:pPr>
              <w:pStyle w:val="BodyTextIndent"/>
              <w:spacing w:line="300" w:lineRule="exact"/>
              <w:ind w:left="0"/>
              <w:jc w:val="left"/>
              <w:rPr>
                <w:b/>
              </w:rPr>
            </w:pPr>
            <w:r>
              <w:t>22.378 ( 3.46 %MAR)</w:t>
            </w:r>
          </w:p>
        </w:tc>
        <w:tc>
          <w:tcPr>
            <w:tcW w:w="1450" w:type="pct"/>
          </w:tcPr>
          <w:p w:rsidR="004A7F6E" w:rsidRDefault="007D1EED" w:rsidP="00F6351E">
            <w:pPr>
              <w:pStyle w:val="BodyTextIndent"/>
              <w:spacing w:line="300" w:lineRule="exact"/>
              <w:ind w:left="0"/>
              <w:jc w:val="left"/>
            </w:pPr>
            <w:r>
              <w:t>10.0%</w:t>
            </w:r>
          </w:p>
        </w:tc>
      </w:tr>
      <w:tr w:rsidR="004A7F6E" w:rsidRPr="00105F1C" w:rsidTr="007D1EED">
        <w:trPr>
          <w:trHeight w:val="220"/>
        </w:trPr>
        <w:tc>
          <w:tcPr>
            <w:tcW w:w="2354" w:type="pct"/>
          </w:tcPr>
          <w:p w:rsidR="004A7F6E" w:rsidRPr="00105F1C" w:rsidRDefault="004A7F6E" w:rsidP="00F6351E">
            <w:pPr>
              <w:pStyle w:val="BodyTextIndent"/>
              <w:spacing w:line="300" w:lineRule="exact"/>
              <w:ind w:left="0"/>
              <w:jc w:val="left"/>
            </w:pPr>
            <w:r w:rsidRPr="00105F1C">
              <w:t>Overall confidence</w:t>
            </w:r>
          </w:p>
        </w:tc>
        <w:tc>
          <w:tcPr>
            <w:tcW w:w="1196" w:type="pct"/>
          </w:tcPr>
          <w:p w:rsidR="004A7F6E" w:rsidRPr="006D4F4D" w:rsidRDefault="004A7F6E" w:rsidP="00F6351E">
            <w:pPr>
              <w:pStyle w:val="BodyTextIndent"/>
              <w:spacing w:line="300" w:lineRule="exact"/>
              <w:ind w:left="0"/>
              <w:jc w:val="left"/>
            </w:pPr>
            <w:r w:rsidRPr="006D4F4D">
              <w:t>Low</w:t>
            </w:r>
            <w:r>
              <w:t xml:space="preserve"> to moderate</w:t>
            </w:r>
          </w:p>
        </w:tc>
        <w:tc>
          <w:tcPr>
            <w:tcW w:w="1450" w:type="pct"/>
          </w:tcPr>
          <w:p w:rsidR="004A7F6E" w:rsidRPr="006D4F4D" w:rsidRDefault="007D1EED" w:rsidP="00F6351E">
            <w:pPr>
              <w:pStyle w:val="BodyTextIndent"/>
              <w:spacing w:line="300" w:lineRule="exact"/>
              <w:ind w:left="0"/>
              <w:jc w:val="left"/>
            </w:pPr>
            <w:r>
              <w:t>N/A</w:t>
            </w:r>
          </w:p>
        </w:tc>
      </w:tr>
    </w:tbl>
    <w:p w:rsidR="00F6351E" w:rsidRDefault="00F6351E" w:rsidP="00F6351E">
      <w:pPr>
        <w:pStyle w:val="BodyTextIndent"/>
      </w:pPr>
    </w:p>
    <w:p w:rsidR="00F6351E" w:rsidRPr="0031633C" w:rsidRDefault="001F54F9"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55" w:name="_Toc467227116"/>
      <w:r>
        <w:rPr>
          <w:rFonts w:cs="Times New Roman"/>
          <w:bCs w:val="0"/>
          <w:caps/>
          <w:snapToGrid w:val="0"/>
          <w:color w:val="auto"/>
          <w:sz w:val="22"/>
          <w:szCs w:val="20"/>
        </w:rPr>
        <w:t>LET14</w:t>
      </w:r>
      <w:r w:rsidR="007D1EED">
        <w:rPr>
          <w:rFonts w:cs="Times New Roman"/>
          <w:bCs w:val="0"/>
          <w:caps/>
          <w:snapToGrid w:val="0"/>
          <w:color w:val="auto"/>
          <w:sz w:val="22"/>
          <w:szCs w:val="20"/>
        </w:rPr>
        <w:t xml:space="preserve"> (Letaba_EWR2)</w:t>
      </w:r>
      <w:r w:rsidR="00F6351E" w:rsidRPr="0031633C">
        <w:rPr>
          <w:rFonts w:cs="Times New Roman"/>
          <w:bCs w:val="0"/>
          <w:caps/>
          <w:snapToGrid w:val="0"/>
          <w:color w:val="auto"/>
          <w:sz w:val="22"/>
          <w:szCs w:val="20"/>
        </w:rPr>
        <w:t xml:space="preserve">: </w:t>
      </w:r>
      <w:r w:rsidR="00F6351E">
        <w:rPr>
          <w:rFonts w:cs="Times New Roman"/>
          <w:bCs w:val="0"/>
          <w:caps/>
          <w:snapToGrid w:val="0"/>
          <w:color w:val="auto"/>
          <w:sz w:val="22"/>
          <w:szCs w:val="20"/>
        </w:rPr>
        <w:t>L</w:t>
      </w:r>
      <w:r>
        <w:rPr>
          <w:rFonts w:cs="Times New Roman"/>
          <w:bCs w:val="0"/>
          <w:caps/>
          <w:snapToGrid w:val="0"/>
          <w:color w:val="auto"/>
          <w:sz w:val="22"/>
          <w:szCs w:val="20"/>
        </w:rPr>
        <w:t>etsitele</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81D</w:t>
      </w:r>
      <w:bookmarkEnd w:id="355"/>
    </w:p>
    <w:p w:rsidR="00F6351E" w:rsidRDefault="00F6351E" w:rsidP="00F6351E">
      <w:pPr>
        <w:rPr>
          <w:lang w:val="en-ZA"/>
        </w:rPr>
      </w:pPr>
      <w:r>
        <w:t>This site was assessed on a rapid level 3 and is situated</w:t>
      </w:r>
      <w:r w:rsidR="001F54F9">
        <w:t xml:space="preserve"> just downstream of gauging weir B8H010 and</w:t>
      </w:r>
      <w:r>
        <w:t xml:space="preserve"> </w:t>
      </w:r>
      <w:r w:rsidR="001F54F9">
        <w:t>upstream of the</w:t>
      </w:r>
      <w:r>
        <w:t xml:space="preserve"> existing </w:t>
      </w:r>
      <w:r w:rsidR="001F54F9">
        <w:t>Letaba_EWR2</w:t>
      </w:r>
      <w:r>
        <w:t xml:space="preserve"> site from the 200</w:t>
      </w:r>
      <w:r w:rsidR="001F54F9">
        <w:t>6</w:t>
      </w:r>
      <w:r>
        <w:t xml:space="preserve"> comprehensive Reserve study. The habitat during the survey was dominated</w:t>
      </w:r>
      <w:r w:rsidRPr="00153FF0">
        <w:rPr>
          <w:rFonts w:cs="Arial"/>
          <w:snapToGrid/>
          <w:lang w:val="en-ZA" w:eastAsia="en-ZA"/>
        </w:rPr>
        <w:t xml:space="preserve"> </w:t>
      </w:r>
      <w:r>
        <w:rPr>
          <w:rFonts w:cs="Arial"/>
          <w:snapToGrid/>
          <w:lang w:val="en-ZA" w:eastAsia="en-ZA"/>
        </w:rPr>
        <w:t xml:space="preserve">by stones </w:t>
      </w:r>
      <w:r w:rsidR="001F54F9">
        <w:rPr>
          <w:rFonts w:cs="Arial"/>
          <w:snapToGrid/>
          <w:lang w:val="en-ZA" w:eastAsia="en-ZA"/>
        </w:rPr>
        <w:t xml:space="preserve">in and </w:t>
      </w:r>
      <w:r>
        <w:rPr>
          <w:rFonts w:cs="Arial"/>
          <w:snapToGrid/>
          <w:lang w:val="en-ZA" w:eastAsia="en-ZA"/>
        </w:rPr>
        <w:t>out of current</w:t>
      </w:r>
      <w:r w:rsidR="001F54F9">
        <w:rPr>
          <w:rFonts w:cs="Arial"/>
          <w:snapToGrid/>
          <w:lang w:val="en-ZA" w:eastAsia="en-ZA"/>
        </w:rPr>
        <w:t xml:space="preserve"> and</w:t>
      </w:r>
      <w:r w:rsidRPr="00153FF0">
        <w:rPr>
          <w:lang w:val="en-ZA"/>
        </w:rPr>
        <w:t xml:space="preserve"> cobbles</w:t>
      </w:r>
      <w:r>
        <w:rPr>
          <w:lang w:val="en-ZA"/>
        </w:rPr>
        <w:t xml:space="preserve"> </w:t>
      </w:r>
      <w:r w:rsidR="001F54F9">
        <w:rPr>
          <w:lang w:val="en-ZA"/>
        </w:rPr>
        <w:t>with some boulders and bedrock present. The flows were moderate to high during the surveys</w:t>
      </w:r>
      <w:r>
        <w:rPr>
          <w:lang w:val="en-ZA"/>
        </w:rPr>
        <w:t xml:space="preserve"> (</w:t>
      </w:r>
      <w:r w:rsidR="009A0667">
        <w:rPr>
          <w:lang w:val="en-ZA"/>
        </w:rPr>
        <w:fldChar w:fldCharType="begin"/>
      </w:r>
      <w:r w:rsidR="009A0667">
        <w:rPr>
          <w:lang w:val="en-ZA"/>
        </w:rPr>
        <w:instrText xml:space="preserve"> REF _Ref454960961 \h </w:instrText>
      </w:r>
      <w:r w:rsidR="009A0667">
        <w:rPr>
          <w:lang w:val="en-ZA"/>
        </w:rPr>
      </w:r>
      <w:r w:rsidR="009A0667">
        <w:rPr>
          <w:lang w:val="en-ZA"/>
        </w:rPr>
        <w:fldChar w:fldCharType="separate"/>
      </w:r>
      <w:r w:rsidR="007C23F9" w:rsidRPr="009A0667">
        <w:t xml:space="preserve">Figure </w:t>
      </w:r>
      <w:r w:rsidR="007C23F9">
        <w:rPr>
          <w:noProof/>
        </w:rPr>
        <w:t>38</w:t>
      </w:r>
      <w:r w:rsidR="009A0667">
        <w:rPr>
          <w:lang w:val="en-ZA"/>
        </w:rPr>
        <w:fldChar w:fldCharType="end"/>
      </w:r>
      <w:r>
        <w:rPr>
          <w:lang w:val="en-ZA"/>
        </w:rPr>
        <w:t>)</w:t>
      </w:r>
      <w:r w:rsidRPr="00153FF0">
        <w:rPr>
          <w:lang w:val="en-ZA"/>
        </w:rPr>
        <w:t>.</w:t>
      </w:r>
    </w:p>
    <w:p w:rsidR="009A0667" w:rsidRDefault="001F54F9" w:rsidP="00DB5F7C">
      <w:pPr>
        <w:keepNext/>
        <w:jc w:val="left"/>
      </w:pPr>
      <w:r>
        <w:rPr>
          <w:noProof/>
          <w:snapToGrid/>
          <w:lang w:val="en-ZA" w:eastAsia="en-ZA"/>
        </w:rPr>
        <w:drawing>
          <wp:inline distT="0" distB="0" distL="0" distR="0" wp14:anchorId="019B9004" wp14:editId="47F094E9">
            <wp:extent cx="5365630" cy="3761740"/>
            <wp:effectExtent l="19050" t="19050" r="26035" b="1016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0" y="0"/>
                      <a:ext cx="5368438" cy="3763709"/>
                    </a:xfrm>
                    <a:prstGeom prst="rect">
                      <a:avLst/>
                    </a:prstGeom>
                    <a:ln>
                      <a:solidFill>
                        <a:schemeClr val="tx1"/>
                      </a:solidFill>
                    </a:ln>
                  </pic:spPr>
                </pic:pic>
              </a:graphicData>
            </a:graphic>
          </wp:inline>
        </w:drawing>
      </w:r>
    </w:p>
    <w:p w:rsidR="00F6351E" w:rsidRPr="00C153E9" w:rsidRDefault="009A0667" w:rsidP="009A0667">
      <w:pPr>
        <w:pStyle w:val="CaptionFigures"/>
        <w:rPr>
          <w:i w:val="0"/>
          <w:color w:val="auto"/>
          <w:lang w:val="en-ZA"/>
        </w:rPr>
      </w:pPr>
      <w:bookmarkStart w:id="356" w:name="_Ref454960961"/>
      <w:bookmarkStart w:id="357" w:name="_Toc467227231"/>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38</w:t>
      </w:r>
      <w:r w:rsidRPr="00C153E9">
        <w:rPr>
          <w:b/>
          <w:i w:val="0"/>
          <w:color w:val="auto"/>
        </w:rPr>
        <w:fldChar w:fldCharType="end"/>
      </w:r>
      <w:bookmarkEnd w:id="356"/>
      <w:r w:rsidRPr="00C153E9">
        <w:rPr>
          <w:b/>
          <w:i w:val="0"/>
          <w:color w:val="auto"/>
        </w:rPr>
        <w:t>:</w:t>
      </w:r>
      <w:r w:rsidRPr="00C153E9">
        <w:rPr>
          <w:i w:val="0"/>
          <w:color w:val="auto"/>
        </w:rPr>
        <w:t xml:space="preserve"> View of the EWR site </w:t>
      </w:r>
      <w:r w:rsidR="00D506F8" w:rsidRPr="00C153E9">
        <w:rPr>
          <w:i w:val="0"/>
          <w:color w:val="auto"/>
        </w:rPr>
        <w:t xml:space="preserve">selected </w:t>
      </w:r>
      <w:r w:rsidRPr="00C153E9">
        <w:rPr>
          <w:i w:val="0"/>
          <w:color w:val="auto"/>
        </w:rPr>
        <w:t xml:space="preserve">on the </w:t>
      </w:r>
      <w:proofErr w:type="spellStart"/>
      <w:r w:rsidRPr="00C153E9">
        <w:rPr>
          <w:i w:val="0"/>
          <w:color w:val="auto"/>
        </w:rPr>
        <w:t>Letsitele</w:t>
      </w:r>
      <w:proofErr w:type="spellEnd"/>
      <w:r w:rsidRPr="00C153E9">
        <w:rPr>
          <w:i w:val="0"/>
          <w:color w:val="auto"/>
        </w:rPr>
        <w:t xml:space="preserve"> River</w:t>
      </w:r>
      <w:bookmarkEnd w:id="357"/>
    </w:p>
    <w:p w:rsidR="007C23F9" w:rsidRDefault="007C23F9" w:rsidP="00F6351E"/>
    <w:p w:rsidR="00F6351E" w:rsidRPr="00BB625C" w:rsidRDefault="00F6351E" w:rsidP="00F6351E">
      <w:r w:rsidRPr="00BB625C">
        <w:lastRenderedPageBreak/>
        <w:t xml:space="preserve">The </w:t>
      </w:r>
      <w:r w:rsidR="00ED5242">
        <w:t>EWR</w:t>
      </w:r>
      <w:r w:rsidRPr="00BB625C">
        <w:t xml:space="preserve"> </w:t>
      </w:r>
      <w:r>
        <w:t xml:space="preserve">for the </w:t>
      </w:r>
      <w:proofErr w:type="spellStart"/>
      <w:r w:rsidR="001F54F9">
        <w:t>Letsitele</w:t>
      </w:r>
      <w:proofErr w:type="spellEnd"/>
      <w:r>
        <w:t xml:space="preserve"> River in quaternary catchment B</w:t>
      </w:r>
      <w:r w:rsidR="001F54F9">
        <w:t>81D</w:t>
      </w:r>
      <w:r>
        <w:t xml:space="preserve"> were determined for </w:t>
      </w:r>
      <w:r w:rsidRPr="00BB625C">
        <w:t xml:space="preserve">a </w:t>
      </w:r>
      <w:r w:rsidR="00ED5242">
        <w:t>REC</w:t>
      </w:r>
      <w:r w:rsidRPr="00BB625C">
        <w:t xml:space="preserve"> of </w:t>
      </w:r>
      <w:r w:rsidR="001F54F9">
        <w:t>D</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w:t>
      </w:r>
      <w:r w:rsidR="00D506F8">
        <w:t>st maintenance flow conditions.</w:t>
      </w:r>
    </w:p>
    <w:p w:rsidR="00F6351E" w:rsidRPr="004A4082" w:rsidRDefault="00F6351E" w:rsidP="009D4683">
      <w:r w:rsidRPr="003555C6">
        <w:t xml:space="preserve">The </w:t>
      </w:r>
      <w:r w:rsidR="00D506F8">
        <w:t xml:space="preserve">recommended flows </w:t>
      </w:r>
      <w:r>
        <w:t>for</w:t>
      </w:r>
      <w:r w:rsidR="001F54F9">
        <w:t xml:space="preserve"> the month of April</w:t>
      </w:r>
      <w:r w:rsidRPr="003555C6">
        <w:t xml:space="preserve"> were also </w:t>
      </w:r>
      <w:r>
        <w:t>assessed</w:t>
      </w:r>
      <w:r w:rsidRPr="003555C6">
        <w:t xml:space="preserve"> as the survey</w:t>
      </w:r>
      <w:r>
        <w:t>s were</w:t>
      </w:r>
      <w:r w:rsidRPr="003555C6">
        <w:t xml:space="preserve"> undertaken on </w:t>
      </w:r>
      <w:r w:rsidR="001F54F9">
        <w:t>21 April 2016</w:t>
      </w:r>
      <w:r w:rsidRPr="003555C6">
        <w:t xml:space="preserve">. The discharge at the EWR site during the site visit </w:t>
      </w:r>
      <w:r>
        <w:t xml:space="preserve">was </w:t>
      </w:r>
      <w:r w:rsidRPr="003555C6">
        <w:t>0.</w:t>
      </w:r>
      <w:r w:rsidR="001F54F9">
        <w:t>668</w:t>
      </w:r>
      <w:r>
        <w:t xml:space="preserve"> </w:t>
      </w:r>
      <w:r w:rsidRPr="003555C6">
        <w:t>m</w:t>
      </w:r>
      <w:r w:rsidRPr="009D4683">
        <w:t>3</w:t>
      </w:r>
      <w:r w:rsidRPr="003555C6">
        <w:t>/s</w:t>
      </w:r>
      <w:r>
        <w:t xml:space="preserve"> </w:t>
      </w:r>
      <w:r w:rsidRPr="003555C6">
        <w:t>(</w:t>
      </w:r>
      <w:r w:rsidR="009D4683">
        <w:t xml:space="preserve">see </w:t>
      </w:r>
      <w:r w:rsidR="009D4683">
        <w:fldChar w:fldCharType="begin"/>
      </w:r>
      <w:r w:rsidR="009D4683">
        <w:instrText xml:space="preserve"> REF _Ref467065651 \h  \* MERGEFORMAT </w:instrText>
      </w:r>
      <w:r w:rsidR="009D4683">
        <w:fldChar w:fldCharType="separate"/>
      </w:r>
      <w:r w:rsidR="007C23F9" w:rsidRPr="009A0667">
        <w:t xml:space="preserve">Figure </w:t>
      </w:r>
      <w:r w:rsidR="007C23F9">
        <w:t>39</w:t>
      </w:r>
      <w:r w:rsidR="009D4683">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9A0667" w:rsidRDefault="001F54F9" w:rsidP="009A0667">
      <w:pPr>
        <w:pStyle w:val="Caption"/>
        <w:keepNext/>
      </w:pPr>
      <w:r>
        <w:rPr>
          <w:noProof/>
          <w:snapToGrid/>
          <w:lang w:val="en-ZA" w:eastAsia="en-ZA"/>
        </w:rPr>
        <w:drawing>
          <wp:inline distT="0" distB="0" distL="0" distR="0" wp14:anchorId="0F642B04" wp14:editId="10D2ED6E">
            <wp:extent cx="6120130" cy="4118458"/>
            <wp:effectExtent l="0" t="0" r="13970" b="1587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506F8" w:rsidRPr="00AB671A" w:rsidRDefault="00D506F8" w:rsidP="00D506F8">
      <w:pPr>
        <w:pStyle w:val="CaptionFigures"/>
        <w:rPr>
          <w:i w:val="0"/>
          <w:color w:val="auto"/>
        </w:rPr>
      </w:pPr>
      <w:bookmarkStart w:id="358" w:name="_Ref454960986"/>
      <w:r w:rsidRPr="00AB671A">
        <w:rPr>
          <w:i w:val="0"/>
          <w:color w:val="auto"/>
        </w:rPr>
        <w:t>ML – Maintenance low flows (base flows); Dr – drought flows</w:t>
      </w:r>
    </w:p>
    <w:p w:rsidR="00F6351E" w:rsidRPr="00C153E9" w:rsidRDefault="009A0667" w:rsidP="009A0667">
      <w:pPr>
        <w:pStyle w:val="CaptionFigures"/>
        <w:rPr>
          <w:i w:val="0"/>
          <w:color w:val="auto"/>
        </w:rPr>
      </w:pPr>
      <w:bookmarkStart w:id="359" w:name="_Ref467065651"/>
      <w:bookmarkStart w:id="360" w:name="_Toc467227232"/>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39</w:t>
      </w:r>
      <w:r w:rsidRPr="00C153E9">
        <w:rPr>
          <w:b/>
          <w:i w:val="0"/>
          <w:color w:val="auto"/>
        </w:rPr>
        <w:fldChar w:fldCharType="end"/>
      </w:r>
      <w:bookmarkEnd w:id="358"/>
      <w:bookmarkEnd w:id="359"/>
      <w:r w:rsidRPr="00C153E9">
        <w:rPr>
          <w:b/>
          <w:i w:val="0"/>
          <w:color w:val="auto"/>
        </w:rPr>
        <w:t>:</w:t>
      </w:r>
      <w:r w:rsidRPr="00C153E9">
        <w:rPr>
          <w:i w:val="0"/>
          <w:color w:val="auto"/>
        </w:rPr>
        <w:t xml:space="preserve"> Water levels on cross-section of the EWR site for the </w:t>
      </w:r>
      <w:proofErr w:type="spellStart"/>
      <w:r w:rsidRPr="00C153E9">
        <w:rPr>
          <w:i w:val="0"/>
          <w:color w:val="auto"/>
        </w:rPr>
        <w:t>Letsitele</w:t>
      </w:r>
      <w:proofErr w:type="spellEnd"/>
      <w:r w:rsidRPr="00C153E9">
        <w:rPr>
          <w:i w:val="0"/>
          <w:color w:val="auto"/>
        </w:rPr>
        <w:t xml:space="preserve"> River in B81D</w:t>
      </w:r>
      <w:bookmarkEnd w:id="360"/>
    </w:p>
    <w:p w:rsidR="00F6351E" w:rsidRDefault="00F6351E" w:rsidP="00F6351E">
      <w:r w:rsidRPr="006E6FA7">
        <w:t xml:space="preserve">Together with site photographs and rating relationships (flow depth versus discharge) from the hydraulic model, </w:t>
      </w:r>
      <w:r w:rsidR="00D506F8">
        <w:t>flows</w:t>
      </w:r>
      <w:r w:rsidRPr="006E6FA7">
        <w:t xml:space="preserve"> proposed by the DRM for </w:t>
      </w:r>
      <w:r>
        <w:t xml:space="preserve">drought and </w:t>
      </w:r>
      <w:r w:rsidRPr="006E6FA7">
        <w:t xml:space="preserve">maintenance low flows were assessed in terms of the </w:t>
      </w:r>
      <w:r w:rsidR="00D506F8">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w:t>
      </w:r>
      <w:r w:rsidR="00B446B9">
        <w:t>m</w:t>
      </w:r>
      <w:r>
        <w:t xml:space="preserve">aintenance low flows recommended </w:t>
      </w:r>
      <w:r w:rsidR="00B446B9">
        <w:t>for April</w:t>
      </w:r>
      <w:r>
        <w:t xml:space="preserve"> </w:t>
      </w:r>
      <w:r w:rsidR="00B446B9">
        <w:t xml:space="preserve">and September </w:t>
      </w:r>
      <w:r>
        <w:t>are 0.</w:t>
      </w:r>
      <w:r w:rsidR="00B446B9">
        <w:t>3</w:t>
      </w:r>
      <w:r>
        <w:t>99 m</w:t>
      </w:r>
      <w:r w:rsidRPr="002C0BDA">
        <w:rPr>
          <w:vertAlign w:val="superscript"/>
        </w:rPr>
        <w:t>3</w:t>
      </w:r>
      <w:r>
        <w:t>/s and 0.</w:t>
      </w:r>
      <w:r w:rsidR="00B446B9">
        <w:t>193</w:t>
      </w:r>
      <w:r>
        <w:t xml:space="preserve"> m</w:t>
      </w:r>
      <w:r w:rsidRPr="002C0BDA">
        <w:rPr>
          <w:vertAlign w:val="superscript"/>
        </w:rPr>
        <w:t>3</w:t>
      </w:r>
      <w:r>
        <w:t>/s respectively, compared to the measured discharge of 0.</w:t>
      </w:r>
      <w:r w:rsidR="00B446B9">
        <w:t>668</w:t>
      </w:r>
      <w:r>
        <w:t xml:space="preserve"> m</w:t>
      </w:r>
      <w:r w:rsidRPr="002C0BDA">
        <w:rPr>
          <w:vertAlign w:val="superscript"/>
        </w:rPr>
        <w:t>3</w:t>
      </w:r>
      <w:r>
        <w:t>/s.</w:t>
      </w:r>
    </w:p>
    <w:p w:rsidR="00B446B9" w:rsidRDefault="00F6351E" w:rsidP="00F6351E">
      <w:r w:rsidRPr="00130801">
        <w:t>The consensus reached by the aquatic ecologists was that the velocities</w:t>
      </w:r>
      <w:r>
        <w:t xml:space="preserve"> and availability of </w:t>
      </w:r>
      <w:r w:rsidR="00D506F8">
        <w:t xml:space="preserve">instream </w:t>
      </w:r>
      <w:r>
        <w:t>habitats provided by the</w:t>
      </w:r>
      <w:r w:rsidRPr="00130801">
        <w:t xml:space="preserve"> </w:t>
      </w:r>
      <w:r w:rsidR="00D506F8">
        <w:t>recommended</w:t>
      </w:r>
      <w:r w:rsidR="00B446B9">
        <w:t xml:space="preserve"> maintenance low flows </w:t>
      </w:r>
      <w:r>
        <w:t xml:space="preserve">for </w:t>
      </w:r>
      <w:r w:rsidR="00B446B9">
        <w:t>Septem</w:t>
      </w:r>
      <w:r>
        <w:t xml:space="preserve">ber </w:t>
      </w:r>
      <w:r w:rsidRPr="00130801">
        <w:t xml:space="preserve">was </w:t>
      </w:r>
      <w:r w:rsidR="00B446B9">
        <w:t xml:space="preserve">not </w:t>
      </w:r>
      <w:r w:rsidRPr="00130801">
        <w:t>adequate. The</w:t>
      </w:r>
      <w:r w:rsidR="00B446B9">
        <w:t xml:space="preserve"> following adjustments were made: </w:t>
      </w:r>
    </w:p>
    <w:p w:rsidR="00B446B9" w:rsidRDefault="00B446B9" w:rsidP="009D4683">
      <w:pPr>
        <w:pStyle w:val="ListParagraph"/>
        <w:numPr>
          <w:ilvl w:val="0"/>
          <w:numId w:val="41"/>
        </w:numPr>
      </w:pPr>
      <w:r>
        <w:t>Maintenance low flows for September: Adjusted from 0.193 m</w:t>
      </w:r>
      <w:r w:rsidRPr="009D4683">
        <w:rPr>
          <w:vertAlign w:val="superscript"/>
        </w:rPr>
        <w:t>3</w:t>
      </w:r>
      <w:r>
        <w:t>/s to 0.320 m</w:t>
      </w:r>
      <w:r w:rsidRPr="009D4683">
        <w:rPr>
          <w:vertAlign w:val="superscript"/>
        </w:rPr>
        <w:t>3</w:t>
      </w:r>
      <w:r>
        <w:t>/s</w:t>
      </w:r>
    </w:p>
    <w:p w:rsidR="00B446B9" w:rsidRDefault="00B446B9" w:rsidP="00B446B9">
      <w:r>
        <w:lastRenderedPageBreak/>
        <w:t xml:space="preserve">The drought flow requirements as recommended by the DRM </w:t>
      </w:r>
      <w:r w:rsidR="00AD3BCF">
        <w:t>for September (0.193 m</w:t>
      </w:r>
      <w:r w:rsidR="00AD3BCF" w:rsidRPr="00AD3BCF">
        <w:rPr>
          <w:vertAlign w:val="superscript"/>
        </w:rPr>
        <w:t>3</w:t>
      </w:r>
      <w:r w:rsidR="00AD3BCF">
        <w:t xml:space="preserve">/s) </w:t>
      </w:r>
      <w:r>
        <w:t>were accepted.</w:t>
      </w:r>
    </w:p>
    <w:p w:rsidR="00F6351E" w:rsidRDefault="00B446B9" w:rsidP="00F6351E">
      <w:r w:rsidRPr="00DD4B2B">
        <w:t>The freshets and annual flood as specified for this site during the 200</w:t>
      </w:r>
      <w:r>
        <w:t>6</w:t>
      </w:r>
      <w:r w:rsidRPr="00DD4B2B">
        <w:t xml:space="preserve"> comprehensive study </w:t>
      </w:r>
      <w:r>
        <w:t>were revised during the WRCS study in 2013. These were</w:t>
      </w:r>
      <w:r w:rsidRPr="00DD4B2B">
        <w:t xml:space="preserve"> assessed and some adjustments were made to derive the final results.</w:t>
      </w:r>
      <w:r>
        <w:t xml:space="preserve"> </w:t>
      </w:r>
      <w:r w:rsidR="00F6351E">
        <w:t>The initial and final freshets and floods for the</w:t>
      </w:r>
      <w:r w:rsidR="00AD3BCF">
        <w:t xml:space="preserve"> </w:t>
      </w:r>
      <w:proofErr w:type="spellStart"/>
      <w:r w:rsidR="00AD3BCF">
        <w:t>Letsitele</w:t>
      </w:r>
      <w:proofErr w:type="spellEnd"/>
      <w:r w:rsidR="00F6351E">
        <w:t xml:space="preserve"> River </w:t>
      </w:r>
      <w:r w:rsidR="00AD3BCF">
        <w:t>are</w:t>
      </w:r>
      <w:r w:rsidR="00F6351E">
        <w:t xml:space="preserve"> provided in</w:t>
      </w:r>
      <w:r>
        <w:t xml:space="preserve"> </w:t>
      </w:r>
      <w:r w:rsidR="004C2080">
        <w:fldChar w:fldCharType="begin"/>
      </w:r>
      <w:r w:rsidR="004C2080">
        <w:instrText xml:space="preserve"> REF _Ref454962871 \h </w:instrText>
      </w:r>
      <w:r w:rsidR="004C2080">
        <w:fldChar w:fldCharType="separate"/>
      </w:r>
      <w:r w:rsidR="007C23F9">
        <w:t xml:space="preserve">Table </w:t>
      </w:r>
      <w:r w:rsidR="007C23F9">
        <w:rPr>
          <w:noProof/>
        </w:rPr>
        <w:t>60</w:t>
      </w:r>
      <w:r w:rsidR="004C2080">
        <w:fldChar w:fldCharType="end"/>
      </w:r>
      <w:r w:rsidR="00F6351E">
        <w:t>.</w:t>
      </w:r>
    </w:p>
    <w:p w:rsidR="00F6351E" w:rsidRPr="00AC0145" w:rsidRDefault="004C2080" w:rsidP="004C2080">
      <w:pPr>
        <w:pStyle w:val="CaptionTables"/>
      </w:pPr>
      <w:bookmarkStart w:id="361" w:name="_Ref454962871"/>
      <w:bookmarkStart w:id="362" w:name="_Toc467227182"/>
      <w:r>
        <w:t xml:space="preserve">Table </w:t>
      </w:r>
      <w:r>
        <w:fldChar w:fldCharType="begin"/>
      </w:r>
      <w:r>
        <w:instrText xml:space="preserve"> SEQ Table \* ARABIC </w:instrText>
      </w:r>
      <w:r>
        <w:fldChar w:fldCharType="separate"/>
      </w:r>
      <w:r w:rsidR="00234E30">
        <w:rPr>
          <w:noProof/>
        </w:rPr>
        <w:t>60</w:t>
      </w:r>
      <w:r>
        <w:fldChar w:fldCharType="end"/>
      </w:r>
      <w:bookmarkEnd w:id="361"/>
      <w:r>
        <w:t xml:space="preserve">: </w:t>
      </w:r>
      <w:r w:rsidRPr="00C153E9">
        <w:rPr>
          <w:b w:val="0"/>
        </w:rPr>
        <w:t>F</w:t>
      </w:r>
      <w:r w:rsidR="00AD3BCF" w:rsidRPr="00C153E9">
        <w:rPr>
          <w:b w:val="0"/>
        </w:rPr>
        <w:t>inal f</w:t>
      </w:r>
      <w:r w:rsidRPr="00C153E9">
        <w:rPr>
          <w:b w:val="0"/>
        </w:rPr>
        <w:t>reshets and flood requirements for implementation</w:t>
      </w:r>
      <w:bookmarkEnd w:id="362"/>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F6351E" w:rsidTr="00625D98">
        <w:tc>
          <w:tcPr>
            <w:tcW w:w="746" w:type="pct"/>
            <w:vMerge w:val="restart"/>
            <w:shd w:val="clear" w:color="auto" w:fill="D9D9D9" w:themeFill="background1" w:themeFillShade="D9"/>
            <w:vAlign w:val="center"/>
          </w:tcPr>
          <w:p w:rsidR="00F6351E" w:rsidRDefault="00F6351E" w:rsidP="00625D98">
            <w:pPr>
              <w:jc w:val="center"/>
            </w:pPr>
            <w:r w:rsidRPr="0012568A">
              <w:rPr>
                <w:b/>
              </w:rPr>
              <w:t>Months</w:t>
            </w:r>
          </w:p>
        </w:tc>
        <w:tc>
          <w:tcPr>
            <w:tcW w:w="2890" w:type="pct"/>
            <w:gridSpan w:val="6"/>
            <w:shd w:val="clear" w:color="auto" w:fill="D9D9D9" w:themeFill="background1" w:themeFillShade="D9"/>
            <w:vAlign w:val="center"/>
          </w:tcPr>
          <w:p w:rsidR="00F6351E" w:rsidRPr="0012568A" w:rsidRDefault="00F6351E" w:rsidP="00625D98">
            <w:pPr>
              <w:jc w:val="center"/>
              <w:rPr>
                <w:b/>
              </w:rPr>
            </w:pPr>
            <w:r w:rsidRPr="0012568A">
              <w:rPr>
                <w:b/>
              </w:rPr>
              <w:t>201</w:t>
            </w:r>
            <w:r w:rsidR="007764EB">
              <w:rPr>
                <w:b/>
              </w:rPr>
              <w:t>3 WRCS</w:t>
            </w:r>
            <w:r w:rsidRPr="0012568A">
              <w:rPr>
                <w:b/>
              </w:rPr>
              <w:t xml:space="preserve"> study</w:t>
            </w:r>
            <w:r>
              <w:rPr>
                <w:b/>
              </w:rPr>
              <w:t xml:space="preserve">, </w:t>
            </w:r>
            <w:r w:rsidR="00B446B9">
              <w:rPr>
                <w:b/>
              </w:rPr>
              <w:t>Letaba</w:t>
            </w:r>
            <w:r>
              <w:rPr>
                <w:b/>
              </w:rPr>
              <w:t>_EWR</w:t>
            </w:r>
            <w:r w:rsidR="00B446B9">
              <w:rPr>
                <w:b/>
              </w:rPr>
              <w:t>2</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625D98">
        <w:tc>
          <w:tcPr>
            <w:tcW w:w="746" w:type="pct"/>
            <w:vMerge/>
            <w:shd w:val="clear" w:color="auto" w:fill="D9D9D9" w:themeFill="background1" w:themeFillShade="D9"/>
            <w:vAlign w:val="center"/>
          </w:tcPr>
          <w:p w:rsidR="00F6351E" w:rsidRDefault="00F6351E" w:rsidP="00625D98">
            <w:pPr>
              <w:jc w:val="center"/>
            </w:pPr>
          </w:p>
        </w:tc>
        <w:tc>
          <w:tcPr>
            <w:tcW w:w="919" w:type="pct"/>
            <w:gridSpan w:val="2"/>
            <w:shd w:val="clear" w:color="auto" w:fill="D9D9D9" w:themeFill="background1" w:themeFillShade="D9"/>
            <w:vAlign w:val="center"/>
          </w:tcPr>
          <w:p w:rsidR="00F6351E" w:rsidRPr="0012568A" w:rsidRDefault="00B446B9" w:rsidP="00625D98">
            <w:pPr>
              <w:jc w:val="center"/>
              <w:rPr>
                <w:b/>
              </w:rPr>
            </w:pPr>
            <w:r>
              <w:rPr>
                <w:b/>
              </w:rPr>
              <w:t>Class I</w:t>
            </w:r>
          </w:p>
        </w:tc>
        <w:tc>
          <w:tcPr>
            <w:tcW w:w="986" w:type="pct"/>
            <w:gridSpan w:val="2"/>
            <w:shd w:val="clear" w:color="auto" w:fill="D9D9D9" w:themeFill="background1" w:themeFillShade="D9"/>
            <w:vAlign w:val="center"/>
          </w:tcPr>
          <w:p w:rsidR="00F6351E" w:rsidRPr="0012568A" w:rsidRDefault="00B446B9" w:rsidP="00625D98">
            <w:pPr>
              <w:jc w:val="center"/>
              <w:rPr>
                <w:b/>
              </w:rPr>
            </w:pPr>
            <w:r>
              <w:rPr>
                <w:b/>
              </w:rPr>
              <w:t>Class II</w:t>
            </w:r>
          </w:p>
        </w:tc>
        <w:tc>
          <w:tcPr>
            <w:tcW w:w="985" w:type="pct"/>
            <w:gridSpan w:val="2"/>
            <w:shd w:val="clear" w:color="auto" w:fill="D9D9D9" w:themeFill="background1" w:themeFillShade="D9"/>
            <w:vAlign w:val="center"/>
          </w:tcPr>
          <w:p w:rsidR="00F6351E" w:rsidRPr="0012568A" w:rsidRDefault="00CD3EE0" w:rsidP="00625D98">
            <w:pPr>
              <w:jc w:val="center"/>
              <w:rPr>
                <w:b/>
              </w:rPr>
            </w:pPr>
            <w:r>
              <w:rPr>
                <w:b/>
              </w:rPr>
              <w:t>Class III</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625D98">
        <w:tc>
          <w:tcPr>
            <w:tcW w:w="746" w:type="pct"/>
            <w:vMerge/>
            <w:shd w:val="clear" w:color="auto" w:fill="D9D9D9" w:themeFill="background1" w:themeFillShade="D9"/>
            <w:vAlign w:val="center"/>
          </w:tcPr>
          <w:p w:rsidR="00F6351E" w:rsidRPr="0012568A" w:rsidRDefault="00F6351E" w:rsidP="00625D98">
            <w:pPr>
              <w:jc w:val="center"/>
              <w:rPr>
                <w:b/>
              </w:rPr>
            </w:pPr>
          </w:p>
        </w:tc>
        <w:tc>
          <w:tcPr>
            <w:tcW w:w="464"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44486C">
        <w:tc>
          <w:tcPr>
            <w:tcW w:w="746" w:type="pct"/>
          </w:tcPr>
          <w:p w:rsidR="00F6351E" w:rsidRDefault="00F6351E" w:rsidP="00F6351E">
            <w:r>
              <w:t>November</w:t>
            </w:r>
          </w:p>
        </w:tc>
        <w:tc>
          <w:tcPr>
            <w:tcW w:w="464" w:type="pct"/>
          </w:tcPr>
          <w:p w:rsidR="00F6351E" w:rsidRDefault="00B446B9" w:rsidP="00AD3BCF">
            <w:pPr>
              <w:jc w:val="center"/>
            </w:pPr>
            <w:r>
              <w:t>3.5</w:t>
            </w:r>
          </w:p>
        </w:tc>
        <w:tc>
          <w:tcPr>
            <w:tcW w:w="455" w:type="pct"/>
          </w:tcPr>
          <w:p w:rsidR="00F6351E" w:rsidRDefault="00B446B9" w:rsidP="00AD3BCF">
            <w:pPr>
              <w:jc w:val="center"/>
            </w:pPr>
            <w:r>
              <w:t>2</w:t>
            </w: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F6351E" w:rsidP="00AD3BCF">
            <w:pPr>
              <w:jc w:val="center"/>
            </w:pPr>
          </w:p>
        </w:tc>
        <w:tc>
          <w:tcPr>
            <w:tcW w:w="531" w:type="pct"/>
          </w:tcPr>
          <w:p w:rsidR="00F6351E" w:rsidRDefault="00F6351E" w:rsidP="00AD3BCF">
            <w:pPr>
              <w:jc w:val="center"/>
            </w:pPr>
          </w:p>
        </w:tc>
        <w:tc>
          <w:tcPr>
            <w:tcW w:w="606" w:type="pct"/>
          </w:tcPr>
          <w:p w:rsidR="00F6351E" w:rsidRDefault="00CD3EE0" w:rsidP="00AD3BCF">
            <w:pPr>
              <w:jc w:val="center"/>
            </w:pPr>
            <w:r>
              <w:t>2.5</w:t>
            </w:r>
          </w:p>
        </w:tc>
        <w:tc>
          <w:tcPr>
            <w:tcW w:w="757" w:type="pct"/>
          </w:tcPr>
          <w:p w:rsidR="00F6351E" w:rsidRDefault="00CD3EE0" w:rsidP="00AD3BCF">
            <w:pPr>
              <w:jc w:val="center"/>
            </w:pPr>
            <w:r>
              <w:t>2</w:t>
            </w:r>
          </w:p>
        </w:tc>
      </w:tr>
      <w:tr w:rsidR="00F6351E" w:rsidTr="0044486C">
        <w:tc>
          <w:tcPr>
            <w:tcW w:w="746" w:type="pct"/>
          </w:tcPr>
          <w:p w:rsidR="00F6351E" w:rsidRDefault="00F6351E" w:rsidP="00F6351E">
            <w:r>
              <w:t>December</w:t>
            </w:r>
          </w:p>
        </w:tc>
        <w:tc>
          <w:tcPr>
            <w:tcW w:w="464" w:type="pct"/>
          </w:tcPr>
          <w:p w:rsidR="00F6351E" w:rsidRDefault="00B446B9" w:rsidP="00AD3BCF">
            <w:pPr>
              <w:jc w:val="center"/>
            </w:pPr>
            <w:r>
              <w:t>2x3.5</w:t>
            </w:r>
          </w:p>
        </w:tc>
        <w:tc>
          <w:tcPr>
            <w:tcW w:w="455" w:type="pct"/>
          </w:tcPr>
          <w:p w:rsidR="00F6351E" w:rsidRDefault="00B446B9" w:rsidP="00AD3BCF">
            <w:pPr>
              <w:jc w:val="center"/>
            </w:pPr>
            <w:r>
              <w:t>2</w:t>
            </w:r>
          </w:p>
        </w:tc>
        <w:tc>
          <w:tcPr>
            <w:tcW w:w="483" w:type="pct"/>
          </w:tcPr>
          <w:p w:rsidR="00F6351E" w:rsidRDefault="00CD3EE0" w:rsidP="00AD3BCF">
            <w:pPr>
              <w:jc w:val="center"/>
            </w:pPr>
            <w:r>
              <w:t>4.5</w:t>
            </w:r>
          </w:p>
        </w:tc>
        <w:tc>
          <w:tcPr>
            <w:tcW w:w="502" w:type="pct"/>
          </w:tcPr>
          <w:p w:rsidR="00F6351E" w:rsidRDefault="00CD3EE0" w:rsidP="00AD3BCF">
            <w:pPr>
              <w:jc w:val="center"/>
            </w:pPr>
            <w:r>
              <w:t>2</w:t>
            </w:r>
          </w:p>
        </w:tc>
        <w:tc>
          <w:tcPr>
            <w:tcW w:w="455" w:type="pct"/>
          </w:tcPr>
          <w:p w:rsidR="00F6351E" w:rsidRDefault="00CD3EE0" w:rsidP="00AD3BCF">
            <w:pPr>
              <w:jc w:val="center"/>
            </w:pPr>
            <w:r>
              <w:t>15</w:t>
            </w:r>
          </w:p>
        </w:tc>
        <w:tc>
          <w:tcPr>
            <w:tcW w:w="531" w:type="pct"/>
          </w:tcPr>
          <w:p w:rsidR="00F6351E" w:rsidRDefault="00CD3EE0" w:rsidP="00AD3BCF">
            <w:pPr>
              <w:jc w:val="center"/>
            </w:pPr>
            <w:r>
              <w:t>3</w:t>
            </w:r>
          </w:p>
        </w:tc>
        <w:tc>
          <w:tcPr>
            <w:tcW w:w="606" w:type="pct"/>
          </w:tcPr>
          <w:p w:rsidR="00F6351E" w:rsidRDefault="00CD3EE0" w:rsidP="00AD3BCF">
            <w:pPr>
              <w:jc w:val="center"/>
            </w:pPr>
            <w:r>
              <w:t>4</w:t>
            </w:r>
          </w:p>
        </w:tc>
        <w:tc>
          <w:tcPr>
            <w:tcW w:w="757" w:type="pct"/>
          </w:tcPr>
          <w:p w:rsidR="00F6351E" w:rsidRDefault="00CD3EE0" w:rsidP="00AD3BCF">
            <w:pPr>
              <w:jc w:val="center"/>
            </w:pPr>
            <w:r>
              <w:t>2</w:t>
            </w:r>
          </w:p>
        </w:tc>
      </w:tr>
      <w:tr w:rsidR="00F6351E" w:rsidTr="0044486C">
        <w:tc>
          <w:tcPr>
            <w:tcW w:w="746" w:type="pct"/>
          </w:tcPr>
          <w:p w:rsidR="00F6351E" w:rsidRDefault="00F6351E" w:rsidP="00F6351E">
            <w:r>
              <w:t>January</w:t>
            </w:r>
          </w:p>
        </w:tc>
        <w:tc>
          <w:tcPr>
            <w:tcW w:w="464" w:type="pct"/>
          </w:tcPr>
          <w:p w:rsidR="00F6351E" w:rsidRDefault="00B446B9" w:rsidP="00AD3BCF">
            <w:pPr>
              <w:jc w:val="center"/>
            </w:pPr>
            <w:r>
              <w:t>2x3.5</w:t>
            </w:r>
          </w:p>
        </w:tc>
        <w:tc>
          <w:tcPr>
            <w:tcW w:w="455" w:type="pct"/>
          </w:tcPr>
          <w:p w:rsidR="00F6351E" w:rsidRDefault="00B446B9" w:rsidP="00AD3BCF">
            <w:pPr>
              <w:jc w:val="center"/>
            </w:pPr>
            <w:r>
              <w:t>2</w:t>
            </w: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F6351E" w:rsidP="00AD3BCF">
            <w:pPr>
              <w:jc w:val="center"/>
            </w:pPr>
          </w:p>
        </w:tc>
        <w:tc>
          <w:tcPr>
            <w:tcW w:w="531" w:type="pct"/>
          </w:tcPr>
          <w:p w:rsidR="00F6351E" w:rsidRDefault="00F6351E" w:rsidP="00AD3BCF">
            <w:pPr>
              <w:jc w:val="center"/>
            </w:pPr>
          </w:p>
        </w:tc>
        <w:tc>
          <w:tcPr>
            <w:tcW w:w="606" w:type="pct"/>
          </w:tcPr>
          <w:p w:rsidR="00F6351E" w:rsidRDefault="00CD3EE0" w:rsidP="00AD3BCF">
            <w:pPr>
              <w:jc w:val="center"/>
            </w:pPr>
            <w:r>
              <w:t>6</w:t>
            </w:r>
          </w:p>
        </w:tc>
        <w:tc>
          <w:tcPr>
            <w:tcW w:w="757" w:type="pct"/>
          </w:tcPr>
          <w:p w:rsidR="00F6351E" w:rsidRDefault="00CD3EE0" w:rsidP="00AD3BCF">
            <w:pPr>
              <w:jc w:val="center"/>
            </w:pPr>
            <w:r>
              <w:t>2</w:t>
            </w:r>
          </w:p>
        </w:tc>
      </w:tr>
      <w:tr w:rsidR="00F6351E" w:rsidTr="0044486C">
        <w:tc>
          <w:tcPr>
            <w:tcW w:w="746" w:type="pct"/>
          </w:tcPr>
          <w:p w:rsidR="00F6351E" w:rsidRDefault="00F6351E" w:rsidP="00F6351E">
            <w:r>
              <w:t>February</w:t>
            </w:r>
          </w:p>
        </w:tc>
        <w:tc>
          <w:tcPr>
            <w:tcW w:w="464" w:type="pct"/>
          </w:tcPr>
          <w:p w:rsidR="00F6351E" w:rsidRDefault="00B446B9" w:rsidP="00AD3BCF">
            <w:pPr>
              <w:jc w:val="center"/>
            </w:pPr>
            <w:r>
              <w:t>2x3.5</w:t>
            </w:r>
          </w:p>
        </w:tc>
        <w:tc>
          <w:tcPr>
            <w:tcW w:w="455" w:type="pct"/>
          </w:tcPr>
          <w:p w:rsidR="00F6351E" w:rsidRDefault="00B446B9" w:rsidP="00AD3BCF">
            <w:pPr>
              <w:jc w:val="center"/>
            </w:pPr>
            <w:r>
              <w:t>2</w:t>
            </w: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CD3EE0" w:rsidP="00AD3BCF">
            <w:pPr>
              <w:jc w:val="center"/>
            </w:pPr>
            <w:r>
              <w:t>15</w:t>
            </w:r>
          </w:p>
        </w:tc>
        <w:tc>
          <w:tcPr>
            <w:tcW w:w="531" w:type="pct"/>
          </w:tcPr>
          <w:p w:rsidR="00F6351E" w:rsidRDefault="00CD3EE0" w:rsidP="00AD3BCF">
            <w:pPr>
              <w:jc w:val="center"/>
            </w:pPr>
            <w:r>
              <w:t>3</w:t>
            </w:r>
          </w:p>
        </w:tc>
        <w:tc>
          <w:tcPr>
            <w:tcW w:w="606" w:type="pct"/>
          </w:tcPr>
          <w:p w:rsidR="00F6351E" w:rsidRDefault="00CD3EE0" w:rsidP="00AD3BCF">
            <w:pPr>
              <w:jc w:val="center"/>
            </w:pPr>
            <w:r>
              <w:t>15</w:t>
            </w:r>
          </w:p>
        </w:tc>
        <w:tc>
          <w:tcPr>
            <w:tcW w:w="757" w:type="pct"/>
          </w:tcPr>
          <w:p w:rsidR="00F6351E" w:rsidRDefault="00CD3EE0" w:rsidP="00AD3BCF">
            <w:pPr>
              <w:jc w:val="center"/>
            </w:pPr>
            <w:r>
              <w:t>3</w:t>
            </w:r>
          </w:p>
        </w:tc>
      </w:tr>
      <w:tr w:rsidR="00F6351E" w:rsidTr="0044486C">
        <w:tc>
          <w:tcPr>
            <w:tcW w:w="746" w:type="pct"/>
          </w:tcPr>
          <w:p w:rsidR="00F6351E" w:rsidRDefault="00F6351E" w:rsidP="00F6351E">
            <w:r>
              <w:t>March</w:t>
            </w:r>
          </w:p>
        </w:tc>
        <w:tc>
          <w:tcPr>
            <w:tcW w:w="464" w:type="pct"/>
          </w:tcPr>
          <w:p w:rsidR="00F6351E" w:rsidRDefault="00B446B9" w:rsidP="00AD3BCF">
            <w:pPr>
              <w:jc w:val="center"/>
            </w:pPr>
            <w:r>
              <w:t>2x3.5</w:t>
            </w:r>
          </w:p>
        </w:tc>
        <w:tc>
          <w:tcPr>
            <w:tcW w:w="455" w:type="pct"/>
          </w:tcPr>
          <w:p w:rsidR="00F6351E" w:rsidRDefault="00B446B9" w:rsidP="00AD3BCF">
            <w:pPr>
              <w:jc w:val="center"/>
            </w:pPr>
            <w:r>
              <w:t>2</w:t>
            </w: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F6351E" w:rsidP="00AD3BCF">
            <w:pPr>
              <w:jc w:val="center"/>
            </w:pPr>
          </w:p>
        </w:tc>
        <w:tc>
          <w:tcPr>
            <w:tcW w:w="531" w:type="pct"/>
          </w:tcPr>
          <w:p w:rsidR="00F6351E" w:rsidRDefault="00F6351E" w:rsidP="00AD3BCF">
            <w:pPr>
              <w:jc w:val="center"/>
            </w:pPr>
          </w:p>
        </w:tc>
        <w:tc>
          <w:tcPr>
            <w:tcW w:w="606" w:type="pct"/>
          </w:tcPr>
          <w:p w:rsidR="00F6351E" w:rsidRDefault="00CD3EE0" w:rsidP="00AD3BCF">
            <w:pPr>
              <w:jc w:val="center"/>
            </w:pPr>
            <w:r>
              <w:t>5</w:t>
            </w:r>
          </w:p>
        </w:tc>
        <w:tc>
          <w:tcPr>
            <w:tcW w:w="757" w:type="pct"/>
          </w:tcPr>
          <w:p w:rsidR="00F6351E" w:rsidRDefault="00CD3EE0" w:rsidP="00AD3BCF">
            <w:pPr>
              <w:jc w:val="center"/>
            </w:pPr>
            <w:r>
              <w:t>2</w:t>
            </w:r>
          </w:p>
        </w:tc>
      </w:tr>
      <w:tr w:rsidR="00F6351E" w:rsidTr="0044486C">
        <w:tc>
          <w:tcPr>
            <w:tcW w:w="746" w:type="pct"/>
          </w:tcPr>
          <w:p w:rsidR="00F6351E" w:rsidRDefault="00F6351E" w:rsidP="00F6351E">
            <w:r>
              <w:t>April</w:t>
            </w:r>
          </w:p>
        </w:tc>
        <w:tc>
          <w:tcPr>
            <w:tcW w:w="464" w:type="pct"/>
          </w:tcPr>
          <w:p w:rsidR="00F6351E" w:rsidRDefault="00F6351E" w:rsidP="00AD3BCF">
            <w:pPr>
              <w:jc w:val="center"/>
            </w:pPr>
          </w:p>
        </w:tc>
        <w:tc>
          <w:tcPr>
            <w:tcW w:w="455" w:type="pct"/>
          </w:tcPr>
          <w:p w:rsidR="00F6351E" w:rsidRDefault="00F6351E" w:rsidP="00AD3BCF">
            <w:pPr>
              <w:jc w:val="center"/>
            </w:pP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F6351E" w:rsidP="00AD3BCF">
            <w:pPr>
              <w:jc w:val="center"/>
            </w:pPr>
          </w:p>
        </w:tc>
        <w:tc>
          <w:tcPr>
            <w:tcW w:w="531" w:type="pct"/>
          </w:tcPr>
          <w:p w:rsidR="00F6351E" w:rsidRDefault="00F6351E" w:rsidP="00AD3BCF">
            <w:pPr>
              <w:jc w:val="center"/>
            </w:pPr>
          </w:p>
        </w:tc>
        <w:tc>
          <w:tcPr>
            <w:tcW w:w="606" w:type="pct"/>
          </w:tcPr>
          <w:p w:rsidR="00F6351E" w:rsidRDefault="00CD3EE0" w:rsidP="00AD3BCF">
            <w:pPr>
              <w:jc w:val="center"/>
            </w:pPr>
            <w:r>
              <w:t>4</w:t>
            </w:r>
          </w:p>
        </w:tc>
        <w:tc>
          <w:tcPr>
            <w:tcW w:w="757" w:type="pct"/>
          </w:tcPr>
          <w:p w:rsidR="00F6351E" w:rsidRDefault="00CD3EE0" w:rsidP="00AD3BCF">
            <w:pPr>
              <w:jc w:val="center"/>
            </w:pPr>
            <w:r>
              <w:t>2</w:t>
            </w:r>
          </w:p>
        </w:tc>
      </w:tr>
      <w:tr w:rsidR="00F6351E" w:rsidTr="0044486C">
        <w:tc>
          <w:tcPr>
            <w:tcW w:w="746" w:type="pct"/>
          </w:tcPr>
          <w:p w:rsidR="00F6351E" w:rsidRDefault="00CD3EE0" w:rsidP="00F6351E">
            <w:r>
              <w:t>May</w:t>
            </w:r>
          </w:p>
        </w:tc>
        <w:tc>
          <w:tcPr>
            <w:tcW w:w="464" w:type="pct"/>
          </w:tcPr>
          <w:p w:rsidR="00F6351E" w:rsidRDefault="00F6351E" w:rsidP="00AD3BCF">
            <w:pPr>
              <w:jc w:val="center"/>
            </w:pPr>
          </w:p>
        </w:tc>
        <w:tc>
          <w:tcPr>
            <w:tcW w:w="455" w:type="pct"/>
          </w:tcPr>
          <w:p w:rsidR="00F6351E" w:rsidRDefault="00F6351E" w:rsidP="00AD3BCF">
            <w:pPr>
              <w:jc w:val="center"/>
            </w:pPr>
          </w:p>
        </w:tc>
        <w:tc>
          <w:tcPr>
            <w:tcW w:w="483" w:type="pct"/>
          </w:tcPr>
          <w:p w:rsidR="00F6351E" w:rsidRDefault="00F6351E" w:rsidP="00AD3BCF">
            <w:pPr>
              <w:jc w:val="center"/>
            </w:pPr>
          </w:p>
        </w:tc>
        <w:tc>
          <w:tcPr>
            <w:tcW w:w="502" w:type="pct"/>
          </w:tcPr>
          <w:p w:rsidR="00F6351E" w:rsidRDefault="00F6351E" w:rsidP="00AD3BCF">
            <w:pPr>
              <w:jc w:val="center"/>
            </w:pPr>
          </w:p>
        </w:tc>
        <w:tc>
          <w:tcPr>
            <w:tcW w:w="455" w:type="pct"/>
          </w:tcPr>
          <w:p w:rsidR="00F6351E" w:rsidRDefault="00F6351E" w:rsidP="00AD3BCF">
            <w:pPr>
              <w:jc w:val="center"/>
            </w:pPr>
          </w:p>
        </w:tc>
        <w:tc>
          <w:tcPr>
            <w:tcW w:w="531" w:type="pct"/>
          </w:tcPr>
          <w:p w:rsidR="00F6351E" w:rsidRDefault="00F6351E" w:rsidP="00AD3BCF">
            <w:pPr>
              <w:jc w:val="center"/>
            </w:pPr>
          </w:p>
        </w:tc>
        <w:tc>
          <w:tcPr>
            <w:tcW w:w="606" w:type="pct"/>
          </w:tcPr>
          <w:p w:rsidR="00F6351E" w:rsidRDefault="00CD3EE0" w:rsidP="00AD3BCF">
            <w:pPr>
              <w:jc w:val="center"/>
            </w:pPr>
            <w:r>
              <w:t>2.5</w:t>
            </w:r>
          </w:p>
        </w:tc>
        <w:tc>
          <w:tcPr>
            <w:tcW w:w="757" w:type="pct"/>
          </w:tcPr>
          <w:p w:rsidR="00F6351E" w:rsidRDefault="00CD3EE0" w:rsidP="00AD3BCF">
            <w:pPr>
              <w:jc w:val="center"/>
            </w:pPr>
            <w:r>
              <w:t>2</w:t>
            </w:r>
          </w:p>
        </w:tc>
      </w:tr>
    </w:tbl>
    <w:p w:rsidR="00F6351E" w:rsidRDefault="00F6351E" w:rsidP="00F6351E"/>
    <w:p w:rsidR="00F6351E" w:rsidRPr="008073DD" w:rsidRDefault="004C2080" w:rsidP="008073DD">
      <w:pPr>
        <w:widowControl/>
        <w:spacing w:before="0" w:after="200" w:line="276" w:lineRule="auto"/>
        <w:jc w:val="left"/>
        <w:rPr>
          <w:b/>
          <w:bCs/>
          <w:sz w:val="20"/>
          <w:szCs w:val="18"/>
        </w:rPr>
      </w:pPr>
      <w:r>
        <w:fldChar w:fldCharType="begin"/>
      </w:r>
      <w:r>
        <w:instrText xml:space="preserve"> REF _Ref454962911 \h </w:instrText>
      </w:r>
      <w:r>
        <w:fldChar w:fldCharType="separate"/>
      </w:r>
      <w:r w:rsidR="007C23F9">
        <w:t xml:space="preserve">Table </w:t>
      </w:r>
      <w:r w:rsidR="007C23F9">
        <w:rPr>
          <w:noProof/>
        </w:rPr>
        <w:t>61</w:t>
      </w:r>
      <w:r>
        <w:fldChar w:fldCharType="end"/>
      </w:r>
      <w:r w:rsidR="00CD3EE0">
        <w:t xml:space="preserve"> </w:t>
      </w:r>
      <w:r w:rsidR="00AD3BCF">
        <w:t xml:space="preserve">summarises </w:t>
      </w:r>
      <w:r w:rsidR="00F6351E" w:rsidRPr="006E6FA7">
        <w:t xml:space="preserve">the various results </w:t>
      </w:r>
      <w:r w:rsidR="00AD3BCF">
        <w:t>from</w:t>
      </w:r>
      <w:r w:rsidR="00F6351E" w:rsidRPr="006E6FA7">
        <w:t xml:space="preserve"> the DRM at the EWR site </w:t>
      </w:r>
      <w:r w:rsidR="00F6351E">
        <w:t xml:space="preserve">and the </w:t>
      </w:r>
      <w:r w:rsidR="00F6351E" w:rsidRPr="00105F1C">
        <w:t>final EWR</w:t>
      </w:r>
      <w:r w:rsidR="00AD3BCF">
        <w:t xml:space="preserve"> results are</w:t>
      </w:r>
      <w:r w:rsidR="00F6351E" w:rsidRPr="00105F1C">
        <w:t xml:space="preserve"> summarised in</w:t>
      </w:r>
      <w:r w:rsidR="00CD3EE0">
        <w:t xml:space="preserve"> </w:t>
      </w:r>
      <w:r>
        <w:fldChar w:fldCharType="begin"/>
      </w:r>
      <w:r>
        <w:instrText xml:space="preserve"> REF _Ref454962916 \h </w:instrText>
      </w:r>
      <w:r>
        <w:fldChar w:fldCharType="separate"/>
      </w:r>
      <w:r w:rsidR="007C23F9">
        <w:t xml:space="preserve">Table </w:t>
      </w:r>
      <w:r w:rsidR="007C23F9">
        <w:rPr>
          <w:noProof/>
        </w:rPr>
        <w:t>62</w:t>
      </w:r>
      <w:r>
        <w:fldChar w:fldCharType="end"/>
      </w:r>
      <w:r>
        <w:t>.</w:t>
      </w:r>
      <w:r w:rsidR="00F6351E" w:rsidRPr="006E6FA7">
        <w:t xml:space="preserve"> </w:t>
      </w:r>
    </w:p>
    <w:p w:rsidR="00F6351E" w:rsidRDefault="004C2080" w:rsidP="004C2080">
      <w:pPr>
        <w:pStyle w:val="CaptionTables"/>
      </w:pPr>
      <w:bookmarkStart w:id="363" w:name="_Ref454962911"/>
      <w:bookmarkStart w:id="364" w:name="_Toc467227183"/>
      <w:r>
        <w:t xml:space="preserve">Table </w:t>
      </w:r>
      <w:r>
        <w:fldChar w:fldCharType="begin"/>
      </w:r>
      <w:r>
        <w:instrText xml:space="preserve"> SEQ Table \* ARABIC </w:instrText>
      </w:r>
      <w:r>
        <w:fldChar w:fldCharType="separate"/>
      </w:r>
      <w:r w:rsidR="00234E30">
        <w:rPr>
          <w:noProof/>
        </w:rPr>
        <w:t>61</w:t>
      </w:r>
      <w:r>
        <w:fldChar w:fldCharType="end"/>
      </w:r>
      <w:bookmarkEnd w:id="363"/>
      <w:r>
        <w:t xml:space="preserve">: </w:t>
      </w:r>
      <w:r w:rsidRPr="00C153E9">
        <w:rPr>
          <w:b w:val="0"/>
        </w:rPr>
        <w:t xml:space="preserve">EWR results for specific months for the </w:t>
      </w:r>
      <w:proofErr w:type="spellStart"/>
      <w:r w:rsidRPr="00C153E9">
        <w:rPr>
          <w:b w:val="0"/>
        </w:rPr>
        <w:t>Letsitele</w:t>
      </w:r>
      <w:proofErr w:type="spellEnd"/>
      <w:r w:rsidRPr="00C153E9">
        <w:rPr>
          <w:b w:val="0"/>
        </w:rPr>
        <w:t xml:space="preserve"> River in B81D (REC = D)</w:t>
      </w:r>
      <w:bookmarkEnd w:id="3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September</w:t>
            </w:r>
          </w:p>
        </w:tc>
        <w:tc>
          <w:tcPr>
            <w:tcW w:w="823" w:type="pct"/>
          </w:tcPr>
          <w:p w:rsidR="002208DD" w:rsidRPr="002C11B6" w:rsidRDefault="002208DD" w:rsidP="002208DD">
            <w:pPr>
              <w:spacing w:before="0" w:after="0" w:line="360" w:lineRule="auto"/>
              <w:jc w:val="center"/>
              <w:rPr>
                <w:sz w:val="20"/>
              </w:rPr>
            </w:pPr>
            <w:r>
              <w:rPr>
                <w:sz w:val="20"/>
              </w:rPr>
              <w:t>0.320</w:t>
            </w:r>
          </w:p>
        </w:tc>
        <w:tc>
          <w:tcPr>
            <w:tcW w:w="822" w:type="pct"/>
          </w:tcPr>
          <w:p w:rsidR="002208DD" w:rsidRPr="002C11B6" w:rsidRDefault="002208DD" w:rsidP="002208DD">
            <w:pPr>
              <w:spacing w:before="0" w:after="0" w:line="360" w:lineRule="auto"/>
              <w:jc w:val="center"/>
              <w:rPr>
                <w:sz w:val="20"/>
                <w:lang w:val="en-US"/>
              </w:rPr>
            </w:pPr>
            <w:r>
              <w:rPr>
                <w:sz w:val="20"/>
                <w:lang w:val="en-US"/>
              </w:rPr>
              <w:t>0.26</w:t>
            </w:r>
          </w:p>
        </w:tc>
        <w:tc>
          <w:tcPr>
            <w:tcW w:w="818" w:type="pct"/>
          </w:tcPr>
          <w:p w:rsidR="002208DD" w:rsidRPr="002C11B6" w:rsidRDefault="002208DD" w:rsidP="002208DD">
            <w:pPr>
              <w:spacing w:before="0" w:after="0" w:line="360" w:lineRule="auto"/>
              <w:jc w:val="center"/>
              <w:rPr>
                <w:sz w:val="20"/>
                <w:lang w:val="en-US"/>
              </w:rPr>
            </w:pPr>
            <w:r>
              <w:rPr>
                <w:sz w:val="20"/>
                <w:lang w:val="en-US"/>
              </w:rPr>
              <w:t>0.11</w:t>
            </w:r>
          </w:p>
        </w:tc>
        <w:tc>
          <w:tcPr>
            <w:tcW w:w="819" w:type="pct"/>
          </w:tcPr>
          <w:p w:rsidR="002208DD" w:rsidRPr="002C11B6" w:rsidRDefault="002208DD" w:rsidP="002208DD">
            <w:pPr>
              <w:spacing w:before="0" w:after="0" w:line="360" w:lineRule="auto"/>
              <w:jc w:val="center"/>
              <w:rPr>
                <w:sz w:val="20"/>
                <w:lang w:val="en-US"/>
              </w:rPr>
            </w:pPr>
            <w:r>
              <w:rPr>
                <w:sz w:val="20"/>
                <w:lang w:val="en-US"/>
              </w:rPr>
              <w:t>0.35</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0.777</w:t>
            </w:r>
          </w:p>
        </w:tc>
        <w:tc>
          <w:tcPr>
            <w:tcW w:w="822" w:type="pct"/>
          </w:tcPr>
          <w:p w:rsidR="002208DD" w:rsidRPr="002C11B6" w:rsidRDefault="002208DD" w:rsidP="002208DD">
            <w:pPr>
              <w:spacing w:before="0" w:after="0" w:line="360" w:lineRule="auto"/>
              <w:jc w:val="center"/>
              <w:rPr>
                <w:sz w:val="20"/>
                <w:lang w:val="en-US"/>
              </w:rPr>
            </w:pPr>
            <w:r>
              <w:rPr>
                <w:sz w:val="20"/>
                <w:lang w:val="en-US"/>
              </w:rPr>
              <w:t>0.35</w:t>
            </w:r>
          </w:p>
        </w:tc>
        <w:tc>
          <w:tcPr>
            <w:tcW w:w="818" w:type="pct"/>
          </w:tcPr>
          <w:p w:rsidR="002208DD" w:rsidRPr="002C11B6" w:rsidRDefault="002208DD" w:rsidP="002208DD">
            <w:pPr>
              <w:spacing w:before="0" w:after="0" w:line="360" w:lineRule="auto"/>
              <w:jc w:val="center"/>
              <w:rPr>
                <w:sz w:val="20"/>
                <w:lang w:val="en-US"/>
              </w:rPr>
            </w:pPr>
            <w:r>
              <w:rPr>
                <w:sz w:val="20"/>
                <w:lang w:val="en-US"/>
              </w:rPr>
              <w:t>0.16</w:t>
            </w:r>
          </w:p>
        </w:tc>
        <w:tc>
          <w:tcPr>
            <w:tcW w:w="819" w:type="pct"/>
          </w:tcPr>
          <w:p w:rsidR="002208DD" w:rsidRPr="002C11B6" w:rsidRDefault="002208DD" w:rsidP="002208DD">
            <w:pPr>
              <w:spacing w:before="0" w:after="0" w:line="360" w:lineRule="auto"/>
              <w:jc w:val="center"/>
              <w:rPr>
                <w:sz w:val="20"/>
                <w:lang w:val="en-US"/>
              </w:rPr>
            </w:pPr>
            <w:r>
              <w:rPr>
                <w:sz w:val="20"/>
                <w:lang w:val="en-US"/>
              </w:rPr>
              <w:t>0.46</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0.662</w:t>
            </w:r>
          </w:p>
        </w:tc>
        <w:tc>
          <w:tcPr>
            <w:tcW w:w="822" w:type="pct"/>
            <w:vAlign w:val="center"/>
          </w:tcPr>
          <w:p w:rsidR="002208DD" w:rsidRPr="002C11B6" w:rsidRDefault="002208DD" w:rsidP="002208DD">
            <w:pPr>
              <w:spacing w:before="0" w:after="0"/>
              <w:jc w:val="center"/>
              <w:rPr>
                <w:sz w:val="20"/>
                <w:lang w:val="en-US"/>
              </w:rPr>
            </w:pPr>
            <w:r>
              <w:rPr>
                <w:sz w:val="20"/>
                <w:lang w:val="en-US"/>
              </w:rPr>
              <w:t>0.33</w:t>
            </w:r>
          </w:p>
        </w:tc>
        <w:tc>
          <w:tcPr>
            <w:tcW w:w="818" w:type="pct"/>
            <w:vAlign w:val="center"/>
          </w:tcPr>
          <w:p w:rsidR="002208DD" w:rsidRPr="002C11B6" w:rsidRDefault="002208DD" w:rsidP="002208DD">
            <w:pPr>
              <w:spacing w:before="0" w:after="0"/>
              <w:jc w:val="center"/>
              <w:rPr>
                <w:sz w:val="20"/>
                <w:lang w:val="en-US"/>
              </w:rPr>
            </w:pPr>
            <w:r>
              <w:rPr>
                <w:sz w:val="20"/>
                <w:lang w:val="en-US"/>
              </w:rPr>
              <w:t>0.14</w:t>
            </w:r>
          </w:p>
        </w:tc>
        <w:tc>
          <w:tcPr>
            <w:tcW w:w="819" w:type="pct"/>
            <w:vAlign w:val="center"/>
          </w:tcPr>
          <w:p w:rsidR="002208DD" w:rsidRPr="002C11B6" w:rsidRDefault="002208DD" w:rsidP="002208DD">
            <w:pPr>
              <w:spacing w:before="0" w:after="0"/>
              <w:jc w:val="center"/>
              <w:rPr>
                <w:sz w:val="20"/>
                <w:lang w:val="en-US"/>
              </w:rPr>
            </w:pPr>
            <w:r>
              <w:rPr>
                <w:sz w:val="20"/>
                <w:lang w:val="en-US"/>
              </w:rPr>
              <w:t>0.431</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September</w:t>
            </w:r>
          </w:p>
        </w:tc>
        <w:tc>
          <w:tcPr>
            <w:tcW w:w="823" w:type="pct"/>
          </w:tcPr>
          <w:p w:rsidR="002208DD" w:rsidRDefault="002208DD" w:rsidP="002208DD">
            <w:pPr>
              <w:spacing w:before="0" w:after="0" w:line="360" w:lineRule="auto"/>
              <w:jc w:val="center"/>
              <w:rPr>
                <w:sz w:val="20"/>
              </w:rPr>
            </w:pPr>
            <w:r>
              <w:rPr>
                <w:sz w:val="20"/>
              </w:rPr>
              <w:t>0.193</w:t>
            </w:r>
          </w:p>
        </w:tc>
        <w:tc>
          <w:tcPr>
            <w:tcW w:w="822" w:type="pct"/>
          </w:tcPr>
          <w:p w:rsidR="002208DD" w:rsidRPr="002C11B6" w:rsidRDefault="002208DD" w:rsidP="002208DD">
            <w:pPr>
              <w:spacing w:before="0" w:after="0" w:line="360" w:lineRule="auto"/>
              <w:jc w:val="center"/>
              <w:rPr>
                <w:sz w:val="20"/>
                <w:lang w:val="en-US"/>
              </w:rPr>
            </w:pPr>
            <w:r>
              <w:rPr>
                <w:sz w:val="20"/>
                <w:lang w:val="en-US"/>
              </w:rPr>
              <w:t>0.22</w:t>
            </w:r>
          </w:p>
        </w:tc>
        <w:tc>
          <w:tcPr>
            <w:tcW w:w="818" w:type="pct"/>
          </w:tcPr>
          <w:p w:rsidR="002208DD" w:rsidRPr="002C11B6" w:rsidRDefault="002208DD" w:rsidP="002208DD">
            <w:pPr>
              <w:spacing w:before="0" w:after="0" w:line="360" w:lineRule="auto"/>
              <w:jc w:val="center"/>
              <w:rPr>
                <w:sz w:val="20"/>
                <w:lang w:val="en-US"/>
              </w:rPr>
            </w:pPr>
            <w:r>
              <w:rPr>
                <w:sz w:val="20"/>
                <w:lang w:val="en-US"/>
              </w:rPr>
              <w:t>0.08</w:t>
            </w:r>
          </w:p>
        </w:tc>
        <w:tc>
          <w:tcPr>
            <w:tcW w:w="819" w:type="pct"/>
          </w:tcPr>
          <w:p w:rsidR="002208DD" w:rsidRPr="002C11B6" w:rsidRDefault="002208DD" w:rsidP="002208DD">
            <w:pPr>
              <w:spacing w:before="0" w:after="0" w:line="360" w:lineRule="auto"/>
              <w:jc w:val="center"/>
              <w:rPr>
                <w:sz w:val="20"/>
                <w:lang w:val="en-US"/>
              </w:rPr>
            </w:pPr>
            <w:r>
              <w:rPr>
                <w:sz w:val="20"/>
                <w:lang w:val="en-US"/>
              </w:rPr>
              <w:t>0.31</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21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0.668</w:t>
            </w:r>
          </w:p>
        </w:tc>
        <w:tc>
          <w:tcPr>
            <w:tcW w:w="822" w:type="pct"/>
            <w:vAlign w:val="center"/>
          </w:tcPr>
          <w:p w:rsidR="002208DD" w:rsidRPr="002C11B6" w:rsidRDefault="002208DD" w:rsidP="002208DD">
            <w:pPr>
              <w:spacing w:before="0" w:after="0"/>
              <w:jc w:val="center"/>
              <w:rPr>
                <w:sz w:val="20"/>
                <w:lang w:val="en-US"/>
              </w:rPr>
            </w:pPr>
            <w:r>
              <w:rPr>
                <w:sz w:val="20"/>
                <w:lang w:val="en-US"/>
              </w:rPr>
              <w:t>0.33</w:t>
            </w:r>
          </w:p>
        </w:tc>
        <w:tc>
          <w:tcPr>
            <w:tcW w:w="818" w:type="pct"/>
            <w:vAlign w:val="center"/>
          </w:tcPr>
          <w:p w:rsidR="002208DD" w:rsidRPr="002C11B6" w:rsidRDefault="002208DD" w:rsidP="002208DD">
            <w:pPr>
              <w:spacing w:before="0" w:after="0"/>
              <w:jc w:val="center"/>
              <w:rPr>
                <w:sz w:val="20"/>
                <w:lang w:val="en-US"/>
              </w:rPr>
            </w:pPr>
            <w:r>
              <w:rPr>
                <w:sz w:val="20"/>
                <w:lang w:val="en-US"/>
              </w:rPr>
              <w:t>0.14</w:t>
            </w:r>
          </w:p>
        </w:tc>
        <w:tc>
          <w:tcPr>
            <w:tcW w:w="819" w:type="pct"/>
            <w:vAlign w:val="center"/>
          </w:tcPr>
          <w:p w:rsidR="002208DD" w:rsidRPr="002C11B6" w:rsidRDefault="002208DD" w:rsidP="002208DD">
            <w:pPr>
              <w:spacing w:before="0" w:after="0"/>
              <w:jc w:val="center"/>
              <w:rPr>
                <w:sz w:val="20"/>
                <w:lang w:val="en-US"/>
              </w:rPr>
            </w:pPr>
            <w:r>
              <w:rPr>
                <w:sz w:val="20"/>
                <w:lang w:val="en-US"/>
              </w:rPr>
              <w:t>0.431</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65" w:name="_Ref454610963"/>
      <w:r>
        <w:br w:type="page"/>
      </w:r>
    </w:p>
    <w:p w:rsidR="00F6351E" w:rsidRDefault="004C2080" w:rsidP="004C2080">
      <w:pPr>
        <w:pStyle w:val="CaptionTables"/>
      </w:pPr>
      <w:bookmarkStart w:id="366" w:name="_Ref454962916"/>
      <w:bookmarkStart w:id="367" w:name="_Toc467227184"/>
      <w:bookmarkEnd w:id="365"/>
      <w:r>
        <w:lastRenderedPageBreak/>
        <w:t xml:space="preserve">Table </w:t>
      </w:r>
      <w:r>
        <w:fldChar w:fldCharType="begin"/>
      </w:r>
      <w:r>
        <w:instrText xml:space="preserve"> SEQ Table \* ARABIC </w:instrText>
      </w:r>
      <w:r>
        <w:fldChar w:fldCharType="separate"/>
      </w:r>
      <w:r w:rsidR="00234E30">
        <w:rPr>
          <w:noProof/>
        </w:rPr>
        <w:t>62</w:t>
      </w:r>
      <w:r>
        <w:fldChar w:fldCharType="end"/>
      </w:r>
      <w:bookmarkEnd w:id="366"/>
      <w:r>
        <w:t xml:space="preserve">: </w:t>
      </w:r>
      <w:r w:rsidRPr="00C153E9">
        <w:rPr>
          <w:b w:val="0"/>
        </w:rPr>
        <w:t>Summary of the final EWR results (flows in million m</w:t>
      </w:r>
      <w:r w:rsidRPr="00C153E9">
        <w:rPr>
          <w:b w:val="0"/>
          <w:vertAlign w:val="superscript"/>
        </w:rPr>
        <w:t xml:space="preserve">3 </w:t>
      </w:r>
      <w:r w:rsidRPr="00C153E9">
        <w:rPr>
          <w:b w:val="0"/>
        </w:rPr>
        <w:t>per annum)</w:t>
      </w:r>
      <w:bookmarkEnd w:id="367"/>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4"/>
        <w:gridCol w:w="2265"/>
        <w:gridCol w:w="2694"/>
      </w:tblGrid>
      <w:tr w:rsidR="007D1EED" w:rsidRPr="00105F1C" w:rsidTr="007D1EED">
        <w:trPr>
          <w:trHeight w:val="656"/>
        </w:trPr>
        <w:tc>
          <w:tcPr>
            <w:tcW w:w="2388" w:type="pct"/>
            <w:shd w:val="clear" w:color="auto" w:fill="D9D9D9" w:themeFill="background1" w:themeFillShade="D9"/>
            <w:vAlign w:val="center"/>
          </w:tcPr>
          <w:p w:rsidR="007D1EED" w:rsidRPr="00105F1C" w:rsidRDefault="007D1EED" w:rsidP="00F6351E">
            <w:pPr>
              <w:pStyle w:val="BodyTextIndent"/>
              <w:spacing w:before="60" w:line="300" w:lineRule="exact"/>
              <w:ind w:left="0"/>
              <w:jc w:val="left"/>
              <w:rPr>
                <w:b/>
                <w:bCs/>
              </w:rPr>
            </w:pPr>
            <w:r w:rsidRPr="00105F1C">
              <w:rPr>
                <w:b/>
                <w:bCs/>
              </w:rPr>
              <w:t xml:space="preserve">Quaternary Catchment </w:t>
            </w:r>
          </w:p>
        </w:tc>
        <w:tc>
          <w:tcPr>
            <w:tcW w:w="1193" w:type="pct"/>
            <w:shd w:val="clear" w:color="auto" w:fill="D9D9D9" w:themeFill="background1" w:themeFillShade="D9"/>
            <w:vAlign w:val="center"/>
          </w:tcPr>
          <w:p w:rsidR="007D1EED" w:rsidRPr="005C23BD" w:rsidRDefault="007D1EED" w:rsidP="00CD3EE0">
            <w:pPr>
              <w:pStyle w:val="BodyTextIndent"/>
              <w:spacing w:before="60" w:line="300" w:lineRule="exact"/>
              <w:ind w:left="0"/>
              <w:jc w:val="left"/>
              <w:rPr>
                <w:b/>
                <w:bCs/>
              </w:rPr>
            </w:pPr>
            <w:r>
              <w:rPr>
                <w:b/>
                <w:bCs/>
              </w:rPr>
              <w:t>B81D</w:t>
            </w:r>
          </w:p>
        </w:tc>
        <w:tc>
          <w:tcPr>
            <w:tcW w:w="1419" w:type="pct"/>
            <w:shd w:val="clear" w:color="auto" w:fill="D9D9D9" w:themeFill="background1" w:themeFillShade="D9"/>
          </w:tcPr>
          <w:p w:rsidR="007D1EED" w:rsidRDefault="007D1EED" w:rsidP="00CD3EE0">
            <w:pPr>
              <w:pStyle w:val="BodyTextIndent"/>
              <w:spacing w:before="60" w:line="300" w:lineRule="exact"/>
              <w:ind w:left="0"/>
              <w:jc w:val="left"/>
              <w:rPr>
                <w:b/>
                <w:bCs/>
              </w:rPr>
            </w:pP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River</w:t>
            </w:r>
          </w:p>
        </w:tc>
        <w:tc>
          <w:tcPr>
            <w:tcW w:w="1193" w:type="pct"/>
          </w:tcPr>
          <w:p w:rsidR="007D1EED" w:rsidRPr="00105F1C" w:rsidRDefault="007D1EED" w:rsidP="00CD3EE0">
            <w:pPr>
              <w:pStyle w:val="BodyTextIndent"/>
              <w:spacing w:line="300" w:lineRule="exact"/>
              <w:ind w:left="0"/>
              <w:jc w:val="left"/>
            </w:pPr>
            <w:proofErr w:type="spellStart"/>
            <w:r>
              <w:t>Letsitele</w:t>
            </w:r>
            <w:proofErr w:type="spellEnd"/>
          </w:p>
        </w:tc>
        <w:tc>
          <w:tcPr>
            <w:tcW w:w="1419" w:type="pct"/>
          </w:tcPr>
          <w:p w:rsidR="007D1EED" w:rsidRDefault="007D1EED" w:rsidP="00CD3EE0">
            <w:pPr>
              <w:pStyle w:val="BodyTextIndent"/>
              <w:spacing w:line="300" w:lineRule="exact"/>
              <w:ind w:left="0"/>
              <w:jc w:val="left"/>
            </w:pP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EWR Site Co-ordinates</w:t>
            </w:r>
          </w:p>
        </w:tc>
        <w:tc>
          <w:tcPr>
            <w:tcW w:w="1193" w:type="pct"/>
          </w:tcPr>
          <w:p w:rsidR="007D1EED" w:rsidRPr="00105F1C" w:rsidRDefault="007D1EED" w:rsidP="00CD3EE0">
            <w:pPr>
              <w:pStyle w:val="BodyTextIndent"/>
              <w:spacing w:line="300" w:lineRule="exact"/>
              <w:ind w:left="0"/>
              <w:jc w:val="left"/>
            </w:pPr>
            <w:r>
              <w:t>S23.8932, E30.3576</w:t>
            </w:r>
          </w:p>
        </w:tc>
        <w:tc>
          <w:tcPr>
            <w:tcW w:w="1419" w:type="pct"/>
          </w:tcPr>
          <w:p w:rsidR="007D1EED" w:rsidRDefault="007D1EED" w:rsidP="00CD3EE0">
            <w:pPr>
              <w:pStyle w:val="BodyTextIndent"/>
              <w:spacing w:line="300" w:lineRule="exact"/>
              <w:ind w:left="0"/>
              <w:jc w:val="left"/>
            </w:pP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t>EWR results</w:t>
            </w:r>
          </w:p>
        </w:tc>
        <w:tc>
          <w:tcPr>
            <w:tcW w:w="1193" w:type="pct"/>
          </w:tcPr>
          <w:p w:rsidR="007D1EED" w:rsidRDefault="007D1EED" w:rsidP="00CD3EE0">
            <w:pPr>
              <w:pStyle w:val="BodyTextIndent"/>
              <w:spacing w:line="300" w:lineRule="exact"/>
              <w:ind w:left="0"/>
              <w:jc w:val="left"/>
            </w:pPr>
            <w:r>
              <w:t>2016</w:t>
            </w:r>
          </w:p>
        </w:tc>
        <w:tc>
          <w:tcPr>
            <w:tcW w:w="1419" w:type="pct"/>
          </w:tcPr>
          <w:p w:rsidR="007D1EED" w:rsidRDefault="007D1EED" w:rsidP="00CD3EE0">
            <w:pPr>
              <w:pStyle w:val="BodyTextIndent"/>
              <w:spacing w:line="300" w:lineRule="exact"/>
              <w:ind w:left="0"/>
              <w:jc w:val="left"/>
            </w:pPr>
            <w:r>
              <w:t>2013 WRCS (revised 2006)</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 xml:space="preserve">Recommended </w:t>
            </w:r>
            <w:r>
              <w:t xml:space="preserve">and Target </w:t>
            </w:r>
            <w:r w:rsidRPr="00105F1C">
              <w:t>Ecological Category</w:t>
            </w:r>
          </w:p>
        </w:tc>
        <w:tc>
          <w:tcPr>
            <w:tcW w:w="1193" w:type="pct"/>
          </w:tcPr>
          <w:p w:rsidR="007D1EED" w:rsidRPr="00105F1C" w:rsidRDefault="007D1EED" w:rsidP="00F6351E">
            <w:pPr>
              <w:pStyle w:val="BodyTextIndent"/>
              <w:spacing w:line="300" w:lineRule="exact"/>
              <w:ind w:left="0"/>
              <w:jc w:val="left"/>
            </w:pPr>
            <w:r>
              <w:t>D</w:t>
            </w:r>
          </w:p>
        </w:tc>
        <w:tc>
          <w:tcPr>
            <w:tcW w:w="1419" w:type="pct"/>
          </w:tcPr>
          <w:p w:rsidR="007D1EED" w:rsidRDefault="007D1EED" w:rsidP="00F6351E">
            <w:pPr>
              <w:pStyle w:val="BodyTextIndent"/>
              <w:spacing w:line="300" w:lineRule="exact"/>
              <w:ind w:left="0"/>
              <w:jc w:val="left"/>
            </w:pPr>
            <w:r>
              <w:t>C</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t>N</w:t>
            </w:r>
            <w:r w:rsidRPr="00105F1C">
              <w:t>MAR at EWR site</w:t>
            </w:r>
          </w:p>
        </w:tc>
        <w:tc>
          <w:tcPr>
            <w:tcW w:w="1193" w:type="pct"/>
          </w:tcPr>
          <w:p w:rsidR="007D1EED" w:rsidRPr="00D966E0" w:rsidRDefault="007D1EED" w:rsidP="00F6351E">
            <w:pPr>
              <w:pStyle w:val="BodyTextIndent"/>
              <w:spacing w:line="300" w:lineRule="exact"/>
              <w:ind w:left="0"/>
              <w:jc w:val="left"/>
            </w:pPr>
            <w:r>
              <w:t>116.55</w:t>
            </w:r>
          </w:p>
        </w:tc>
        <w:tc>
          <w:tcPr>
            <w:tcW w:w="1419" w:type="pct"/>
          </w:tcPr>
          <w:p w:rsidR="007D1EED" w:rsidRDefault="007D1EED" w:rsidP="00F6351E">
            <w:pPr>
              <w:pStyle w:val="BodyTextIndent"/>
              <w:spacing w:line="300" w:lineRule="exact"/>
              <w:ind w:left="0"/>
              <w:jc w:val="left"/>
            </w:pPr>
            <w:r>
              <w:t>116.55</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Total EWR</w:t>
            </w:r>
          </w:p>
        </w:tc>
        <w:tc>
          <w:tcPr>
            <w:tcW w:w="1193" w:type="pct"/>
          </w:tcPr>
          <w:p w:rsidR="007D1EED" w:rsidRPr="00A851F4" w:rsidRDefault="007D1EED" w:rsidP="00F6351E">
            <w:pPr>
              <w:pStyle w:val="BodyTextIndent"/>
              <w:spacing w:line="300" w:lineRule="exact"/>
              <w:ind w:left="0"/>
              <w:jc w:val="left"/>
              <w:rPr>
                <w:b/>
              </w:rPr>
            </w:pPr>
            <w:r>
              <w:t>20.497 (17.59 %MAR)</w:t>
            </w:r>
          </w:p>
        </w:tc>
        <w:tc>
          <w:tcPr>
            <w:tcW w:w="1419" w:type="pct"/>
          </w:tcPr>
          <w:p w:rsidR="007D1EED" w:rsidRDefault="007D1EED" w:rsidP="00F6351E">
            <w:pPr>
              <w:pStyle w:val="BodyTextIndent"/>
              <w:spacing w:line="300" w:lineRule="exact"/>
              <w:ind w:left="0"/>
              <w:jc w:val="left"/>
            </w:pPr>
            <w:r>
              <w:t>23.7%</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 xml:space="preserve">Maintenance Low flows </w:t>
            </w:r>
          </w:p>
        </w:tc>
        <w:tc>
          <w:tcPr>
            <w:tcW w:w="1193" w:type="pct"/>
          </w:tcPr>
          <w:p w:rsidR="007D1EED" w:rsidRPr="00A851F4" w:rsidRDefault="007D1EED" w:rsidP="00F6351E">
            <w:pPr>
              <w:pStyle w:val="BodyTextIndent"/>
              <w:spacing w:line="300" w:lineRule="exact"/>
              <w:ind w:left="0"/>
              <w:jc w:val="left"/>
              <w:rPr>
                <w:b/>
              </w:rPr>
            </w:pPr>
            <w:r>
              <w:t>15.262 (13.09 %MAR)</w:t>
            </w:r>
          </w:p>
        </w:tc>
        <w:tc>
          <w:tcPr>
            <w:tcW w:w="1419" w:type="pct"/>
          </w:tcPr>
          <w:p w:rsidR="007D1EED" w:rsidRDefault="007D1EED" w:rsidP="00F6351E">
            <w:pPr>
              <w:pStyle w:val="BodyTextIndent"/>
              <w:spacing w:line="300" w:lineRule="exact"/>
              <w:ind w:left="0"/>
              <w:jc w:val="left"/>
            </w:pPr>
            <w:r>
              <w:t>15.3%</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Drought Low flows</w:t>
            </w:r>
          </w:p>
        </w:tc>
        <w:tc>
          <w:tcPr>
            <w:tcW w:w="1193" w:type="pct"/>
          </w:tcPr>
          <w:p w:rsidR="007D1EED" w:rsidRPr="00A851F4" w:rsidRDefault="007D1EED" w:rsidP="00F6351E">
            <w:pPr>
              <w:pStyle w:val="BodyTextIndent"/>
              <w:spacing w:line="300" w:lineRule="exact"/>
              <w:ind w:left="0"/>
              <w:jc w:val="left"/>
              <w:rPr>
                <w:b/>
              </w:rPr>
            </w:pPr>
            <w:r>
              <w:t>9.200 ( 7.89 %MAR)</w:t>
            </w:r>
          </w:p>
        </w:tc>
        <w:tc>
          <w:tcPr>
            <w:tcW w:w="1419" w:type="pct"/>
          </w:tcPr>
          <w:p w:rsidR="007D1EED" w:rsidRDefault="007D1EED" w:rsidP="00F6351E">
            <w:pPr>
              <w:pStyle w:val="BodyTextIndent"/>
              <w:spacing w:line="300" w:lineRule="exact"/>
              <w:ind w:left="0"/>
              <w:jc w:val="left"/>
            </w:pPr>
            <w:r>
              <w:t>N/A</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Maintenance High flows</w:t>
            </w:r>
          </w:p>
        </w:tc>
        <w:tc>
          <w:tcPr>
            <w:tcW w:w="1193" w:type="pct"/>
          </w:tcPr>
          <w:p w:rsidR="007D1EED" w:rsidRPr="00A851F4" w:rsidRDefault="007D1EED" w:rsidP="00F6351E">
            <w:pPr>
              <w:pStyle w:val="BodyTextIndent"/>
              <w:spacing w:line="300" w:lineRule="exact"/>
              <w:ind w:left="0"/>
              <w:jc w:val="left"/>
              <w:rPr>
                <w:b/>
              </w:rPr>
            </w:pPr>
            <w:r>
              <w:t>5.236 ( 4.49 %MAR)</w:t>
            </w:r>
          </w:p>
        </w:tc>
        <w:tc>
          <w:tcPr>
            <w:tcW w:w="1419" w:type="pct"/>
          </w:tcPr>
          <w:p w:rsidR="007D1EED" w:rsidRDefault="007D1EED" w:rsidP="00F6351E">
            <w:pPr>
              <w:pStyle w:val="BodyTextIndent"/>
              <w:spacing w:line="300" w:lineRule="exact"/>
              <w:ind w:left="0"/>
              <w:jc w:val="left"/>
            </w:pPr>
            <w:r>
              <w:t>8.4%</w:t>
            </w:r>
          </w:p>
        </w:tc>
      </w:tr>
      <w:tr w:rsidR="007D1EED" w:rsidRPr="00105F1C" w:rsidTr="007D1EED">
        <w:trPr>
          <w:trHeight w:val="220"/>
        </w:trPr>
        <w:tc>
          <w:tcPr>
            <w:tcW w:w="2388" w:type="pct"/>
          </w:tcPr>
          <w:p w:rsidR="007D1EED" w:rsidRPr="00105F1C" w:rsidRDefault="007D1EED" w:rsidP="00F6351E">
            <w:pPr>
              <w:pStyle w:val="BodyTextIndent"/>
              <w:spacing w:line="300" w:lineRule="exact"/>
              <w:ind w:left="0"/>
              <w:jc w:val="left"/>
            </w:pPr>
            <w:r w:rsidRPr="00105F1C">
              <w:t>Overall confidence</w:t>
            </w:r>
          </w:p>
        </w:tc>
        <w:tc>
          <w:tcPr>
            <w:tcW w:w="1193" w:type="pct"/>
          </w:tcPr>
          <w:p w:rsidR="007D1EED" w:rsidRPr="006D4F4D" w:rsidRDefault="007D1EED" w:rsidP="00F6351E">
            <w:pPr>
              <w:pStyle w:val="BodyTextIndent"/>
              <w:spacing w:line="300" w:lineRule="exact"/>
              <w:ind w:left="0"/>
              <w:jc w:val="left"/>
            </w:pPr>
            <w:r w:rsidRPr="006D4F4D">
              <w:t>Low</w:t>
            </w:r>
            <w:r>
              <w:t xml:space="preserve"> to moderate</w:t>
            </w:r>
          </w:p>
        </w:tc>
        <w:tc>
          <w:tcPr>
            <w:tcW w:w="1419" w:type="pct"/>
          </w:tcPr>
          <w:p w:rsidR="007D1EED" w:rsidRPr="006D4F4D" w:rsidRDefault="007D1EED" w:rsidP="00F6351E">
            <w:pPr>
              <w:pStyle w:val="BodyTextIndent"/>
              <w:spacing w:line="300" w:lineRule="exact"/>
              <w:ind w:left="0"/>
              <w:jc w:val="left"/>
            </w:pPr>
            <w:r>
              <w:t>N/A</w:t>
            </w:r>
          </w:p>
        </w:tc>
      </w:tr>
    </w:tbl>
    <w:p w:rsidR="00F6351E" w:rsidRPr="00934B18" w:rsidRDefault="00F6351E" w:rsidP="00F6351E">
      <w:pPr>
        <w:pStyle w:val="BodyTextIndent"/>
      </w:pPr>
    </w:p>
    <w:p w:rsidR="00F6351E" w:rsidRPr="0031633C" w:rsidRDefault="00777A08"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68" w:name="_Toc467227117"/>
      <w:r>
        <w:rPr>
          <w:rFonts w:cs="Times New Roman"/>
          <w:bCs w:val="0"/>
          <w:caps/>
          <w:snapToGrid w:val="0"/>
          <w:color w:val="auto"/>
          <w:sz w:val="22"/>
          <w:szCs w:val="20"/>
        </w:rPr>
        <w:t>LET16</w:t>
      </w:r>
      <w:r w:rsidR="007D1EED">
        <w:rPr>
          <w:rFonts w:cs="Times New Roman"/>
          <w:bCs w:val="0"/>
          <w:caps/>
          <w:snapToGrid w:val="0"/>
          <w:color w:val="auto"/>
          <w:sz w:val="22"/>
          <w:szCs w:val="20"/>
        </w:rPr>
        <w:t xml:space="preserve"> (Letaba_EWR1)</w:t>
      </w:r>
      <w:r w:rsidR="00F6351E" w:rsidRPr="0031633C">
        <w:rPr>
          <w:rFonts w:cs="Times New Roman"/>
          <w:bCs w:val="0"/>
          <w:caps/>
          <w:snapToGrid w:val="0"/>
          <w:color w:val="auto"/>
          <w:sz w:val="22"/>
          <w:szCs w:val="20"/>
        </w:rPr>
        <w:t xml:space="preserve">: </w:t>
      </w:r>
      <w:r>
        <w:rPr>
          <w:rFonts w:cs="Times New Roman"/>
          <w:bCs w:val="0"/>
          <w:caps/>
          <w:snapToGrid w:val="0"/>
          <w:color w:val="auto"/>
          <w:sz w:val="22"/>
          <w:szCs w:val="20"/>
        </w:rPr>
        <w:t>Great Letaba</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81B</w:t>
      </w:r>
      <w:bookmarkEnd w:id="368"/>
    </w:p>
    <w:p w:rsidR="00F6351E" w:rsidRDefault="00F6351E" w:rsidP="00F6351E">
      <w:pPr>
        <w:rPr>
          <w:lang w:val="en-ZA"/>
        </w:rPr>
      </w:pPr>
      <w:r>
        <w:t xml:space="preserve">This site was assessed on a rapid level 3 and is situated </w:t>
      </w:r>
      <w:r w:rsidR="00777A08">
        <w:t>upstream</w:t>
      </w:r>
      <w:r>
        <w:t xml:space="preserve"> of the existing </w:t>
      </w:r>
      <w:r w:rsidR="00777A08">
        <w:t>Letaba</w:t>
      </w:r>
      <w:r>
        <w:t>_EWR</w:t>
      </w:r>
      <w:r w:rsidR="00777A08">
        <w:t>1</w:t>
      </w:r>
      <w:r>
        <w:t xml:space="preserve"> site from the 200</w:t>
      </w:r>
      <w:r w:rsidR="00777A08">
        <w:t>6</w:t>
      </w:r>
      <w:r>
        <w:t xml:space="preserve"> comprehensive Reserve study. The habitat</w:t>
      </w:r>
      <w:r w:rsidR="00777A08">
        <w:t>s available</w:t>
      </w:r>
      <w:r>
        <w:t xml:space="preserve"> during the survey was dominated</w:t>
      </w:r>
      <w:r w:rsidRPr="00153FF0">
        <w:rPr>
          <w:rFonts w:cs="Arial"/>
          <w:snapToGrid/>
          <w:lang w:val="en-ZA" w:eastAsia="en-ZA"/>
        </w:rPr>
        <w:t xml:space="preserve"> </w:t>
      </w:r>
      <w:r>
        <w:rPr>
          <w:rFonts w:cs="Arial"/>
          <w:snapToGrid/>
          <w:lang w:val="en-ZA" w:eastAsia="en-ZA"/>
        </w:rPr>
        <w:t xml:space="preserve">by stones </w:t>
      </w:r>
      <w:r w:rsidR="00777A08">
        <w:rPr>
          <w:rFonts w:cs="Arial"/>
          <w:snapToGrid/>
          <w:lang w:val="en-ZA" w:eastAsia="en-ZA"/>
        </w:rPr>
        <w:t xml:space="preserve">in and </w:t>
      </w:r>
      <w:r>
        <w:rPr>
          <w:rFonts w:cs="Arial"/>
          <w:snapToGrid/>
          <w:lang w:val="en-ZA" w:eastAsia="en-ZA"/>
        </w:rPr>
        <w:t>out of current</w:t>
      </w:r>
      <w:r w:rsidR="00777A08">
        <w:rPr>
          <w:rFonts w:cs="Arial"/>
          <w:snapToGrid/>
          <w:lang w:val="en-ZA" w:eastAsia="en-ZA"/>
        </w:rPr>
        <w:t>,</w:t>
      </w:r>
      <w:r w:rsidRPr="00153FF0">
        <w:rPr>
          <w:lang w:val="en-ZA"/>
        </w:rPr>
        <w:t xml:space="preserve"> cobbles</w:t>
      </w:r>
      <w:r>
        <w:rPr>
          <w:lang w:val="en-ZA"/>
        </w:rPr>
        <w:t xml:space="preserve"> </w:t>
      </w:r>
      <w:r w:rsidR="00777A08">
        <w:rPr>
          <w:lang w:val="en-ZA"/>
        </w:rPr>
        <w:t>and bedrock. Limited marginal vegetation was available. The flows were moderate during the site visit</w:t>
      </w:r>
      <w:r>
        <w:rPr>
          <w:lang w:val="en-ZA"/>
        </w:rPr>
        <w:t xml:space="preserve"> (</w:t>
      </w:r>
      <w:r w:rsidR="009A0667">
        <w:rPr>
          <w:lang w:val="en-ZA"/>
        </w:rPr>
        <w:fldChar w:fldCharType="begin"/>
      </w:r>
      <w:r w:rsidR="009A0667">
        <w:rPr>
          <w:lang w:val="en-ZA"/>
        </w:rPr>
        <w:instrText xml:space="preserve"> REF _Ref454961025 \h </w:instrText>
      </w:r>
      <w:r w:rsidR="009A0667">
        <w:rPr>
          <w:lang w:val="en-ZA"/>
        </w:rPr>
      </w:r>
      <w:r w:rsidR="009A0667">
        <w:rPr>
          <w:lang w:val="en-ZA"/>
        </w:rPr>
        <w:fldChar w:fldCharType="separate"/>
      </w:r>
      <w:r w:rsidR="007C23F9" w:rsidRPr="009A0667">
        <w:t xml:space="preserve">Figure </w:t>
      </w:r>
      <w:r w:rsidR="007C23F9">
        <w:rPr>
          <w:noProof/>
        </w:rPr>
        <w:t>40</w:t>
      </w:r>
      <w:r w:rsidR="009A0667">
        <w:rPr>
          <w:lang w:val="en-ZA"/>
        </w:rPr>
        <w:fldChar w:fldCharType="end"/>
      </w:r>
      <w:r>
        <w:rPr>
          <w:lang w:val="en-ZA"/>
        </w:rPr>
        <w:t>)</w:t>
      </w:r>
      <w:r w:rsidRPr="00153FF0">
        <w:rPr>
          <w:lang w:val="en-ZA"/>
        </w:rPr>
        <w:t>.</w:t>
      </w:r>
    </w:p>
    <w:p w:rsidR="009A0667" w:rsidRDefault="00777A08" w:rsidP="00DB5F7C">
      <w:pPr>
        <w:keepNext/>
        <w:jc w:val="left"/>
      </w:pPr>
      <w:r>
        <w:rPr>
          <w:noProof/>
          <w:snapToGrid/>
          <w:lang w:val="en-ZA" w:eastAsia="en-ZA"/>
        </w:rPr>
        <w:drawing>
          <wp:inline distT="0" distB="0" distL="0" distR="0" wp14:anchorId="597682D7" wp14:editId="328653AA">
            <wp:extent cx="5253487" cy="3624580"/>
            <wp:effectExtent l="19050" t="19050" r="23495" b="1397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5256742" cy="3626826"/>
                    </a:xfrm>
                    <a:prstGeom prst="rect">
                      <a:avLst/>
                    </a:prstGeom>
                    <a:ln>
                      <a:solidFill>
                        <a:schemeClr val="tx1"/>
                      </a:solidFill>
                    </a:ln>
                  </pic:spPr>
                </pic:pic>
              </a:graphicData>
            </a:graphic>
          </wp:inline>
        </w:drawing>
      </w:r>
    </w:p>
    <w:p w:rsidR="00F6351E" w:rsidRPr="00C153E9" w:rsidRDefault="009A0667" w:rsidP="009A0667">
      <w:pPr>
        <w:pStyle w:val="CaptionFigures"/>
        <w:rPr>
          <w:i w:val="0"/>
          <w:color w:val="auto"/>
          <w:lang w:val="en-ZA"/>
        </w:rPr>
      </w:pPr>
      <w:bookmarkStart w:id="369" w:name="_Ref454961025"/>
      <w:bookmarkStart w:id="370" w:name="_Toc467227233"/>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40</w:t>
      </w:r>
      <w:r w:rsidRPr="00C153E9">
        <w:rPr>
          <w:b/>
          <w:i w:val="0"/>
          <w:color w:val="auto"/>
        </w:rPr>
        <w:fldChar w:fldCharType="end"/>
      </w:r>
      <w:bookmarkEnd w:id="369"/>
      <w:r w:rsidRPr="00C153E9">
        <w:rPr>
          <w:b/>
          <w:i w:val="0"/>
          <w:color w:val="auto"/>
        </w:rPr>
        <w:t>:</w:t>
      </w:r>
      <w:r w:rsidRPr="00C153E9">
        <w:rPr>
          <w:i w:val="0"/>
          <w:color w:val="auto"/>
        </w:rPr>
        <w:t xml:space="preserve"> View of the EWR site on the Great </w:t>
      </w:r>
      <w:proofErr w:type="spellStart"/>
      <w:r w:rsidRPr="00C153E9">
        <w:rPr>
          <w:i w:val="0"/>
          <w:color w:val="auto"/>
        </w:rPr>
        <w:t>Letaba</w:t>
      </w:r>
      <w:proofErr w:type="spellEnd"/>
      <w:r w:rsidRPr="00C153E9">
        <w:rPr>
          <w:i w:val="0"/>
          <w:color w:val="auto"/>
        </w:rPr>
        <w:t xml:space="preserve"> River in B81B</w:t>
      </w:r>
      <w:bookmarkEnd w:id="370"/>
    </w:p>
    <w:p w:rsidR="00F6351E" w:rsidRPr="00AC0145" w:rsidRDefault="00F6351E" w:rsidP="00F6351E">
      <w:pPr>
        <w:pStyle w:val="Caption"/>
        <w:ind w:firstLine="720"/>
        <w:rPr>
          <w:szCs w:val="20"/>
        </w:rPr>
      </w:pPr>
      <w:r>
        <w:t xml:space="preserve"> </w:t>
      </w:r>
    </w:p>
    <w:p w:rsidR="009A0667" w:rsidRDefault="009A0667" w:rsidP="00F6351E"/>
    <w:p w:rsidR="00F6351E" w:rsidRPr="00BB625C" w:rsidRDefault="00F6351E" w:rsidP="00F6351E">
      <w:r w:rsidRPr="00BB625C">
        <w:lastRenderedPageBreak/>
        <w:t xml:space="preserve">The </w:t>
      </w:r>
      <w:r w:rsidR="00ED5242">
        <w:t>EWR</w:t>
      </w:r>
      <w:r w:rsidRPr="00BB625C">
        <w:t xml:space="preserve"> </w:t>
      </w:r>
      <w:r>
        <w:t xml:space="preserve">for the </w:t>
      </w:r>
      <w:r w:rsidR="00777A08">
        <w:t xml:space="preserve">Great </w:t>
      </w:r>
      <w:proofErr w:type="spellStart"/>
      <w:r w:rsidR="00777A08">
        <w:t>Letaba</w:t>
      </w:r>
      <w:proofErr w:type="spellEnd"/>
      <w:r>
        <w:t xml:space="preserve"> </w:t>
      </w:r>
      <w:r w:rsidR="00777A08">
        <w:t>River in quaternary catchment B81B</w:t>
      </w:r>
      <w:r>
        <w:t xml:space="preserve"> were determined for </w:t>
      </w:r>
      <w:r w:rsidRPr="00BB625C">
        <w:t xml:space="preserve">a </w:t>
      </w:r>
      <w:r w:rsidR="00ED5242">
        <w:t>REC</w:t>
      </w:r>
      <w:r w:rsidRPr="00BB625C">
        <w:t xml:space="preserve"> of </w:t>
      </w:r>
      <w:r w:rsidR="0019264B">
        <w:t>C</w:t>
      </w:r>
      <w:r w:rsidRPr="00BB625C">
        <w:t>.</w:t>
      </w:r>
    </w:p>
    <w:p w:rsidR="00F6351E" w:rsidRDefault="00F6351E" w:rsidP="00F6351E">
      <w:r w:rsidRPr="003555C6">
        <w:t xml:space="preserve">The </w:t>
      </w:r>
      <w:r w:rsidR="00AD3BCF">
        <w:t xml:space="preserve">recommended </w:t>
      </w:r>
      <w:r w:rsidRPr="003555C6">
        <w:t>flow</w:t>
      </w:r>
      <w:r w:rsidR="00AD3BCF">
        <w:t xml:space="preserve">s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aintenance flows were examined</w:t>
      </w:r>
      <w:r>
        <w:t xml:space="preserve"> </w:t>
      </w:r>
      <w:r w:rsidRPr="003555C6">
        <w:t xml:space="preserve">for </w:t>
      </w:r>
      <w:r w:rsidR="0019264B">
        <w:t>October</w:t>
      </w:r>
      <w:r w:rsidRPr="003555C6">
        <w:t xml:space="preserve"> and</w:t>
      </w:r>
      <w:r>
        <w:t xml:space="preserve"> February</w:t>
      </w:r>
      <w:r w:rsidRPr="003555C6">
        <w:t xml:space="preserve">. </w:t>
      </w:r>
      <w:r w:rsidR="0019264B">
        <w:t>October</w:t>
      </w:r>
      <w:r w:rsidRPr="003555C6">
        <w:t xml:space="preserve"> is the month with the lowest maintenance flow (i.e. base</w:t>
      </w:r>
      <w:r w:rsidR="00AD3BCF">
        <w:t xml:space="preserve"> </w:t>
      </w:r>
      <w:r w:rsidRPr="003555C6">
        <w:t xml:space="preserve">flow) and </w:t>
      </w:r>
      <w:r>
        <w:t>February</w:t>
      </w:r>
      <w:r w:rsidRPr="003555C6">
        <w:t xml:space="preserve"> is the month with the highest maintenance flow conditi</w:t>
      </w:r>
      <w:r w:rsidR="00AD3BCF">
        <w:t>ons</w:t>
      </w:r>
      <w:r w:rsidRPr="003555C6">
        <w:t>.</w:t>
      </w:r>
    </w:p>
    <w:p w:rsidR="00F6351E" w:rsidRPr="004A4082" w:rsidRDefault="00F6351E" w:rsidP="009D4683">
      <w:r w:rsidRPr="003555C6">
        <w:t>The re</w:t>
      </w:r>
      <w:r w:rsidR="00AD3BCF">
        <w:t>commended flows</w:t>
      </w:r>
      <w:r w:rsidRPr="003555C6">
        <w:t xml:space="preserve"> </w:t>
      </w:r>
      <w:r>
        <w:t xml:space="preserve">for </w:t>
      </w:r>
      <w:r w:rsidR="0019264B">
        <w:t>the month of April</w:t>
      </w:r>
      <w:r w:rsidRPr="003555C6">
        <w:t xml:space="preserve"> were also </w:t>
      </w:r>
      <w:r>
        <w:t>assessed</w:t>
      </w:r>
      <w:r w:rsidRPr="003555C6">
        <w:t xml:space="preserve"> as the survey</w:t>
      </w:r>
      <w:r>
        <w:t>s were</w:t>
      </w:r>
      <w:r w:rsidRPr="003555C6">
        <w:t xml:space="preserve"> undertaken on </w:t>
      </w:r>
      <w:r w:rsidR="0019264B">
        <w:t>22 April 2016</w:t>
      </w:r>
      <w:r w:rsidRPr="003555C6">
        <w:t xml:space="preserve">. The discharge at the EWR site during the site visit </w:t>
      </w:r>
      <w:r>
        <w:t xml:space="preserve">was </w:t>
      </w:r>
      <w:r w:rsidRPr="003555C6">
        <w:t>0.</w:t>
      </w:r>
      <w:r w:rsidR="0019264B">
        <w:t>747</w:t>
      </w:r>
      <w:r>
        <w:t xml:space="preserve"> </w:t>
      </w:r>
      <w:r w:rsidRPr="003555C6">
        <w:t>m</w:t>
      </w:r>
      <w:r w:rsidRPr="009D4683">
        <w:t>3</w:t>
      </w:r>
      <w:r w:rsidRPr="003555C6">
        <w:t>/s</w:t>
      </w:r>
      <w:r>
        <w:t xml:space="preserve"> </w:t>
      </w:r>
      <w:r w:rsidRPr="003555C6">
        <w:t>(</w:t>
      </w:r>
      <w:r w:rsidR="009D4683">
        <w:t xml:space="preserve">see </w:t>
      </w:r>
      <w:r w:rsidR="009D4683">
        <w:fldChar w:fldCharType="begin"/>
      </w:r>
      <w:r w:rsidR="009D4683">
        <w:instrText xml:space="preserve"> REF _Ref467065706 \h  \* MERGEFORMAT </w:instrText>
      </w:r>
      <w:r w:rsidR="009D4683">
        <w:fldChar w:fldCharType="separate"/>
      </w:r>
      <w:r w:rsidR="007C23F9" w:rsidRPr="009A0667">
        <w:t xml:space="preserve">Figure </w:t>
      </w:r>
      <w:r w:rsidR="007C23F9">
        <w:t>41</w:t>
      </w:r>
      <w:r w:rsidR="009D4683">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9A0667" w:rsidRDefault="0019264B" w:rsidP="009A0667">
      <w:pPr>
        <w:pStyle w:val="Caption"/>
        <w:keepNext/>
      </w:pPr>
      <w:r>
        <w:rPr>
          <w:noProof/>
          <w:snapToGrid/>
          <w:lang w:val="en-ZA" w:eastAsia="en-ZA"/>
        </w:rPr>
        <w:drawing>
          <wp:inline distT="0" distB="0" distL="0" distR="0" wp14:anchorId="3954B86A" wp14:editId="023392C7">
            <wp:extent cx="6120130" cy="3989070"/>
            <wp:effectExtent l="0" t="0" r="13970" b="1143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D3BCF" w:rsidRPr="00AB671A" w:rsidRDefault="00AD3BCF" w:rsidP="00AD3BCF">
      <w:pPr>
        <w:pStyle w:val="CaptionFigures"/>
        <w:rPr>
          <w:i w:val="0"/>
          <w:color w:val="auto"/>
        </w:rPr>
      </w:pPr>
      <w:bookmarkStart w:id="371" w:name="_Ref454961061"/>
      <w:r w:rsidRPr="00AB671A">
        <w:rPr>
          <w:i w:val="0"/>
          <w:color w:val="auto"/>
        </w:rPr>
        <w:t>ML – Maintenance low flows (base flows); Dr – drought flows</w:t>
      </w:r>
    </w:p>
    <w:p w:rsidR="00F6351E" w:rsidRPr="00C153E9" w:rsidRDefault="009A0667" w:rsidP="009A0667">
      <w:pPr>
        <w:pStyle w:val="CaptionFigures"/>
        <w:rPr>
          <w:i w:val="0"/>
          <w:color w:val="auto"/>
        </w:rPr>
      </w:pPr>
      <w:bookmarkStart w:id="372" w:name="_Ref467065706"/>
      <w:bookmarkStart w:id="373" w:name="_Toc467227234"/>
      <w:r w:rsidRPr="00C153E9">
        <w:rPr>
          <w:b/>
          <w:i w:val="0"/>
          <w:color w:val="auto"/>
        </w:rPr>
        <w:t xml:space="preserve">Figure </w:t>
      </w:r>
      <w:r w:rsidRPr="00C153E9">
        <w:rPr>
          <w:b/>
          <w:i w:val="0"/>
          <w:color w:val="auto"/>
        </w:rPr>
        <w:fldChar w:fldCharType="begin"/>
      </w:r>
      <w:r w:rsidRPr="00C153E9">
        <w:rPr>
          <w:b/>
          <w:i w:val="0"/>
          <w:color w:val="auto"/>
        </w:rPr>
        <w:instrText xml:space="preserve"> SEQ Figure \* ARABIC </w:instrText>
      </w:r>
      <w:r w:rsidRPr="00C153E9">
        <w:rPr>
          <w:b/>
          <w:i w:val="0"/>
          <w:color w:val="auto"/>
        </w:rPr>
        <w:fldChar w:fldCharType="separate"/>
      </w:r>
      <w:r w:rsidR="00234E30" w:rsidRPr="00C153E9">
        <w:rPr>
          <w:b/>
          <w:i w:val="0"/>
          <w:noProof/>
          <w:color w:val="auto"/>
        </w:rPr>
        <w:t>41</w:t>
      </w:r>
      <w:r w:rsidRPr="00C153E9">
        <w:rPr>
          <w:b/>
          <w:i w:val="0"/>
          <w:color w:val="auto"/>
        </w:rPr>
        <w:fldChar w:fldCharType="end"/>
      </w:r>
      <w:bookmarkEnd w:id="371"/>
      <w:bookmarkEnd w:id="372"/>
      <w:r w:rsidRPr="00C153E9">
        <w:rPr>
          <w:b/>
          <w:i w:val="0"/>
          <w:color w:val="auto"/>
        </w:rPr>
        <w:t>:</w:t>
      </w:r>
      <w:r w:rsidRPr="00C153E9">
        <w:rPr>
          <w:i w:val="0"/>
          <w:color w:val="auto"/>
        </w:rPr>
        <w:t xml:space="preserve"> Water levels on cross-section of the EWR site for the Great </w:t>
      </w:r>
      <w:proofErr w:type="spellStart"/>
      <w:r w:rsidRPr="00C153E9">
        <w:rPr>
          <w:i w:val="0"/>
          <w:color w:val="auto"/>
        </w:rPr>
        <w:t>Letaba</w:t>
      </w:r>
      <w:proofErr w:type="spellEnd"/>
      <w:r w:rsidRPr="00C153E9">
        <w:rPr>
          <w:i w:val="0"/>
          <w:color w:val="auto"/>
        </w:rPr>
        <w:t xml:space="preserve"> River in B81B</w:t>
      </w:r>
      <w:bookmarkEnd w:id="373"/>
    </w:p>
    <w:p w:rsidR="00F6351E" w:rsidRDefault="00F6351E" w:rsidP="00F6351E">
      <w:r w:rsidRPr="006E6FA7">
        <w:t xml:space="preserve">Together with site photographs and rating relationships (flow depth versus discharge) from the hydraulic model, </w:t>
      </w:r>
      <w:r w:rsidR="00E626B3">
        <w:t>flows</w:t>
      </w:r>
      <w:r w:rsidRPr="006E6FA7">
        <w:t xml:space="preserve"> proposed by the DRM for </w:t>
      </w:r>
      <w:r>
        <w:t xml:space="preserve">drought and </w:t>
      </w:r>
      <w:r w:rsidRPr="006E6FA7">
        <w:t xml:space="preserve">maintenance low flows were assessed in terms of the </w:t>
      </w:r>
      <w:r w:rsidR="00E626B3">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maintenance low flows recommended </w:t>
      </w:r>
      <w:r w:rsidR="007764EB">
        <w:t xml:space="preserve">for April and October </w:t>
      </w:r>
      <w:r>
        <w:t>are 0.7</w:t>
      </w:r>
      <w:r w:rsidR="007764EB">
        <w:t>1</w:t>
      </w:r>
      <w:r>
        <w:t>9 m</w:t>
      </w:r>
      <w:r w:rsidRPr="002C0BDA">
        <w:rPr>
          <w:vertAlign w:val="superscript"/>
        </w:rPr>
        <w:t>3</w:t>
      </w:r>
      <w:r>
        <w:t>/s and 0.</w:t>
      </w:r>
      <w:r w:rsidR="007764EB">
        <w:t>398</w:t>
      </w:r>
      <w:r>
        <w:t xml:space="preserve"> m</w:t>
      </w:r>
      <w:r w:rsidRPr="002C0BDA">
        <w:rPr>
          <w:vertAlign w:val="superscript"/>
        </w:rPr>
        <w:t>3</w:t>
      </w:r>
      <w:r>
        <w:t>/s respectively, compared to the measured discharge of 0.</w:t>
      </w:r>
      <w:r w:rsidR="007764EB">
        <w:t>747</w:t>
      </w:r>
      <w:r>
        <w:t xml:space="preserve"> m</w:t>
      </w:r>
      <w:r w:rsidRPr="002C0BDA">
        <w:rPr>
          <w:vertAlign w:val="superscript"/>
        </w:rPr>
        <w:t>3</w:t>
      </w:r>
      <w:r>
        <w:t>/s.</w:t>
      </w:r>
    </w:p>
    <w:p w:rsidR="00F6351E" w:rsidRDefault="00F6351E" w:rsidP="00F6351E">
      <w:r w:rsidRPr="00130801">
        <w:t>The consensus reached by the aquatic ecologists was that the velocities</w:t>
      </w:r>
      <w:r>
        <w:t xml:space="preserve"> and availability of</w:t>
      </w:r>
      <w:r w:rsidR="00E626B3">
        <w:t xml:space="preserve"> instream</w:t>
      </w:r>
      <w:r>
        <w:t xml:space="preserve"> habitats </w:t>
      </w:r>
      <w:r w:rsidR="00E626B3">
        <w:t>for the recommended flows</w:t>
      </w:r>
      <w:r w:rsidRPr="00130801">
        <w:t xml:space="preserve"> </w:t>
      </w:r>
      <w:r>
        <w:t xml:space="preserve">for </w:t>
      </w:r>
      <w:r w:rsidR="007764EB">
        <w:t xml:space="preserve">April and </w:t>
      </w:r>
      <w:r>
        <w:t xml:space="preserve">October </w:t>
      </w:r>
      <w:r w:rsidRPr="00130801">
        <w:t>w</w:t>
      </w:r>
      <w:r w:rsidR="00E626B3">
        <w:t>ere</w:t>
      </w:r>
      <w:r w:rsidRPr="00130801">
        <w:t xml:space="preserve"> adequate. Therefore,</w:t>
      </w:r>
      <w:r>
        <w:t xml:space="preserve"> t</w:t>
      </w:r>
      <w:r w:rsidRPr="006E6FA7">
        <w:t xml:space="preserve">he </w:t>
      </w:r>
      <w:r>
        <w:t xml:space="preserve">DRM recommended flows for a </w:t>
      </w:r>
      <w:r w:rsidR="007764EB">
        <w:t>C</w:t>
      </w:r>
      <w:r>
        <w:t xml:space="preserve"> category were accepted for the </w:t>
      </w:r>
      <w:r w:rsidR="007764EB">
        <w:t xml:space="preserve">Great </w:t>
      </w:r>
      <w:proofErr w:type="spellStart"/>
      <w:r>
        <w:t>L</w:t>
      </w:r>
      <w:r w:rsidR="007764EB">
        <w:t>etaba</w:t>
      </w:r>
      <w:proofErr w:type="spellEnd"/>
      <w:r>
        <w:t xml:space="preserve"> River in quaternary catchment B</w:t>
      </w:r>
      <w:r w:rsidR="007764EB">
        <w:t>81B</w:t>
      </w:r>
      <w:r>
        <w:t>.</w:t>
      </w:r>
    </w:p>
    <w:p w:rsidR="00F6351E" w:rsidRDefault="007764EB" w:rsidP="00F6351E">
      <w:r w:rsidRPr="00DD4B2B">
        <w:lastRenderedPageBreak/>
        <w:t>The freshets and annual flood as specified for this site during the 200</w:t>
      </w:r>
      <w:r>
        <w:t>6</w:t>
      </w:r>
      <w:r w:rsidRPr="00DD4B2B">
        <w:t xml:space="preserve"> comprehensive study </w:t>
      </w:r>
      <w:r>
        <w:t>were revised during the WRCS study in 2013. These were</w:t>
      </w:r>
      <w:r w:rsidRPr="00DD4B2B">
        <w:t xml:space="preserve"> assessed and some adjustments were made to derive the final results.</w:t>
      </w:r>
      <w:r>
        <w:t xml:space="preserve"> </w:t>
      </w:r>
      <w:r w:rsidR="00F6351E">
        <w:t xml:space="preserve">The initial and final freshets and floods for the </w:t>
      </w:r>
      <w:r>
        <w:t xml:space="preserve">Great </w:t>
      </w:r>
      <w:proofErr w:type="spellStart"/>
      <w:r>
        <w:t>Letaba</w:t>
      </w:r>
      <w:proofErr w:type="spellEnd"/>
      <w:r w:rsidR="00F6351E">
        <w:t xml:space="preserve"> River is provided in</w:t>
      </w:r>
      <w:r>
        <w:t xml:space="preserve"> </w:t>
      </w:r>
      <w:r w:rsidR="004C2080">
        <w:fldChar w:fldCharType="begin"/>
      </w:r>
      <w:r w:rsidR="004C2080">
        <w:instrText xml:space="preserve"> REF _Ref454962940 \h </w:instrText>
      </w:r>
      <w:r w:rsidR="004C2080">
        <w:fldChar w:fldCharType="separate"/>
      </w:r>
      <w:r w:rsidR="007C23F9">
        <w:t xml:space="preserve">Table </w:t>
      </w:r>
      <w:r w:rsidR="007C23F9">
        <w:rPr>
          <w:noProof/>
        </w:rPr>
        <w:t>63</w:t>
      </w:r>
      <w:r w:rsidR="004C2080">
        <w:fldChar w:fldCharType="end"/>
      </w:r>
      <w:r w:rsidR="00F6351E">
        <w:t>.</w:t>
      </w:r>
    </w:p>
    <w:p w:rsidR="00F6351E" w:rsidRPr="00AC0145" w:rsidRDefault="004C2080" w:rsidP="004C2080">
      <w:pPr>
        <w:pStyle w:val="CaptionTables"/>
      </w:pPr>
      <w:bookmarkStart w:id="374" w:name="_Ref454962940"/>
      <w:bookmarkStart w:id="375" w:name="_Toc467227185"/>
      <w:r>
        <w:t xml:space="preserve">Table </w:t>
      </w:r>
      <w:r>
        <w:fldChar w:fldCharType="begin"/>
      </w:r>
      <w:r>
        <w:instrText xml:space="preserve"> SEQ Table \* ARABIC </w:instrText>
      </w:r>
      <w:r>
        <w:fldChar w:fldCharType="separate"/>
      </w:r>
      <w:r w:rsidR="00234E30">
        <w:rPr>
          <w:noProof/>
        </w:rPr>
        <w:t>63</w:t>
      </w:r>
      <w:r>
        <w:fldChar w:fldCharType="end"/>
      </w:r>
      <w:bookmarkEnd w:id="374"/>
      <w:r>
        <w:t xml:space="preserve">: </w:t>
      </w:r>
      <w:r w:rsidRPr="00C153E9">
        <w:rPr>
          <w:b w:val="0"/>
        </w:rPr>
        <w:t>F</w:t>
      </w:r>
      <w:r w:rsidR="00E626B3" w:rsidRPr="00C153E9">
        <w:rPr>
          <w:b w:val="0"/>
        </w:rPr>
        <w:t>inal f</w:t>
      </w:r>
      <w:r w:rsidRPr="00C153E9">
        <w:rPr>
          <w:b w:val="0"/>
        </w:rPr>
        <w:t>reshets and flood requirements for implementation</w:t>
      </w:r>
      <w:bookmarkEnd w:id="375"/>
    </w:p>
    <w:tbl>
      <w:tblPr>
        <w:tblStyle w:val="TableGrid"/>
        <w:tblW w:w="5000" w:type="pct"/>
        <w:tblLook w:val="04A0" w:firstRow="1" w:lastRow="0" w:firstColumn="1" w:lastColumn="0" w:noHBand="0" w:noVBand="1"/>
      </w:tblPr>
      <w:tblGrid>
        <w:gridCol w:w="1437"/>
        <w:gridCol w:w="893"/>
        <w:gridCol w:w="876"/>
        <w:gridCol w:w="930"/>
        <w:gridCol w:w="969"/>
        <w:gridCol w:w="876"/>
        <w:gridCol w:w="1022"/>
        <w:gridCol w:w="1167"/>
        <w:gridCol w:w="1458"/>
      </w:tblGrid>
      <w:tr w:rsidR="00F6351E" w:rsidTr="00625D98">
        <w:tc>
          <w:tcPr>
            <w:tcW w:w="746" w:type="pct"/>
            <w:vMerge w:val="restart"/>
            <w:shd w:val="clear" w:color="auto" w:fill="D9D9D9" w:themeFill="background1" w:themeFillShade="D9"/>
            <w:vAlign w:val="center"/>
          </w:tcPr>
          <w:p w:rsidR="00F6351E" w:rsidRDefault="00F6351E" w:rsidP="00625D98">
            <w:pPr>
              <w:jc w:val="left"/>
            </w:pPr>
            <w:r w:rsidRPr="0012568A">
              <w:rPr>
                <w:b/>
              </w:rPr>
              <w:t>Months</w:t>
            </w:r>
          </w:p>
        </w:tc>
        <w:tc>
          <w:tcPr>
            <w:tcW w:w="2890" w:type="pct"/>
            <w:gridSpan w:val="6"/>
            <w:shd w:val="clear" w:color="auto" w:fill="D9D9D9" w:themeFill="background1" w:themeFillShade="D9"/>
            <w:vAlign w:val="center"/>
          </w:tcPr>
          <w:p w:rsidR="00F6351E" w:rsidRPr="0012568A" w:rsidRDefault="00F6351E" w:rsidP="00625D98">
            <w:pPr>
              <w:jc w:val="center"/>
              <w:rPr>
                <w:b/>
              </w:rPr>
            </w:pPr>
            <w:r w:rsidRPr="0012568A">
              <w:rPr>
                <w:b/>
              </w:rPr>
              <w:t>201</w:t>
            </w:r>
            <w:r w:rsidR="007764EB">
              <w:rPr>
                <w:b/>
              </w:rPr>
              <w:t xml:space="preserve">3 WRCS </w:t>
            </w:r>
            <w:r w:rsidRPr="0012568A">
              <w:rPr>
                <w:b/>
              </w:rPr>
              <w:t>study</w:t>
            </w:r>
            <w:r>
              <w:rPr>
                <w:b/>
              </w:rPr>
              <w:t xml:space="preserve">, </w:t>
            </w:r>
            <w:r w:rsidR="007764EB">
              <w:rPr>
                <w:b/>
              </w:rPr>
              <w:t>Letaba_EWR1</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625D98">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7764EB" w:rsidP="00F6351E">
            <w:pPr>
              <w:jc w:val="center"/>
              <w:rPr>
                <w:b/>
              </w:rPr>
            </w:pPr>
            <w:r>
              <w:rPr>
                <w:b/>
              </w:rPr>
              <w:t>Class I</w:t>
            </w:r>
          </w:p>
        </w:tc>
        <w:tc>
          <w:tcPr>
            <w:tcW w:w="986" w:type="pct"/>
            <w:gridSpan w:val="2"/>
            <w:shd w:val="clear" w:color="auto" w:fill="D9D9D9" w:themeFill="background1" w:themeFillShade="D9"/>
            <w:vAlign w:val="center"/>
          </w:tcPr>
          <w:p w:rsidR="00F6351E" w:rsidRPr="0012568A" w:rsidRDefault="007764EB" w:rsidP="00625D98">
            <w:pPr>
              <w:jc w:val="center"/>
              <w:rPr>
                <w:b/>
              </w:rPr>
            </w:pPr>
            <w:r>
              <w:rPr>
                <w:b/>
              </w:rPr>
              <w:t>Class II</w:t>
            </w:r>
          </w:p>
        </w:tc>
        <w:tc>
          <w:tcPr>
            <w:tcW w:w="985" w:type="pct"/>
            <w:gridSpan w:val="2"/>
            <w:shd w:val="clear" w:color="auto" w:fill="D9D9D9" w:themeFill="background1" w:themeFillShade="D9"/>
            <w:vAlign w:val="center"/>
          </w:tcPr>
          <w:p w:rsidR="00F6351E" w:rsidRPr="0012568A" w:rsidRDefault="007764EB" w:rsidP="00625D98">
            <w:pPr>
              <w:jc w:val="center"/>
              <w:rPr>
                <w:b/>
              </w:rPr>
            </w:pPr>
            <w:r>
              <w:rPr>
                <w:b/>
              </w:rPr>
              <w:t>Class III</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625D98">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F6351E">
            <w:pPr>
              <w:jc w:val="left"/>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F6351E">
            <w:pPr>
              <w:jc w:val="left"/>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44486C">
        <w:tc>
          <w:tcPr>
            <w:tcW w:w="746" w:type="pct"/>
          </w:tcPr>
          <w:p w:rsidR="00F6351E" w:rsidRDefault="00F6351E" w:rsidP="00F6351E">
            <w:r>
              <w:t>November</w:t>
            </w:r>
          </w:p>
        </w:tc>
        <w:tc>
          <w:tcPr>
            <w:tcW w:w="464" w:type="pct"/>
          </w:tcPr>
          <w:p w:rsidR="00F6351E" w:rsidRDefault="007764EB" w:rsidP="00F6351E">
            <w:pPr>
              <w:jc w:val="left"/>
            </w:pPr>
            <w:r>
              <w:t>2</w:t>
            </w:r>
          </w:p>
        </w:tc>
        <w:tc>
          <w:tcPr>
            <w:tcW w:w="455" w:type="pct"/>
          </w:tcPr>
          <w:p w:rsidR="00F6351E" w:rsidRDefault="007764EB" w:rsidP="00F6351E">
            <w:pPr>
              <w:jc w:val="left"/>
            </w:pPr>
            <w:r>
              <w:t>2</w:t>
            </w: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2.5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December</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7764EB" w:rsidP="00F6351E">
            <w:pPr>
              <w:jc w:val="left"/>
            </w:pPr>
            <w:r>
              <w:t>8</w:t>
            </w:r>
          </w:p>
        </w:tc>
        <w:tc>
          <w:tcPr>
            <w:tcW w:w="531" w:type="pct"/>
          </w:tcPr>
          <w:p w:rsidR="00F6351E" w:rsidRDefault="007764EB" w:rsidP="00F6351E">
            <w:pPr>
              <w:jc w:val="left"/>
            </w:pPr>
            <w:r>
              <w:t>4</w:t>
            </w:r>
          </w:p>
        </w:tc>
        <w:tc>
          <w:tcPr>
            <w:tcW w:w="606" w:type="pct"/>
          </w:tcPr>
          <w:p w:rsidR="00F6351E" w:rsidRDefault="007764EB" w:rsidP="00F6351E">
            <w:pPr>
              <w:jc w:val="left"/>
            </w:pPr>
            <w:r>
              <w:t>4.5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January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10.5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February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7764EB" w:rsidP="00F6351E">
            <w:pPr>
              <w:jc w:val="left"/>
            </w:pPr>
            <w:r>
              <w:t>20</w:t>
            </w:r>
          </w:p>
        </w:tc>
        <w:tc>
          <w:tcPr>
            <w:tcW w:w="531" w:type="pct"/>
          </w:tcPr>
          <w:p w:rsidR="00F6351E" w:rsidRDefault="007764EB" w:rsidP="00F6351E">
            <w:pPr>
              <w:jc w:val="left"/>
            </w:pPr>
            <w:r>
              <w:t>6</w:t>
            </w:r>
          </w:p>
        </w:tc>
        <w:tc>
          <w:tcPr>
            <w:tcW w:w="606" w:type="pct"/>
          </w:tcPr>
          <w:p w:rsidR="00F6351E" w:rsidRDefault="007764EB" w:rsidP="00F6351E">
            <w:pPr>
              <w:jc w:val="left"/>
            </w:pPr>
            <w:r>
              <w:t>25</w:t>
            </w:r>
          </w:p>
        </w:tc>
        <w:tc>
          <w:tcPr>
            <w:tcW w:w="757" w:type="pct"/>
          </w:tcPr>
          <w:p w:rsidR="00F6351E" w:rsidRDefault="007764EB" w:rsidP="00F6351E">
            <w:pPr>
              <w:jc w:val="left"/>
            </w:pPr>
            <w:r>
              <w:t>3</w:t>
            </w:r>
          </w:p>
        </w:tc>
      </w:tr>
      <w:tr w:rsidR="00F6351E" w:rsidTr="0044486C">
        <w:tc>
          <w:tcPr>
            <w:tcW w:w="746" w:type="pct"/>
          </w:tcPr>
          <w:p w:rsidR="00F6351E" w:rsidRDefault="00F6351E" w:rsidP="00F6351E">
            <w:r>
              <w:t>March</w:t>
            </w:r>
          </w:p>
        </w:tc>
        <w:tc>
          <w:tcPr>
            <w:tcW w:w="464" w:type="pct"/>
          </w:tcPr>
          <w:p w:rsidR="00F6351E" w:rsidRDefault="007764EB" w:rsidP="00F6351E">
            <w:pPr>
              <w:jc w:val="left"/>
            </w:pPr>
            <w:r>
              <w:t>2</w:t>
            </w:r>
          </w:p>
        </w:tc>
        <w:tc>
          <w:tcPr>
            <w:tcW w:w="455" w:type="pct"/>
          </w:tcPr>
          <w:p w:rsidR="00F6351E" w:rsidRDefault="007764EB" w:rsidP="00F6351E">
            <w:pPr>
              <w:jc w:val="left"/>
            </w:pPr>
            <w:r>
              <w:t>2</w:t>
            </w: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15</w:t>
            </w:r>
          </w:p>
        </w:tc>
        <w:tc>
          <w:tcPr>
            <w:tcW w:w="757" w:type="pct"/>
          </w:tcPr>
          <w:p w:rsidR="00F6351E" w:rsidRDefault="007764EB" w:rsidP="00F6351E">
            <w:pPr>
              <w:jc w:val="left"/>
            </w:pPr>
            <w:r>
              <w:t>3</w:t>
            </w:r>
          </w:p>
        </w:tc>
      </w:tr>
      <w:tr w:rsidR="00F6351E" w:rsidTr="0044486C">
        <w:tc>
          <w:tcPr>
            <w:tcW w:w="746" w:type="pct"/>
          </w:tcPr>
          <w:p w:rsidR="00F6351E" w:rsidRDefault="00F6351E" w:rsidP="00F6351E">
            <w:r>
              <w:t>April</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7764EB" w:rsidP="00F6351E">
            <w:pPr>
              <w:jc w:val="left"/>
            </w:pPr>
            <w:r>
              <w:t>8</w:t>
            </w:r>
          </w:p>
        </w:tc>
        <w:tc>
          <w:tcPr>
            <w:tcW w:w="531" w:type="pct"/>
          </w:tcPr>
          <w:p w:rsidR="00F6351E" w:rsidRDefault="007764EB" w:rsidP="00F6351E">
            <w:pPr>
              <w:jc w:val="left"/>
            </w:pPr>
            <w:r>
              <w:t>4</w:t>
            </w:r>
          </w:p>
        </w:tc>
        <w:tc>
          <w:tcPr>
            <w:tcW w:w="606" w:type="pct"/>
          </w:tcPr>
          <w:p w:rsidR="00F6351E" w:rsidRDefault="007764EB" w:rsidP="00F6351E">
            <w:pPr>
              <w:jc w:val="left"/>
            </w:pPr>
            <w:r>
              <w:t>4.5</w:t>
            </w:r>
          </w:p>
        </w:tc>
        <w:tc>
          <w:tcPr>
            <w:tcW w:w="757" w:type="pct"/>
          </w:tcPr>
          <w:p w:rsidR="00F6351E" w:rsidRDefault="007764EB" w:rsidP="00F6351E">
            <w:pPr>
              <w:jc w:val="left"/>
            </w:pPr>
            <w:r>
              <w:t>2</w:t>
            </w:r>
          </w:p>
        </w:tc>
      </w:tr>
      <w:tr w:rsidR="00F6351E" w:rsidTr="0044486C">
        <w:tc>
          <w:tcPr>
            <w:tcW w:w="746" w:type="pct"/>
          </w:tcPr>
          <w:p w:rsidR="00F6351E" w:rsidRDefault="007764EB" w:rsidP="00F6351E">
            <w:r>
              <w:t>May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2.5</w:t>
            </w:r>
          </w:p>
        </w:tc>
        <w:tc>
          <w:tcPr>
            <w:tcW w:w="757" w:type="pct"/>
          </w:tcPr>
          <w:p w:rsidR="00F6351E" w:rsidRDefault="007764EB" w:rsidP="00F6351E">
            <w:pPr>
              <w:jc w:val="left"/>
            </w:pPr>
            <w:r>
              <w:t>2</w:t>
            </w:r>
          </w:p>
        </w:tc>
      </w:tr>
    </w:tbl>
    <w:p w:rsidR="00F6351E" w:rsidRDefault="00F6351E" w:rsidP="00F6351E"/>
    <w:p w:rsidR="00F6351E" w:rsidRPr="008073DD" w:rsidRDefault="004C2080" w:rsidP="008073DD">
      <w:pPr>
        <w:widowControl/>
        <w:spacing w:before="0" w:after="200" w:line="276" w:lineRule="auto"/>
        <w:jc w:val="left"/>
        <w:rPr>
          <w:b/>
          <w:bCs/>
          <w:sz w:val="20"/>
          <w:szCs w:val="18"/>
        </w:rPr>
      </w:pPr>
      <w:r>
        <w:fldChar w:fldCharType="begin"/>
      </w:r>
      <w:r>
        <w:instrText xml:space="preserve"> REF _Ref454962976 \h </w:instrText>
      </w:r>
      <w:r>
        <w:fldChar w:fldCharType="separate"/>
      </w:r>
      <w:r w:rsidR="007C23F9">
        <w:t xml:space="preserve">Table </w:t>
      </w:r>
      <w:r w:rsidR="007C23F9">
        <w:rPr>
          <w:noProof/>
        </w:rPr>
        <w:t>64</w:t>
      </w:r>
      <w:r>
        <w:fldChar w:fldCharType="end"/>
      </w:r>
      <w:r w:rsidR="007764EB">
        <w:t xml:space="preserve"> </w:t>
      </w:r>
      <w:r w:rsidR="00346B4C">
        <w:t>provides the</w:t>
      </w:r>
      <w:r w:rsidR="00F6351E" w:rsidRPr="006E6FA7">
        <w:t xml:space="preserve"> results </w:t>
      </w:r>
      <w:r w:rsidR="00346B4C">
        <w:t>from</w:t>
      </w:r>
      <w:r w:rsidR="00F6351E" w:rsidRPr="006E6FA7">
        <w:t xml:space="preserve"> the DRM at the EWR site </w:t>
      </w:r>
      <w:r w:rsidR="00F6351E">
        <w:t xml:space="preserve">and the </w:t>
      </w:r>
      <w:r w:rsidR="00346B4C">
        <w:t>final EWR results are</w:t>
      </w:r>
      <w:r w:rsidR="00F6351E" w:rsidRPr="00105F1C">
        <w:t xml:space="preserve"> summarised in</w:t>
      </w:r>
      <w:r w:rsidR="007764EB">
        <w:t xml:space="preserve"> </w:t>
      </w:r>
      <w:r>
        <w:fldChar w:fldCharType="begin"/>
      </w:r>
      <w:r>
        <w:instrText xml:space="preserve"> REF _Ref454962979 \h </w:instrText>
      </w:r>
      <w:r>
        <w:fldChar w:fldCharType="separate"/>
      </w:r>
      <w:r w:rsidR="007C23F9">
        <w:t xml:space="preserve">Table </w:t>
      </w:r>
      <w:r w:rsidR="007C23F9">
        <w:rPr>
          <w:noProof/>
        </w:rPr>
        <w:t>65</w:t>
      </w:r>
      <w:r>
        <w:fldChar w:fldCharType="end"/>
      </w:r>
      <w:r>
        <w:t>.</w:t>
      </w:r>
      <w:r w:rsidR="00F6351E" w:rsidRPr="006E6FA7">
        <w:t xml:space="preserve"> </w:t>
      </w:r>
    </w:p>
    <w:p w:rsidR="00F6351E" w:rsidRDefault="004C2080" w:rsidP="004C2080">
      <w:pPr>
        <w:pStyle w:val="CaptionTables"/>
      </w:pPr>
      <w:bookmarkStart w:id="376" w:name="_Ref454962976"/>
      <w:bookmarkStart w:id="377" w:name="_Toc467227186"/>
      <w:r>
        <w:t xml:space="preserve">Table </w:t>
      </w:r>
      <w:r>
        <w:fldChar w:fldCharType="begin"/>
      </w:r>
      <w:r>
        <w:instrText xml:space="preserve"> SEQ Table \* ARABIC </w:instrText>
      </w:r>
      <w:r>
        <w:fldChar w:fldCharType="separate"/>
      </w:r>
      <w:r w:rsidR="00234E30">
        <w:rPr>
          <w:noProof/>
        </w:rPr>
        <w:t>64</w:t>
      </w:r>
      <w:r>
        <w:fldChar w:fldCharType="end"/>
      </w:r>
      <w:bookmarkEnd w:id="376"/>
      <w:r>
        <w:t xml:space="preserve">: </w:t>
      </w:r>
      <w:r w:rsidRPr="00C153E9">
        <w:rPr>
          <w:b w:val="0"/>
        </w:rPr>
        <w:t xml:space="preserve">EWR results for specific months for the Great </w:t>
      </w:r>
      <w:proofErr w:type="spellStart"/>
      <w:r w:rsidRPr="00C153E9">
        <w:rPr>
          <w:b w:val="0"/>
        </w:rPr>
        <w:t>Letaba</w:t>
      </w:r>
      <w:proofErr w:type="spellEnd"/>
      <w:r w:rsidRPr="00C153E9">
        <w:rPr>
          <w:b w:val="0"/>
        </w:rPr>
        <w:t xml:space="preserve"> River in B81B (REC = C)</w:t>
      </w:r>
      <w:bookmarkEnd w:id="3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October</w:t>
            </w:r>
          </w:p>
        </w:tc>
        <w:tc>
          <w:tcPr>
            <w:tcW w:w="823" w:type="pct"/>
          </w:tcPr>
          <w:p w:rsidR="002208DD" w:rsidRPr="002C11B6" w:rsidRDefault="002208DD" w:rsidP="002208DD">
            <w:pPr>
              <w:spacing w:before="0" w:after="0" w:line="360" w:lineRule="auto"/>
              <w:jc w:val="center"/>
              <w:rPr>
                <w:sz w:val="20"/>
              </w:rPr>
            </w:pPr>
            <w:r>
              <w:rPr>
                <w:sz w:val="20"/>
              </w:rPr>
              <w:t>0.398</w:t>
            </w:r>
          </w:p>
        </w:tc>
        <w:tc>
          <w:tcPr>
            <w:tcW w:w="822" w:type="pct"/>
          </w:tcPr>
          <w:p w:rsidR="002208DD" w:rsidRPr="002C11B6" w:rsidRDefault="002208DD" w:rsidP="002208DD">
            <w:pPr>
              <w:spacing w:before="0" w:after="0" w:line="360" w:lineRule="auto"/>
              <w:jc w:val="center"/>
              <w:rPr>
                <w:sz w:val="20"/>
                <w:lang w:val="en-US"/>
              </w:rPr>
            </w:pPr>
            <w:r>
              <w:rPr>
                <w:sz w:val="20"/>
                <w:lang w:val="en-US"/>
              </w:rPr>
              <w:t>0.36</w:t>
            </w:r>
          </w:p>
        </w:tc>
        <w:tc>
          <w:tcPr>
            <w:tcW w:w="818" w:type="pct"/>
          </w:tcPr>
          <w:p w:rsidR="002208DD" w:rsidRPr="002C11B6" w:rsidRDefault="002208DD" w:rsidP="002208DD">
            <w:pPr>
              <w:spacing w:before="0" w:after="0" w:line="360" w:lineRule="auto"/>
              <w:jc w:val="center"/>
              <w:rPr>
                <w:sz w:val="20"/>
                <w:lang w:val="en-US"/>
              </w:rPr>
            </w:pPr>
            <w:r>
              <w:rPr>
                <w:sz w:val="20"/>
                <w:lang w:val="en-US"/>
              </w:rPr>
              <w:t>0.2</w:t>
            </w:r>
          </w:p>
        </w:tc>
        <w:tc>
          <w:tcPr>
            <w:tcW w:w="819" w:type="pct"/>
          </w:tcPr>
          <w:p w:rsidR="002208DD" w:rsidRPr="002C11B6" w:rsidRDefault="002208DD" w:rsidP="002208DD">
            <w:pPr>
              <w:spacing w:before="0" w:after="0" w:line="360" w:lineRule="auto"/>
              <w:jc w:val="center"/>
              <w:rPr>
                <w:sz w:val="20"/>
                <w:lang w:val="en-US"/>
              </w:rPr>
            </w:pPr>
            <w:r>
              <w:rPr>
                <w:sz w:val="20"/>
                <w:lang w:val="en-US"/>
              </w:rPr>
              <w:t>0.29</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0.748</w:t>
            </w:r>
          </w:p>
        </w:tc>
        <w:tc>
          <w:tcPr>
            <w:tcW w:w="822" w:type="pct"/>
            <w:vAlign w:val="center"/>
          </w:tcPr>
          <w:p w:rsidR="002208DD" w:rsidRPr="002C11B6" w:rsidRDefault="002208DD" w:rsidP="002208DD">
            <w:pPr>
              <w:spacing w:before="0" w:after="0"/>
              <w:jc w:val="center"/>
              <w:rPr>
                <w:sz w:val="20"/>
                <w:lang w:val="en-US"/>
              </w:rPr>
            </w:pPr>
            <w:r>
              <w:rPr>
                <w:sz w:val="20"/>
                <w:lang w:val="en-US"/>
              </w:rPr>
              <w:t>0.455</w:t>
            </w:r>
          </w:p>
        </w:tc>
        <w:tc>
          <w:tcPr>
            <w:tcW w:w="818" w:type="pct"/>
            <w:vAlign w:val="center"/>
          </w:tcPr>
          <w:p w:rsidR="002208DD" w:rsidRPr="002C11B6" w:rsidRDefault="002208DD" w:rsidP="002208DD">
            <w:pPr>
              <w:spacing w:before="0" w:after="0"/>
              <w:jc w:val="center"/>
              <w:rPr>
                <w:sz w:val="20"/>
                <w:lang w:val="en-US"/>
              </w:rPr>
            </w:pPr>
            <w:r>
              <w:rPr>
                <w:sz w:val="20"/>
                <w:lang w:val="en-US"/>
              </w:rPr>
              <w:t>0.27</w:t>
            </w:r>
          </w:p>
        </w:tc>
        <w:tc>
          <w:tcPr>
            <w:tcW w:w="819" w:type="pct"/>
            <w:vAlign w:val="center"/>
          </w:tcPr>
          <w:p w:rsidR="002208DD" w:rsidRPr="002C11B6" w:rsidRDefault="002208DD" w:rsidP="002208DD">
            <w:pPr>
              <w:spacing w:before="0" w:after="0"/>
              <w:jc w:val="center"/>
              <w:rPr>
                <w:sz w:val="20"/>
                <w:lang w:val="en-US"/>
              </w:rPr>
            </w:pPr>
            <w:r>
              <w:rPr>
                <w:sz w:val="20"/>
                <w:lang w:val="en-US"/>
              </w:rPr>
              <w:t>0.372</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0.719</w:t>
            </w:r>
          </w:p>
        </w:tc>
        <w:tc>
          <w:tcPr>
            <w:tcW w:w="822" w:type="pct"/>
          </w:tcPr>
          <w:p w:rsidR="002208DD" w:rsidRPr="002C11B6" w:rsidRDefault="002208DD" w:rsidP="002208DD">
            <w:pPr>
              <w:spacing w:before="0" w:after="0" w:line="360" w:lineRule="auto"/>
              <w:jc w:val="center"/>
              <w:rPr>
                <w:sz w:val="20"/>
                <w:lang w:val="en-US"/>
              </w:rPr>
            </w:pPr>
            <w:r>
              <w:rPr>
                <w:sz w:val="20"/>
                <w:lang w:val="en-US"/>
              </w:rPr>
              <w:t>0.45</w:t>
            </w:r>
          </w:p>
        </w:tc>
        <w:tc>
          <w:tcPr>
            <w:tcW w:w="818" w:type="pct"/>
          </w:tcPr>
          <w:p w:rsidR="002208DD" w:rsidRPr="002C11B6" w:rsidRDefault="002208DD" w:rsidP="002208DD">
            <w:pPr>
              <w:spacing w:before="0" w:after="0" w:line="360" w:lineRule="auto"/>
              <w:jc w:val="center"/>
              <w:rPr>
                <w:sz w:val="20"/>
                <w:lang w:val="en-US"/>
              </w:rPr>
            </w:pPr>
            <w:r>
              <w:rPr>
                <w:sz w:val="20"/>
                <w:lang w:val="en-US"/>
              </w:rPr>
              <w:t>0.27</w:t>
            </w:r>
          </w:p>
        </w:tc>
        <w:tc>
          <w:tcPr>
            <w:tcW w:w="819" w:type="pct"/>
          </w:tcPr>
          <w:p w:rsidR="002208DD" w:rsidRPr="002C11B6" w:rsidRDefault="002208DD" w:rsidP="002208DD">
            <w:pPr>
              <w:spacing w:before="0" w:after="0" w:line="360" w:lineRule="auto"/>
              <w:jc w:val="center"/>
              <w:rPr>
                <w:sz w:val="20"/>
                <w:lang w:val="en-US"/>
              </w:rPr>
            </w:pPr>
            <w:r>
              <w:rPr>
                <w:sz w:val="20"/>
                <w:lang w:val="en-US"/>
              </w:rPr>
              <w:t>0.37</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October</w:t>
            </w:r>
          </w:p>
        </w:tc>
        <w:tc>
          <w:tcPr>
            <w:tcW w:w="823" w:type="pct"/>
          </w:tcPr>
          <w:p w:rsidR="002208DD" w:rsidRDefault="002208DD" w:rsidP="002208DD">
            <w:pPr>
              <w:spacing w:before="0" w:after="0" w:line="360" w:lineRule="auto"/>
              <w:jc w:val="center"/>
              <w:rPr>
                <w:sz w:val="20"/>
              </w:rPr>
            </w:pPr>
            <w:r>
              <w:rPr>
                <w:sz w:val="20"/>
              </w:rPr>
              <w:t>0.223</w:t>
            </w:r>
          </w:p>
        </w:tc>
        <w:tc>
          <w:tcPr>
            <w:tcW w:w="822" w:type="pct"/>
          </w:tcPr>
          <w:p w:rsidR="002208DD" w:rsidRPr="002C11B6" w:rsidRDefault="002208DD" w:rsidP="002208DD">
            <w:pPr>
              <w:spacing w:before="0" w:after="0" w:line="360" w:lineRule="auto"/>
              <w:jc w:val="center"/>
              <w:rPr>
                <w:sz w:val="20"/>
                <w:lang w:val="en-US"/>
              </w:rPr>
            </w:pPr>
            <w:r>
              <w:rPr>
                <w:sz w:val="20"/>
                <w:lang w:val="en-US"/>
              </w:rPr>
              <w:t>0.29</w:t>
            </w:r>
          </w:p>
        </w:tc>
        <w:tc>
          <w:tcPr>
            <w:tcW w:w="818" w:type="pct"/>
          </w:tcPr>
          <w:p w:rsidR="002208DD" w:rsidRPr="002C11B6" w:rsidRDefault="002208DD" w:rsidP="002208DD">
            <w:pPr>
              <w:spacing w:before="0" w:after="0" w:line="360" w:lineRule="auto"/>
              <w:jc w:val="center"/>
              <w:rPr>
                <w:sz w:val="20"/>
                <w:lang w:val="en-US"/>
              </w:rPr>
            </w:pPr>
            <w:r>
              <w:rPr>
                <w:sz w:val="20"/>
                <w:lang w:val="en-US"/>
              </w:rPr>
              <w:t>0.16</w:t>
            </w:r>
          </w:p>
        </w:tc>
        <w:tc>
          <w:tcPr>
            <w:tcW w:w="819" w:type="pct"/>
          </w:tcPr>
          <w:p w:rsidR="002208DD" w:rsidRPr="002C11B6" w:rsidRDefault="002208DD" w:rsidP="002208DD">
            <w:pPr>
              <w:spacing w:before="0" w:after="0" w:line="360" w:lineRule="auto"/>
              <w:jc w:val="center"/>
              <w:rPr>
                <w:sz w:val="20"/>
                <w:lang w:val="en-US"/>
              </w:rPr>
            </w:pPr>
            <w:r>
              <w:rPr>
                <w:sz w:val="20"/>
                <w:lang w:val="en-US"/>
              </w:rPr>
              <w:t>0.24</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22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0.747</w:t>
            </w:r>
          </w:p>
        </w:tc>
        <w:tc>
          <w:tcPr>
            <w:tcW w:w="822" w:type="pct"/>
            <w:vAlign w:val="center"/>
          </w:tcPr>
          <w:p w:rsidR="002208DD" w:rsidRPr="002C11B6" w:rsidRDefault="002208DD" w:rsidP="002208DD">
            <w:pPr>
              <w:spacing w:before="0" w:after="0"/>
              <w:jc w:val="center"/>
              <w:rPr>
                <w:sz w:val="20"/>
                <w:lang w:val="en-US"/>
              </w:rPr>
            </w:pPr>
            <w:r>
              <w:rPr>
                <w:sz w:val="20"/>
                <w:lang w:val="en-US"/>
              </w:rPr>
              <w:t>0.455</w:t>
            </w:r>
          </w:p>
        </w:tc>
        <w:tc>
          <w:tcPr>
            <w:tcW w:w="818" w:type="pct"/>
            <w:vAlign w:val="center"/>
          </w:tcPr>
          <w:p w:rsidR="002208DD" w:rsidRPr="002C11B6" w:rsidRDefault="002208DD" w:rsidP="002208DD">
            <w:pPr>
              <w:spacing w:before="0" w:after="0"/>
              <w:jc w:val="center"/>
              <w:rPr>
                <w:sz w:val="20"/>
                <w:lang w:val="en-US"/>
              </w:rPr>
            </w:pPr>
            <w:r>
              <w:rPr>
                <w:sz w:val="20"/>
                <w:lang w:val="en-US"/>
              </w:rPr>
              <w:t>0.27</w:t>
            </w:r>
          </w:p>
        </w:tc>
        <w:tc>
          <w:tcPr>
            <w:tcW w:w="819" w:type="pct"/>
            <w:vAlign w:val="center"/>
          </w:tcPr>
          <w:p w:rsidR="002208DD" w:rsidRPr="002C11B6" w:rsidRDefault="002208DD" w:rsidP="002208DD">
            <w:pPr>
              <w:spacing w:before="0" w:after="0"/>
              <w:jc w:val="center"/>
              <w:rPr>
                <w:sz w:val="20"/>
                <w:lang w:val="en-US"/>
              </w:rPr>
            </w:pPr>
            <w:r>
              <w:rPr>
                <w:sz w:val="20"/>
                <w:lang w:val="en-US"/>
              </w:rPr>
              <w:t>0.372</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78" w:name="_Ref454612071"/>
      <w:r>
        <w:br w:type="page"/>
      </w:r>
    </w:p>
    <w:p w:rsidR="00F6351E" w:rsidRDefault="004C2080" w:rsidP="004C2080">
      <w:pPr>
        <w:pStyle w:val="CaptionTables"/>
      </w:pPr>
      <w:bookmarkStart w:id="379" w:name="_Ref454962979"/>
      <w:bookmarkStart w:id="380" w:name="_Toc467227187"/>
      <w:bookmarkEnd w:id="378"/>
      <w:r>
        <w:lastRenderedPageBreak/>
        <w:t xml:space="preserve">Table </w:t>
      </w:r>
      <w:r>
        <w:fldChar w:fldCharType="begin"/>
      </w:r>
      <w:r>
        <w:instrText xml:space="preserve"> SEQ Table \* ARABIC </w:instrText>
      </w:r>
      <w:r>
        <w:fldChar w:fldCharType="separate"/>
      </w:r>
      <w:r w:rsidR="00234E30">
        <w:rPr>
          <w:noProof/>
        </w:rPr>
        <w:t>65</w:t>
      </w:r>
      <w:r>
        <w:fldChar w:fldCharType="end"/>
      </w:r>
      <w:bookmarkEnd w:id="379"/>
      <w:r>
        <w:t xml:space="preserve">: </w:t>
      </w:r>
      <w:r w:rsidRPr="00C153E9">
        <w:rPr>
          <w:b w:val="0"/>
        </w:rPr>
        <w:t>Summary of the final EWR results (flows in million m</w:t>
      </w:r>
      <w:r w:rsidRPr="00C153E9">
        <w:rPr>
          <w:b w:val="0"/>
          <w:vertAlign w:val="superscript"/>
        </w:rPr>
        <w:t>3</w:t>
      </w:r>
      <w:r w:rsidRPr="00C153E9">
        <w:rPr>
          <w:b w:val="0"/>
        </w:rPr>
        <w:t xml:space="preserve"> per annum)</w:t>
      </w:r>
      <w:bookmarkEnd w:id="380"/>
    </w:p>
    <w:tbl>
      <w:tblPr>
        <w:tblW w:w="500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7"/>
        <w:gridCol w:w="2410"/>
        <w:gridCol w:w="2693"/>
      </w:tblGrid>
      <w:tr w:rsidR="007D1EED" w:rsidRPr="00105F1C" w:rsidTr="007D1EED">
        <w:trPr>
          <w:trHeight w:val="656"/>
        </w:trPr>
        <w:tc>
          <w:tcPr>
            <w:tcW w:w="2353" w:type="pct"/>
            <w:shd w:val="clear" w:color="auto" w:fill="D9D9D9" w:themeFill="background1" w:themeFillShade="D9"/>
            <w:vAlign w:val="center"/>
          </w:tcPr>
          <w:p w:rsidR="007D1EED" w:rsidRPr="00105F1C" w:rsidRDefault="007D1EED" w:rsidP="00F6351E">
            <w:pPr>
              <w:pStyle w:val="BodyTextIndent"/>
              <w:spacing w:before="60" w:line="300" w:lineRule="exact"/>
              <w:ind w:left="0"/>
              <w:jc w:val="left"/>
              <w:rPr>
                <w:b/>
                <w:bCs/>
              </w:rPr>
            </w:pPr>
            <w:r w:rsidRPr="00105F1C">
              <w:rPr>
                <w:b/>
                <w:bCs/>
              </w:rPr>
              <w:t xml:space="preserve">Quaternary Catchment </w:t>
            </w:r>
          </w:p>
        </w:tc>
        <w:tc>
          <w:tcPr>
            <w:tcW w:w="2647" w:type="pct"/>
            <w:gridSpan w:val="2"/>
            <w:shd w:val="clear" w:color="auto" w:fill="D9D9D9" w:themeFill="background1" w:themeFillShade="D9"/>
            <w:vAlign w:val="center"/>
          </w:tcPr>
          <w:p w:rsidR="007D1EED" w:rsidRDefault="007D1EED" w:rsidP="007D1EED">
            <w:pPr>
              <w:pStyle w:val="BodyTextIndent"/>
              <w:spacing w:before="60" w:line="300" w:lineRule="exact"/>
              <w:ind w:left="0"/>
              <w:jc w:val="center"/>
              <w:rPr>
                <w:b/>
                <w:bCs/>
              </w:rPr>
            </w:pPr>
            <w:r>
              <w:rPr>
                <w:b/>
                <w:bCs/>
              </w:rPr>
              <w:t>B81B</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River</w:t>
            </w:r>
          </w:p>
        </w:tc>
        <w:tc>
          <w:tcPr>
            <w:tcW w:w="2647" w:type="pct"/>
            <w:gridSpan w:val="2"/>
          </w:tcPr>
          <w:p w:rsidR="007D1EED" w:rsidRDefault="007D1EED" w:rsidP="007D1EED">
            <w:pPr>
              <w:pStyle w:val="BodyTextIndent"/>
              <w:spacing w:line="300" w:lineRule="exact"/>
              <w:ind w:left="0"/>
              <w:jc w:val="center"/>
            </w:pPr>
            <w:r>
              <w:t xml:space="preserve">Great </w:t>
            </w:r>
            <w:proofErr w:type="spellStart"/>
            <w:r>
              <w:t>Letaba</w:t>
            </w:r>
            <w:proofErr w:type="spellEnd"/>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EWR Site Co-ordinates</w:t>
            </w:r>
          </w:p>
        </w:tc>
        <w:tc>
          <w:tcPr>
            <w:tcW w:w="2647" w:type="pct"/>
            <w:gridSpan w:val="2"/>
          </w:tcPr>
          <w:p w:rsidR="007D1EED" w:rsidRDefault="007D1EED" w:rsidP="007D1EED">
            <w:pPr>
              <w:pStyle w:val="BodyTextIndent"/>
              <w:spacing w:line="300" w:lineRule="exact"/>
              <w:ind w:left="0"/>
              <w:jc w:val="center"/>
            </w:pPr>
            <w:r>
              <w:t>S23. 9178, E30.0507</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t>EWR results</w:t>
            </w:r>
          </w:p>
        </w:tc>
        <w:tc>
          <w:tcPr>
            <w:tcW w:w="1250" w:type="pct"/>
          </w:tcPr>
          <w:p w:rsidR="007D1EED" w:rsidRDefault="007D1EED" w:rsidP="003D677B">
            <w:pPr>
              <w:pStyle w:val="BodyTextIndent"/>
              <w:spacing w:line="300" w:lineRule="exact"/>
              <w:ind w:left="0"/>
              <w:jc w:val="left"/>
            </w:pPr>
            <w:r>
              <w:t>2016</w:t>
            </w:r>
          </w:p>
        </w:tc>
        <w:tc>
          <w:tcPr>
            <w:tcW w:w="1397" w:type="pct"/>
          </w:tcPr>
          <w:p w:rsidR="007D1EED" w:rsidRDefault="007D1EED" w:rsidP="003D677B">
            <w:pPr>
              <w:pStyle w:val="BodyTextIndent"/>
              <w:spacing w:line="300" w:lineRule="exact"/>
              <w:ind w:left="0"/>
              <w:jc w:val="left"/>
            </w:pPr>
            <w:r>
              <w:t>2013 WRCS (revised 2006)</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 xml:space="preserve">Recommended </w:t>
            </w:r>
            <w:r>
              <w:t xml:space="preserve">and Target </w:t>
            </w:r>
            <w:r w:rsidRPr="00105F1C">
              <w:t>Ecological Category</w:t>
            </w:r>
          </w:p>
        </w:tc>
        <w:tc>
          <w:tcPr>
            <w:tcW w:w="1250" w:type="pct"/>
          </w:tcPr>
          <w:p w:rsidR="007D1EED" w:rsidRPr="00105F1C" w:rsidRDefault="007D1EED" w:rsidP="00F6351E">
            <w:pPr>
              <w:pStyle w:val="BodyTextIndent"/>
              <w:spacing w:line="300" w:lineRule="exact"/>
              <w:ind w:left="0"/>
              <w:jc w:val="left"/>
            </w:pPr>
            <w:r>
              <w:t>C</w:t>
            </w:r>
          </w:p>
        </w:tc>
        <w:tc>
          <w:tcPr>
            <w:tcW w:w="1397" w:type="pct"/>
          </w:tcPr>
          <w:p w:rsidR="007D1EED" w:rsidRDefault="007D1EED" w:rsidP="00F6351E">
            <w:pPr>
              <w:pStyle w:val="BodyTextIndent"/>
              <w:spacing w:line="300" w:lineRule="exact"/>
              <w:ind w:left="0"/>
              <w:jc w:val="left"/>
            </w:pPr>
            <w:r>
              <w:t>C</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t>N</w:t>
            </w:r>
            <w:r w:rsidRPr="00105F1C">
              <w:t>MAR at EWR site</w:t>
            </w:r>
          </w:p>
        </w:tc>
        <w:tc>
          <w:tcPr>
            <w:tcW w:w="1250" w:type="pct"/>
          </w:tcPr>
          <w:p w:rsidR="007D1EED" w:rsidRPr="00D966E0" w:rsidRDefault="007D1EED" w:rsidP="00F6351E">
            <w:pPr>
              <w:pStyle w:val="BodyTextIndent"/>
              <w:spacing w:line="300" w:lineRule="exact"/>
              <w:ind w:left="0"/>
              <w:jc w:val="left"/>
            </w:pPr>
            <w:r>
              <w:t>99.85</w:t>
            </w:r>
          </w:p>
        </w:tc>
        <w:tc>
          <w:tcPr>
            <w:tcW w:w="1397" w:type="pct"/>
          </w:tcPr>
          <w:p w:rsidR="007D1EED" w:rsidRDefault="007D1EED" w:rsidP="00F6351E">
            <w:pPr>
              <w:pStyle w:val="BodyTextIndent"/>
              <w:spacing w:line="300" w:lineRule="exact"/>
              <w:ind w:left="0"/>
              <w:jc w:val="left"/>
            </w:pPr>
            <w:r>
              <w:t>99.84</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Total EWR</w:t>
            </w:r>
          </w:p>
        </w:tc>
        <w:tc>
          <w:tcPr>
            <w:tcW w:w="1250" w:type="pct"/>
          </w:tcPr>
          <w:p w:rsidR="007D1EED" w:rsidRPr="00A851F4" w:rsidRDefault="007D1EED" w:rsidP="00F6351E">
            <w:pPr>
              <w:pStyle w:val="BodyTextIndent"/>
              <w:spacing w:line="300" w:lineRule="exact"/>
              <w:ind w:left="0"/>
              <w:jc w:val="left"/>
              <w:rPr>
                <w:b/>
              </w:rPr>
            </w:pPr>
            <w:r>
              <w:t>24.721 (24.76 %MAR)</w:t>
            </w:r>
          </w:p>
        </w:tc>
        <w:tc>
          <w:tcPr>
            <w:tcW w:w="1397" w:type="pct"/>
          </w:tcPr>
          <w:p w:rsidR="007D1EED" w:rsidRDefault="007D1EED" w:rsidP="00F6351E">
            <w:pPr>
              <w:pStyle w:val="BodyTextIndent"/>
              <w:spacing w:line="300" w:lineRule="exact"/>
              <w:ind w:left="0"/>
              <w:jc w:val="left"/>
            </w:pPr>
            <w:r>
              <w:t>20.0%</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 xml:space="preserve">Maintenance Low flows </w:t>
            </w:r>
          </w:p>
        </w:tc>
        <w:tc>
          <w:tcPr>
            <w:tcW w:w="1250" w:type="pct"/>
          </w:tcPr>
          <w:p w:rsidR="007D1EED" w:rsidRPr="00A851F4" w:rsidRDefault="007D1EED" w:rsidP="00F6351E">
            <w:pPr>
              <w:pStyle w:val="BodyTextIndent"/>
              <w:spacing w:line="300" w:lineRule="exact"/>
              <w:ind w:left="0"/>
              <w:jc w:val="left"/>
              <w:rPr>
                <w:b/>
              </w:rPr>
            </w:pPr>
            <w:r>
              <w:t>17.553 (17.58 %MAR)</w:t>
            </w:r>
          </w:p>
        </w:tc>
        <w:tc>
          <w:tcPr>
            <w:tcW w:w="1397" w:type="pct"/>
          </w:tcPr>
          <w:p w:rsidR="007D1EED" w:rsidRDefault="007D1EED" w:rsidP="00F6351E">
            <w:pPr>
              <w:pStyle w:val="BodyTextIndent"/>
              <w:spacing w:line="300" w:lineRule="exact"/>
              <w:ind w:left="0"/>
              <w:jc w:val="left"/>
            </w:pPr>
            <w:r>
              <w:t>10.8%</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Drought Low flows</w:t>
            </w:r>
          </w:p>
        </w:tc>
        <w:tc>
          <w:tcPr>
            <w:tcW w:w="1250" w:type="pct"/>
          </w:tcPr>
          <w:p w:rsidR="007D1EED" w:rsidRPr="00A851F4" w:rsidRDefault="007D1EED" w:rsidP="00F6351E">
            <w:pPr>
              <w:pStyle w:val="BodyTextIndent"/>
              <w:spacing w:line="300" w:lineRule="exact"/>
              <w:ind w:left="0"/>
              <w:jc w:val="left"/>
              <w:rPr>
                <w:b/>
              </w:rPr>
            </w:pPr>
            <w:r>
              <w:t>9.550 ( 9.56 %MAR)</w:t>
            </w:r>
          </w:p>
        </w:tc>
        <w:tc>
          <w:tcPr>
            <w:tcW w:w="1397" w:type="pct"/>
          </w:tcPr>
          <w:p w:rsidR="007D1EED" w:rsidRDefault="007D1EED" w:rsidP="00F6351E">
            <w:pPr>
              <w:pStyle w:val="BodyTextIndent"/>
              <w:spacing w:line="300" w:lineRule="exact"/>
              <w:ind w:left="0"/>
              <w:jc w:val="left"/>
            </w:pPr>
            <w:r>
              <w:t>N/A</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Maintenance High flows</w:t>
            </w:r>
          </w:p>
        </w:tc>
        <w:tc>
          <w:tcPr>
            <w:tcW w:w="1250" w:type="pct"/>
          </w:tcPr>
          <w:p w:rsidR="007D1EED" w:rsidRPr="00A851F4" w:rsidRDefault="007D1EED" w:rsidP="00F6351E">
            <w:pPr>
              <w:pStyle w:val="BodyTextIndent"/>
              <w:spacing w:line="300" w:lineRule="exact"/>
              <w:ind w:left="0"/>
              <w:jc w:val="left"/>
              <w:rPr>
                <w:b/>
              </w:rPr>
            </w:pPr>
            <w:r>
              <w:t>7.168 ( 7.18 %MAR)</w:t>
            </w:r>
          </w:p>
        </w:tc>
        <w:tc>
          <w:tcPr>
            <w:tcW w:w="1397" w:type="pct"/>
          </w:tcPr>
          <w:p w:rsidR="007D1EED" w:rsidRDefault="007D1EED" w:rsidP="00F6351E">
            <w:pPr>
              <w:pStyle w:val="BodyTextIndent"/>
              <w:spacing w:line="300" w:lineRule="exact"/>
              <w:ind w:left="0"/>
              <w:jc w:val="left"/>
            </w:pPr>
            <w:r>
              <w:t>9.2%</w:t>
            </w:r>
          </w:p>
        </w:tc>
      </w:tr>
      <w:tr w:rsidR="007D1EED" w:rsidRPr="00105F1C" w:rsidTr="007D1EED">
        <w:trPr>
          <w:trHeight w:val="220"/>
        </w:trPr>
        <w:tc>
          <w:tcPr>
            <w:tcW w:w="2353" w:type="pct"/>
          </w:tcPr>
          <w:p w:rsidR="007D1EED" w:rsidRPr="00105F1C" w:rsidRDefault="007D1EED" w:rsidP="00F6351E">
            <w:pPr>
              <w:pStyle w:val="BodyTextIndent"/>
              <w:spacing w:line="300" w:lineRule="exact"/>
              <w:ind w:left="0"/>
              <w:jc w:val="left"/>
            </w:pPr>
            <w:r w:rsidRPr="00105F1C">
              <w:t>Overall confidence</w:t>
            </w:r>
          </w:p>
        </w:tc>
        <w:tc>
          <w:tcPr>
            <w:tcW w:w="1250" w:type="pct"/>
          </w:tcPr>
          <w:p w:rsidR="007D1EED" w:rsidRPr="006D4F4D" w:rsidRDefault="007D1EED" w:rsidP="00F6351E">
            <w:pPr>
              <w:pStyle w:val="BodyTextIndent"/>
              <w:spacing w:line="300" w:lineRule="exact"/>
              <w:ind w:left="0"/>
              <w:jc w:val="left"/>
            </w:pPr>
            <w:r w:rsidRPr="006D4F4D">
              <w:t>Low</w:t>
            </w:r>
            <w:r>
              <w:t xml:space="preserve"> to moderate</w:t>
            </w:r>
          </w:p>
        </w:tc>
        <w:tc>
          <w:tcPr>
            <w:tcW w:w="1397" w:type="pct"/>
          </w:tcPr>
          <w:p w:rsidR="007D1EED" w:rsidRPr="006D4F4D" w:rsidRDefault="007D1EED" w:rsidP="00F6351E">
            <w:pPr>
              <w:pStyle w:val="BodyTextIndent"/>
              <w:spacing w:line="300" w:lineRule="exact"/>
              <w:ind w:left="0"/>
              <w:jc w:val="left"/>
            </w:pPr>
            <w:r>
              <w:t>N/A</w:t>
            </w:r>
          </w:p>
        </w:tc>
      </w:tr>
    </w:tbl>
    <w:p w:rsidR="000D29FD" w:rsidRDefault="000D29FD" w:rsidP="000D29FD">
      <w:pPr>
        <w:pStyle w:val="Heading2"/>
        <w:spacing w:before="120" w:after="120" w:line="288" w:lineRule="auto"/>
        <w:ind w:left="851"/>
        <w:jc w:val="both"/>
        <w:rPr>
          <w:rFonts w:cs="Times New Roman"/>
          <w:bCs w:val="0"/>
          <w:caps/>
          <w:snapToGrid w:val="0"/>
          <w:color w:val="auto"/>
          <w:sz w:val="22"/>
          <w:szCs w:val="20"/>
        </w:rPr>
      </w:pPr>
    </w:p>
    <w:p w:rsidR="00F6351E" w:rsidRPr="0031633C" w:rsidRDefault="00100163"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81" w:name="_Toc467227118"/>
      <w:r>
        <w:rPr>
          <w:rFonts w:cs="Times New Roman"/>
          <w:bCs w:val="0"/>
          <w:caps/>
          <w:snapToGrid w:val="0"/>
          <w:color w:val="auto"/>
          <w:sz w:val="22"/>
          <w:szCs w:val="20"/>
        </w:rPr>
        <w:t>LET18</w:t>
      </w:r>
      <w:r w:rsidR="00F6351E" w:rsidRPr="0031633C">
        <w:rPr>
          <w:rFonts w:cs="Times New Roman"/>
          <w:bCs w:val="0"/>
          <w:caps/>
          <w:snapToGrid w:val="0"/>
          <w:color w:val="auto"/>
          <w:sz w:val="22"/>
          <w:szCs w:val="20"/>
        </w:rPr>
        <w:t xml:space="preserve">: </w:t>
      </w:r>
      <w:r>
        <w:rPr>
          <w:rFonts w:cs="Times New Roman"/>
          <w:bCs w:val="0"/>
          <w:caps/>
          <w:snapToGrid w:val="0"/>
          <w:color w:val="auto"/>
          <w:sz w:val="22"/>
          <w:szCs w:val="20"/>
        </w:rPr>
        <w:t xml:space="preserve">Broederstroom </w:t>
      </w:r>
      <w:r w:rsidR="00F6351E" w:rsidRPr="0031633C">
        <w:rPr>
          <w:rFonts w:cs="Times New Roman"/>
          <w:bCs w:val="0"/>
          <w:caps/>
          <w:snapToGrid w:val="0"/>
          <w:color w:val="auto"/>
          <w:sz w:val="22"/>
          <w:szCs w:val="20"/>
        </w:rPr>
        <w:t>in B</w:t>
      </w:r>
      <w:r>
        <w:rPr>
          <w:rFonts w:cs="Times New Roman"/>
          <w:bCs w:val="0"/>
          <w:caps/>
          <w:snapToGrid w:val="0"/>
          <w:color w:val="auto"/>
          <w:sz w:val="22"/>
          <w:szCs w:val="20"/>
        </w:rPr>
        <w:t>81A</w:t>
      </w:r>
      <w:bookmarkEnd w:id="381"/>
    </w:p>
    <w:p w:rsidR="00F6351E" w:rsidRDefault="00F6351E" w:rsidP="00F6351E">
      <w:pPr>
        <w:rPr>
          <w:lang w:val="en-ZA"/>
        </w:rPr>
      </w:pPr>
      <w:r>
        <w:t xml:space="preserve">This site was assessed on a rapid level 3 and is situated in the </w:t>
      </w:r>
      <w:r w:rsidR="00100163">
        <w:t>upper reaches of quaternary catchment B81A, upstream of Dap Naude Dam</w:t>
      </w:r>
      <w:r>
        <w:t xml:space="preserve">. The </w:t>
      </w:r>
      <w:r w:rsidR="00346B4C">
        <w:t xml:space="preserve">instream </w:t>
      </w:r>
      <w:r>
        <w:t>habitat during the survey was dominated</w:t>
      </w:r>
      <w:r w:rsidRPr="00153FF0">
        <w:rPr>
          <w:rFonts w:cs="Arial"/>
          <w:snapToGrid/>
          <w:lang w:val="en-ZA" w:eastAsia="en-ZA"/>
        </w:rPr>
        <w:t xml:space="preserve"> </w:t>
      </w:r>
      <w:r>
        <w:rPr>
          <w:rFonts w:cs="Arial"/>
          <w:snapToGrid/>
          <w:lang w:val="en-ZA" w:eastAsia="en-ZA"/>
        </w:rPr>
        <w:t>by small</w:t>
      </w:r>
      <w:r w:rsidRPr="00153FF0">
        <w:rPr>
          <w:lang w:val="en-ZA"/>
        </w:rPr>
        <w:t xml:space="preserve"> cobbles</w:t>
      </w:r>
      <w:r>
        <w:rPr>
          <w:lang w:val="en-ZA"/>
        </w:rPr>
        <w:t xml:space="preserve"> </w:t>
      </w:r>
      <w:r w:rsidR="00100163">
        <w:rPr>
          <w:lang w:val="en-ZA"/>
        </w:rPr>
        <w:t>and gravel, mud and sand. Limited</w:t>
      </w:r>
      <w:r>
        <w:rPr>
          <w:lang w:val="en-ZA"/>
        </w:rPr>
        <w:t xml:space="preserve"> </w:t>
      </w:r>
      <w:r w:rsidR="00100163">
        <w:rPr>
          <w:rFonts w:cs="Arial"/>
          <w:snapToGrid/>
          <w:lang w:val="en-ZA" w:eastAsia="en-ZA"/>
        </w:rPr>
        <w:t>stones in and out of current</w:t>
      </w:r>
      <w:r w:rsidR="00100163">
        <w:rPr>
          <w:lang w:val="en-ZA"/>
        </w:rPr>
        <w:t xml:space="preserve"> </w:t>
      </w:r>
      <w:r w:rsidR="00346B4C">
        <w:rPr>
          <w:lang w:val="en-ZA"/>
        </w:rPr>
        <w:t xml:space="preserve">and marginal vegetation </w:t>
      </w:r>
      <w:r w:rsidR="00100163">
        <w:rPr>
          <w:lang w:val="en-ZA"/>
        </w:rPr>
        <w:t>were available (</w:t>
      </w:r>
      <w:r w:rsidR="009A0667">
        <w:rPr>
          <w:lang w:val="en-ZA"/>
        </w:rPr>
        <w:fldChar w:fldCharType="begin"/>
      </w:r>
      <w:r w:rsidR="009A0667">
        <w:rPr>
          <w:lang w:val="en-ZA"/>
        </w:rPr>
        <w:instrText xml:space="preserve"> REF _Ref454961089 \h </w:instrText>
      </w:r>
      <w:r w:rsidR="009A0667">
        <w:rPr>
          <w:lang w:val="en-ZA"/>
        </w:rPr>
      </w:r>
      <w:r w:rsidR="009A0667">
        <w:rPr>
          <w:lang w:val="en-ZA"/>
        </w:rPr>
        <w:fldChar w:fldCharType="separate"/>
      </w:r>
      <w:r w:rsidR="007C23F9" w:rsidRPr="009A0667">
        <w:t xml:space="preserve">Figure </w:t>
      </w:r>
      <w:r w:rsidR="007C23F9">
        <w:rPr>
          <w:noProof/>
        </w:rPr>
        <w:t>42</w:t>
      </w:r>
      <w:r w:rsidR="009A0667">
        <w:rPr>
          <w:lang w:val="en-ZA"/>
        </w:rPr>
        <w:fldChar w:fldCharType="end"/>
      </w:r>
      <w:r w:rsidR="00100163">
        <w:rPr>
          <w:lang w:val="en-ZA"/>
        </w:rPr>
        <w:t>)</w:t>
      </w:r>
      <w:r w:rsidR="00100163" w:rsidRPr="00153FF0">
        <w:rPr>
          <w:lang w:val="en-ZA"/>
        </w:rPr>
        <w:t>.</w:t>
      </w:r>
      <w:r w:rsidR="00100163">
        <w:rPr>
          <w:lang w:val="en-ZA"/>
        </w:rPr>
        <w:t xml:space="preserve"> The flows were moderate during the survey.</w:t>
      </w:r>
    </w:p>
    <w:p w:rsidR="009A0667" w:rsidRDefault="00100163" w:rsidP="00DB5F7C">
      <w:pPr>
        <w:keepNext/>
        <w:jc w:val="left"/>
      </w:pPr>
      <w:r>
        <w:rPr>
          <w:noProof/>
          <w:lang w:val="en-ZA" w:eastAsia="en-ZA"/>
        </w:rPr>
        <w:drawing>
          <wp:inline distT="0" distB="0" distL="0" distR="0" wp14:anchorId="024C0C37" wp14:editId="3A7D5446">
            <wp:extent cx="5331125" cy="3516630"/>
            <wp:effectExtent l="0" t="0" r="317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334587" cy="3518914"/>
                    </a:xfrm>
                    <a:prstGeom prst="rect">
                      <a:avLst/>
                    </a:prstGeom>
                    <a:noFill/>
                  </pic:spPr>
                </pic:pic>
              </a:graphicData>
            </a:graphic>
          </wp:inline>
        </w:drawing>
      </w:r>
    </w:p>
    <w:p w:rsidR="00F6351E" w:rsidRPr="00C153E9" w:rsidRDefault="009A0667" w:rsidP="009A0667">
      <w:pPr>
        <w:pStyle w:val="CaptionFigures"/>
        <w:rPr>
          <w:i w:val="0"/>
          <w:color w:val="auto"/>
          <w:lang w:val="en-ZA"/>
        </w:rPr>
      </w:pPr>
      <w:bookmarkStart w:id="382" w:name="_Ref454961089"/>
      <w:bookmarkStart w:id="383" w:name="_Toc467227235"/>
      <w:r w:rsidRPr="002C2720">
        <w:rPr>
          <w:b/>
          <w:i w:val="0"/>
          <w:color w:val="auto"/>
        </w:rPr>
        <w:t xml:space="preserve">Figure </w:t>
      </w:r>
      <w:r w:rsidRPr="002C2720">
        <w:rPr>
          <w:b/>
          <w:i w:val="0"/>
          <w:color w:val="auto"/>
        </w:rPr>
        <w:fldChar w:fldCharType="begin"/>
      </w:r>
      <w:r w:rsidRPr="002C2720">
        <w:rPr>
          <w:b/>
          <w:i w:val="0"/>
          <w:color w:val="auto"/>
        </w:rPr>
        <w:instrText xml:space="preserve"> SEQ Figure \* ARABIC </w:instrText>
      </w:r>
      <w:r w:rsidRPr="002C2720">
        <w:rPr>
          <w:b/>
          <w:i w:val="0"/>
          <w:color w:val="auto"/>
        </w:rPr>
        <w:fldChar w:fldCharType="separate"/>
      </w:r>
      <w:r w:rsidR="00234E30" w:rsidRPr="002C2720">
        <w:rPr>
          <w:b/>
          <w:i w:val="0"/>
          <w:noProof/>
          <w:color w:val="auto"/>
        </w:rPr>
        <w:t>42</w:t>
      </w:r>
      <w:r w:rsidRPr="002C2720">
        <w:rPr>
          <w:b/>
          <w:i w:val="0"/>
          <w:color w:val="auto"/>
        </w:rPr>
        <w:fldChar w:fldCharType="end"/>
      </w:r>
      <w:bookmarkEnd w:id="382"/>
      <w:r w:rsidRPr="002C2720">
        <w:rPr>
          <w:b/>
          <w:i w:val="0"/>
          <w:color w:val="auto"/>
        </w:rPr>
        <w:t>:</w:t>
      </w:r>
      <w:r w:rsidRPr="00C153E9">
        <w:rPr>
          <w:i w:val="0"/>
          <w:color w:val="auto"/>
        </w:rPr>
        <w:t xml:space="preserve"> View of the EWR site on the </w:t>
      </w:r>
      <w:proofErr w:type="spellStart"/>
      <w:r w:rsidRPr="00C153E9">
        <w:rPr>
          <w:i w:val="0"/>
          <w:color w:val="auto"/>
        </w:rPr>
        <w:t>Broederstroom</w:t>
      </w:r>
      <w:bookmarkEnd w:id="383"/>
      <w:proofErr w:type="spellEnd"/>
    </w:p>
    <w:p w:rsidR="00F6351E" w:rsidRPr="00BB625C" w:rsidRDefault="00F6351E" w:rsidP="00F6351E">
      <w:r w:rsidRPr="00BB625C">
        <w:t xml:space="preserve">The </w:t>
      </w:r>
      <w:r w:rsidR="00ED5242">
        <w:t>EWR</w:t>
      </w:r>
      <w:r w:rsidRPr="00BB625C">
        <w:t xml:space="preserve"> </w:t>
      </w:r>
      <w:r>
        <w:t xml:space="preserve">for the </w:t>
      </w:r>
      <w:proofErr w:type="spellStart"/>
      <w:r w:rsidR="00100163">
        <w:t>Broederstroom</w:t>
      </w:r>
      <w:proofErr w:type="spellEnd"/>
      <w:r>
        <w:t xml:space="preserve"> in quaternary catchment B</w:t>
      </w:r>
      <w:r w:rsidR="00100163">
        <w:t>81A</w:t>
      </w:r>
      <w:r>
        <w:t xml:space="preserve"> were determined for </w:t>
      </w:r>
      <w:r w:rsidRPr="00BB625C">
        <w:t xml:space="preserve">a </w:t>
      </w:r>
      <w:r w:rsidR="00ED5242">
        <w:t>REC</w:t>
      </w:r>
      <w:r w:rsidRPr="00BB625C">
        <w:t xml:space="preserve"> of </w:t>
      </w:r>
      <w:r>
        <w:t>B</w:t>
      </w:r>
      <w:r w:rsidR="00100163">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w:t>
      </w:r>
      <w:r w:rsidRPr="003555C6">
        <w:lastRenderedPageBreak/>
        <w:t>flows were examined</w:t>
      </w:r>
      <w:r>
        <w:t xml:space="preserve"> </w:t>
      </w:r>
      <w:r w:rsidRPr="003555C6">
        <w:t xml:space="preserve">for </w:t>
      </w:r>
      <w:r w:rsidR="00100163">
        <w:t>October</w:t>
      </w:r>
      <w:r w:rsidRPr="003555C6">
        <w:t xml:space="preserve"> and</w:t>
      </w:r>
      <w:r>
        <w:t xml:space="preserve"> February</w:t>
      </w:r>
      <w:r w:rsidRPr="003555C6">
        <w:t xml:space="preserve">. </w:t>
      </w:r>
      <w:r w:rsidR="00100163">
        <w:t>October</w:t>
      </w:r>
      <w:r w:rsidRPr="003555C6">
        <w:t xml:space="preserve"> is the month with the lowest maintenance flow (i.e. base-flow) and </w:t>
      </w:r>
      <w:r>
        <w:t>February</w:t>
      </w:r>
      <w:r w:rsidRPr="003555C6">
        <w:t xml:space="preserve"> is the month with the high</w:t>
      </w:r>
      <w:r w:rsidR="00226ADC">
        <w:t>est maintenance flow conditions.</w:t>
      </w:r>
    </w:p>
    <w:p w:rsidR="00F6351E" w:rsidRPr="004A4082" w:rsidRDefault="00F6351E" w:rsidP="009D4683">
      <w:r w:rsidRPr="003555C6">
        <w:t>The requirements</w:t>
      </w:r>
      <w:r>
        <w:t xml:space="preserve"> for </w:t>
      </w:r>
      <w:r w:rsidR="00100163">
        <w:t>the month of April</w:t>
      </w:r>
      <w:r w:rsidRPr="003555C6">
        <w:t xml:space="preserve"> were also </w:t>
      </w:r>
      <w:r>
        <w:t>assessed</w:t>
      </w:r>
      <w:r w:rsidRPr="003555C6">
        <w:t xml:space="preserve"> as the survey</w:t>
      </w:r>
      <w:r>
        <w:t>s were</w:t>
      </w:r>
      <w:r w:rsidRPr="003555C6">
        <w:t xml:space="preserve"> undertaken on </w:t>
      </w:r>
      <w:r w:rsidR="00100163">
        <w:t>22 April 2016</w:t>
      </w:r>
      <w:r w:rsidRPr="003555C6">
        <w:t xml:space="preserve">. The discharge at the EWR site during the site visit </w:t>
      </w:r>
      <w:r>
        <w:t xml:space="preserve">was </w:t>
      </w:r>
      <w:r w:rsidRPr="003555C6">
        <w:t>0.</w:t>
      </w:r>
      <w:r>
        <w:t>1</w:t>
      </w:r>
      <w:r w:rsidR="00100163">
        <w:t xml:space="preserve">92 </w:t>
      </w:r>
      <w:r w:rsidRPr="003555C6">
        <w:t>m</w:t>
      </w:r>
      <w:r w:rsidRPr="009D4683">
        <w:t>3</w:t>
      </w:r>
      <w:r w:rsidRPr="003555C6">
        <w:t>/s</w:t>
      </w:r>
      <w:r>
        <w:t xml:space="preserve"> </w:t>
      </w:r>
      <w:r w:rsidRPr="003555C6">
        <w:t>(</w:t>
      </w:r>
      <w:r w:rsidR="009D4683">
        <w:t xml:space="preserve">see </w:t>
      </w:r>
      <w:r w:rsidR="009D4683">
        <w:fldChar w:fldCharType="begin"/>
      </w:r>
      <w:r w:rsidR="009D4683">
        <w:instrText xml:space="preserve"> REF _Ref467065750 \h  \* MERGEFORMAT </w:instrText>
      </w:r>
      <w:r w:rsidR="009D4683">
        <w:fldChar w:fldCharType="separate"/>
      </w:r>
      <w:r w:rsidR="007C23F9" w:rsidRPr="009A0667">
        <w:t xml:space="preserve">Figure </w:t>
      </w:r>
      <w:r w:rsidR="007C23F9">
        <w:t>43</w:t>
      </w:r>
      <w:r w:rsidR="009D4683">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9A0667" w:rsidRDefault="00100163" w:rsidP="009A0667">
      <w:pPr>
        <w:pStyle w:val="Caption"/>
        <w:keepNext/>
      </w:pPr>
      <w:r>
        <w:rPr>
          <w:noProof/>
          <w:snapToGrid/>
          <w:lang w:val="en-ZA" w:eastAsia="en-ZA"/>
        </w:rPr>
        <w:drawing>
          <wp:inline distT="0" distB="0" distL="0" distR="0" wp14:anchorId="7FCD3C52" wp14:editId="7F9014A4">
            <wp:extent cx="6120130" cy="3996690"/>
            <wp:effectExtent l="0" t="0" r="13970" b="381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26ADC" w:rsidRPr="00AB671A" w:rsidRDefault="00226ADC" w:rsidP="00226ADC">
      <w:pPr>
        <w:pStyle w:val="CaptionFigures"/>
        <w:rPr>
          <w:i w:val="0"/>
          <w:color w:val="auto"/>
        </w:rPr>
      </w:pPr>
      <w:bookmarkStart w:id="384" w:name="_Ref454961124"/>
      <w:r w:rsidRPr="00AB671A">
        <w:rPr>
          <w:i w:val="0"/>
          <w:color w:val="auto"/>
        </w:rPr>
        <w:t>ML – Maintenance low flows (base flows); Dr – drought flows</w:t>
      </w:r>
    </w:p>
    <w:p w:rsidR="00F6351E" w:rsidRPr="0022416F" w:rsidRDefault="009A0667" w:rsidP="009A0667">
      <w:pPr>
        <w:pStyle w:val="CaptionFigures"/>
        <w:rPr>
          <w:i w:val="0"/>
          <w:color w:val="auto"/>
        </w:rPr>
      </w:pPr>
      <w:bookmarkStart w:id="385" w:name="_Ref467065750"/>
      <w:bookmarkStart w:id="386" w:name="_Toc467227236"/>
      <w:r w:rsidRPr="0022416F">
        <w:rPr>
          <w:b/>
          <w:i w:val="0"/>
          <w:color w:val="auto"/>
        </w:rPr>
        <w:t xml:space="preserve">Figure </w:t>
      </w:r>
      <w:r w:rsidRPr="0022416F">
        <w:rPr>
          <w:b/>
          <w:i w:val="0"/>
          <w:color w:val="auto"/>
        </w:rPr>
        <w:fldChar w:fldCharType="begin"/>
      </w:r>
      <w:r w:rsidRPr="0022416F">
        <w:rPr>
          <w:b/>
          <w:i w:val="0"/>
          <w:color w:val="auto"/>
        </w:rPr>
        <w:instrText xml:space="preserve"> SEQ Figure \* ARABIC </w:instrText>
      </w:r>
      <w:r w:rsidRPr="0022416F">
        <w:rPr>
          <w:b/>
          <w:i w:val="0"/>
          <w:color w:val="auto"/>
        </w:rPr>
        <w:fldChar w:fldCharType="separate"/>
      </w:r>
      <w:r w:rsidR="00234E30" w:rsidRPr="0022416F">
        <w:rPr>
          <w:b/>
          <w:i w:val="0"/>
          <w:noProof/>
          <w:color w:val="auto"/>
        </w:rPr>
        <w:t>43</w:t>
      </w:r>
      <w:r w:rsidRPr="0022416F">
        <w:rPr>
          <w:b/>
          <w:i w:val="0"/>
          <w:color w:val="auto"/>
        </w:rPr>
        <w:fldChar w:fldCharType="end"/>
      </w:r>
      <w:bookmarkEnd w:id="384"/>
      <w:bookmarkEnd w:id="385"/>
      <w:r w:rsidRPr="0022416F">
        <w:rPr>
          <w:b/>
          <w:i w:val="0"/>
          <w:color w:val="auto"/>
        </w:rPr>
        <w:t>:</w:t>
      </w:r>
      <w:r w:rsidRPr="0022416F">
        <w:rPr>
          <w:i w:val="0"/>
          <w:color w:val="auto"/>
        </w:rPr>
        <w:t xml:space="preserve"> Water levels on cross-section of the EWR site for the </w:t>
      </w:r>
      <w:proofErr w:type="spellStart"/>
      <w:r w:rsidRPr="0022416F">
        <w:rPr>
          <w:i w:val="0"/>
          <w:color w:val="auto"/>
        </w:rPr>
        <w:t>Broederstroom</w:t>
      </w:r>
      <w:proofErr w:type="spellEnd"/>
      <w:r w:rsidRPr="0022416F">
        <w:rPr>
          <w:i w:val="0"/>
          <w:color w:val="auto"/>
        </w:rPr>
        <w:t xml:space="preserve"> in B81A</w:t>
      </w:r>
      <w:bookmarkEnd w:id="386"/>
    </w:p>
    <w:p w:rsidR="00F6351E" w:rsidRDefault="00F6351E" w:rsidP="00F6351E">
      <w:r w:rsidRPr="006E6FA7">
        <w:t xml:space="preserve">Together with site photographs and rating relationships (flow depth versus discharge) from the hydraulic model, </w:t>
      </w:r>
      <w:r w:rsidR="00226ADC">
        <w:t>flows</w:t>
      </w:r>
      <w:r w:rsidRPr="006E6FA7">
        <w:t xml:space="preserve"> proposed by the DRM for </w:t>
      </w:r>
      <w:r>
        <w:t xml:space="preserve">drought and </w:t>
      </w:r>
      <w:r w:rsidRPr="006E6FA7">
        <w:t xml:space="preserve">maintenance low flows were assessed in terms of the </w:t>
      </w:r>
      <w:r w:rsidR="00226ADC">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t xml:space="preserve"> The drought and maintenance low flows recommended </w:t>
      </w:r>
      <w:r w:rsidR="00B751FD">
        <w:t xml:space="preserve">for October </w:t>
      </w:r>
      <w:r>
        <w:t>are 0.</w:t>
      </w:r>
      <w:r w:rsidR="00B751FD">
        <w:t>015</w:t>
      </w:r>
      <w:r>
        <w:t xml:space="preserve"> m</w:t>
      </w:r>
      <w:r w:rsidRPr="002C0BDA">
        <w:rPr>
          <w:vertAlign w:val="superscript"/>
        </w:rPr>
        <w:t>3</w:t>
      </w:r>
      <w:r>
        <w:t>/s and 0.</w:t>
      </w:r>
      <w:r w:rsidR="00B751FD">
        <w:t>037</w:t>
      </w:r>
      <w:r>
        <w:t xml:space="preserve"> m</w:t>
      </w:r>
      <w:r w:rsidRPr="002C0BDA">
        <w:rPr>
          <w:vertAlign w:val="superscript"/>
        </w:rPr>
        <w:t>3</w:t>
      </w:r>
      <w:r>
        <w:t>/s respectively</w:t>
      </w:r>
      <w:r w:rsidR="00B751FD">
        <w:t xml:space="preserve"> and maintenance low flows of 0.068 m</w:t>
      </w:r>
      <w:r w:rsidR="00B751FD" w:rsidRPr="00B751FD">
        <w:rPr>
          <w:vertAlign w:val="superscript"/>
        </w:rPr>
        <w:t>3</w:t>
      </w:r>
      <w:r w:rsidR="00B751FD">
        <w:t>/s for April</w:t>
      </w:r>
      <w:r>
        <w:t>, compared to the measured discharge of 0.1</w:t>
      </w:r>
      <w:r w:rsidR="00B751FD">
        <w:t>92</w:t>
      </w:r>
      <w:r>
        <w:t xml:space="preserve"> m</w:t>
      </w:r>
      <w:r w:rsidRPr="002C0BDA">
        <w:rPr>
          <w:vertAlign w:val="superscript"/>
        </w:rPr>
        <w:t>3</w:t>
      </w:r>
      <w:r>
        <w:t>/s.</w:t>
      </w:r>
    </w:p>
    <w:p w:rsidR="00B751FD" w:rsidRDefault="00F6351E" w:rsidP="00F6351E">
      <w:r w:rsidRPr="00130801">
        <w:t>The consensus reached by the aquatic ecologists was that the velocities</w:t>
      </w:r>
      <w:r>
        <w:t xml:space="preserve"> and availability of</w:t>
      </w:r>
      <w:r w:rsidR="00226ADC">
        <w:t xml:space="preserve"> instream</w:t>
      </w:r>
      <w:r>
        <w:t xml:space="preserve"> habitats provided for October </w:t>
      </w:r>
      <w:r w:rsidRPr="00130801">
        <w:t>w</w:t>
      </w:r>
      <w:r w:rsidR="00226ADC">
        <w:t>ere</w:t>
      </w:r>
      <w:r w:rsidRPr="00130801">
        <w:t xml:space="preserve"> </w:t>
      </w:r>
      <w:r w:rsidR="00B751FD">
        <w:t xml:space="preserve">not </w:t>
      </w:r>
      <w:r w:rsidRPr="00130801">
        <w:t>adequate. Therefore,</w:t>
      </w:r>
      <w:r>
        <w:t xml:space="preserve"> t</w:t>
      </w:r>
      <w:r w:rsidRPr="006E6FA7">
        <w:t xml:space="preserve">he </w:t>
      </w:r>
      <w:r w:rsidR="00B751FD">
        <w:t>following adjustments were made:</w:t>
      </w:r>
    </w:p>
    <w:p w:rsidR="00B751FD" w:rsidRDefault="00B751FD" w:rsidP="009D4683">
      <w:pPr>
        <w:pStyle w:val="ListParagraph"/>
        <w:numPr>
          <w:ilvl w:val="0"/>
          <w:numId w:val="41"/>
        </w:numPr>
      </w:pPr>
      <w:r>
        <w:t>Maintenance low flows for October: Adjusted from 0.037 m</w:t>
      </w:r>
      <w:r w:rsidRPr="009D4683">
        <w:rPr>
          <w:vertAlign w:val="superscript"/>
        </w:rPr>
        <w:t>3</w:t>
      </w:r>
      <w:r>
        <w:t>/s to 0.058 m</w:t>
      </w:r>
      <w:r w:rsidRPr="009D4683">
        <w:rPr>
          <w:vertAlign w:val="superscript"/>
        </w:rPr>
        <w:t>3</w:t>
      </w:r>
      <w:r>
        <w:t>/s</w:t>
      </w:r>
    </w:p>
    <w:p w:rsidR="00B751FD" w:rsidRDefault="00226ADC" w:rsidP="009D4683">
      <w:pPr>
        <w:pStyle w:val="ListParagraph"/>
        <w:numPr>
          <w:ilvl w:val="0"/>
          <w:numId w:val="41"/>
        </w:numPr>
      </w:pPr>
      <w:r>
        <w:t>Drought</w:t>
      </w:r>
      <w:r w:rsidR="00B751FD">
        <w:t xml:space="preserve"> flows for </w:t>
      </w:r>
      <w:r>
        <w:t>October</w:t>
      </w:r>
      <w:r w:rsidR="00B751FD">
        <w:t>: Adjusted from 0.015 m</w:t>
      </w:r>
      <w:r w:rsidR="00B751FD" w:rsidRPr="009D4683">
        <w:rPr>
          <w:vertAlign w:val="superscript"/>
        </w:rPr>
        <w:t>3</w:t>
      </w:r>
      <w:r w:rsidR="00B751FD">
        <w:t>/s to 0.022 m</w:t>
      </w:r>
      <w:r w:rsidR="00B751FD" w:rsidRPr="009D4683">
        <w:rPr>
          <w:vertAlign w:val="superscript"/>
        </w:rPr>
        <w:t>3</w:t>
      </w:r>
      <w:r w:rsidR="00B751FD">
        <w:t>/s</w:t>
      </w:r>
    </w:p>
    <w:p w:rsidR="00B50D71" w:rsidRDefault="00B50D71" w:rsidP="00B50D71">
      <w:r w:rsidRPr="00DD4B2B">
        <w:t xml:space="preserve">The freshets and annual flood as specified for this site </w:t>
      </w:r>
      <w:r>
        <w:t>by the DRM was adjusted as</w:t>
      </w:r>
      <w:r w:rsidR="00274068">
        <w:t xml:space="preserve"> indicated</w:t>
      </w:r>
      <w:r>
        <w:t xml:space="preserve"> in </w:t>
      </w:r>
      <w:r w:rsidR="004C2080">
        <w:fldChar w:fldCharType="begin"/>
      </w:r>
      <w:r w:rsidR="004C2080">
        <w:instrText xml:space="preserve"> REF _Ref454963040 \h </w:instrText>
      </w:r>
      <w:r w:rsidR="004C2080">
        <w:fldChar w:fldCharType="separate"/>
      </w:r>
      <w:r w:rsidR="007C23F9">
        <w:t xml:space="preserve">Table </w:t>
      </w:r>
      <w:r w:rsidR="007C23F9">
        <w:rPr>
          <w:noProof/>
        </w:rPr>
        <w:t>66</w:t>
      </w:r>
      <w:r w:rsidR="004C2080">
        <w:fldChar w:fldCharType="end"/>
      </w:r>
      <w:r w:rsidR="004C2080">
        <w:t xml:space="preserve"> </w:t>
      </w:r>
      <w:r>
        <w:t>below.</w:t>
      </w:r>
    </w:p>
    <w:p w:rsidR="00625D98" w:rsidRDefault="00625D98" w:rsidP="00B50D71"/>
    <w:p w:rsidR="00226ADC" w:rsidRDefault="00226ADC" w:rsidP="00B50D71"/>
    <w:p w:rsidR="00F6351E" w:rsidRPr="0022416F" w:rsidRDefault="004C2080" w:rsidP="004C2080">
      <w:pPr>
        <w:pStyle w:val="CaptionTables"/>
        <w:rPr>
          <w:b w:val="0"/>
        </w:rPr>
      </w:pPr>
      <w:bookmarkStart w:id="387" w:name="_Ref454963040"/>
      <w:bookmarkStart w:id="388" w:name="_Toc467227188"/>
      <w:r>
        <w:t xml:space="preserve">Table </w:t>
      </w:r>
      <w:r>
        <w:fldChar w:fldCharType="begin"/>
      </w:r>
      <w:r>
        <w:instrText xml:space="preserve"> SEQ Table \* ARABIC </w:instrText>
      </w:r>
      <w:r>
        <w:fldChar w:fldCharType="separate"/>
      </w:r>
      <w:r w:rsidR="00234E30">
        <w:rPr>
          <w:noProof/>
        </w:rPr>
        <w:t>66</w:t>
      </w:r>
      <w:r>
        <w:fldChar w:fldCharType="end"/>
      </w:r>
      <w:bookmarkEnd w:id="387"/>
      <w:r>
        <w:t xml:space="preserve">: </w:t>
      </w:r>
      <w:r w:rsidRPr="0022416F">
        <w:rPr>
          <w:b w:val="0"/>
        </w:rPr>
        <w:t>F</w:t>
      </w:r>
      <w:r w:rsidR="00226ADC" w:rsidRPr="0022416F">
        <w:rPr>
          <w:b w:val="0"/>
        </w:rPr>
        <w:t>inal f</w:t>
      </w:r>
      <w:r w:rsidRPr="0022416F">
        <w:rPr>
          <w:b w:val="0"/>
        </w:rPr>
        <w:t>reshets and flood requirements for implementation</w:t>
      </w:r>
      <w:bookmarkEnd w:id="388"/>
    </w:p>
    <w:tbl>
      <w:tblPr>
        <w:tblStyle w:val="TableGrid"/>
        <w:tblW w:w="4635" w:type="pct"/>
        <w:jc w:val="center"/>
        <w:tblLook w:val="04A0" w:firstRow="1" w:lastRow="0" w:firstColumn="1" w:lastColumn="0" w:noHBand="0" w:noVBand="1"/>
      </w:tblPr>
      <w:tblGrid>
        <w:gridCol w:w="3682"/>
        <w:gridCol w:w="2692"/>
        <w:gridCol w:w="2551"/>
      </w:tblGrid>
      <w:tr w:rsidR="00226ADC" w:rsidTr="00274068">
        <w:trPr>
          <w:trHeight w:val="464"/>
          <w:jc w:val="center"/>
        </w:trPr>
        <w:tc>
          <w:tcPr>
            <w:tcW w:w="2063" w:type="pct"/>
            <w:vMerge w:val="restart"/>
            <w:shd w:val="clear" w:color="auto" w:fill="D9D9D9" w:themeFill="background1" w:themeFillShade="D9"/>
            <w:vAlign w:val="center"/>
          </w:tcPr>
          <w:p w:rsidR="00226ADC" w:rsidRDefault="00226ADC" w:rsidP="00625D98">
            <w:pPr>
              <w:jc w:val="left"/>
            </w:pPr>
            <w:r w:rsidRPr="0012568A">
              <w:rPr>
                <w:b/>
              </w:rPr>
              <w:t>Months</w:t>
            </w:r>
          </w:p>
        </w:tc>
        <w:tc>
          <w:tcPr>
            <w:tcW w:w="2937" w:type="pct"/>
            <w:gridSpan w:val="2"/>
            <w:shd w:val="clear" w:color="auto" w:fill="D9D9D9" w:themeFill="background1" w:themeFillShade="D9"/>
            <w:vAlign w:val="center"/>
          </w:tcPr>
          <w:p w:rsidR="00226ADC" w:rsidRPr="0012568A" w:rsidRDefault="00226ADC" w:rsidP="00625D98">
            <w:pPr>
              <w:jc w:val="center"/>
              <w:rPr>
                <w:b/>
              </w:rPr>
            </w:pPr>
            <w:r w:rsidRPr="0012568A">
              <w:rPr>
                <w:b/>
              </w:rPr>
              <w:t>Final freshets/ floods</w:t>
            </w:r>
          </w:p>
        </w:tc>
      </w:tr>
      <w:tr w:rsidR="00B50D71" w:rsidRPr="0012568A" w:rsidTr="00274068">
        <w:trPr>
          <w:jc w:val="center"/>
        </w:trPr>
        <w:tc>
          <w:tcPr>
            <w:tcW w:w="2063" w:type="pct"/>
            <w:vMerge/>
            <w:shd w:val="clear" w:color="auto" w:fill="D9D9D9" w:themeFill="background1" w:themeFillShade="D9"/>
          </w:tcPr>
          <w:p w:rsidR="00B50D71" w:rsidRPr="0012568A" w:rsidRDefault="00B50D71" w:rsidP="00F6351E">
            <w:pPr>
              <w:rPr>
                <w:b/>
              </w:rPr>
            </w:pPr>
          </w:p>
        </w:tc>
        <w:tc>
          <w:tcPr>
            <w:tcW w:w="1508" w:type="pct"/>
            <w:shd w:val="clear" w:color="auto" w:fill="D9D9D9" w:themeFill="background1" w:themeFillShade="D9"/>
            <w:vAlign w:val="center"/>
          </w:tcPr>
          <w:p w:rsidR="00B50D71" w:rsidRPr="0012568A" w:rsidRDefault="00B50D71" w:rsidP="00625D98">
            <w:pPr>
              <w:jc w:val="center"/>
              <w:rPr>
                <w:b/>
              </w:rPr>
            </w:pPr>
            <w:r w:rsidRPr="0012568A">
              <w:rPr>
                <w:b/>
              </w:rPr>
              <w:t>m</w:t>
            </w:r>
            <w:r w:rsidRPr="0012568A">
              <w:rPr>
                <w:b/>
                <w:vertAlign w:val="superscript"/>
              </w:rPr>
              <w:t>3</w:t>
            </w:r>
            <w:r w:rsidRPr="0012568A">
              <w:rPr>
                <w:b/>
              </w:rPr>
              <w:t>/s</w:t>
            </w:r>
          </w:p>
        </w:tc>
        <w:tc>
          <w:tcPr>
            <w:tcW w:w="1430" w:type="pct"/>
            <w:shd w:val="clear" w:color="auto" w:fill="D9D9D9" w:themeFill="background1" w:themeFillShade="D9"/>
            <w:vAlign w:val="center"/>
          </w:tcPr>
          <w:p w:rsidR="00B50D71" w:rsidRPr="0012568A" w:rsidRDefault="00B50D71" w:rsidP="00625D98">
            <w:pPr>
              <w:jc w:val="center"/>
              <w:rPr>
                <w:b/>
              </w:rPr>
            </w:pPr>
            <w:r w:rsidRPr="0012568A">
              <w:rPr>
                <w:b/>
              </w:rPr>
              <w:t>days</w:t>
            </w:r>
          </w:p>
        </w:tc>
      </w:tr>
      <w:tr w:rsidR="00B50D71" w:rsidTr="00274068">
        <w:trPr>
          <w:jc w:val="center"/>
        </w:trPr>
        <w:tc>
          <w:tcPr>
            <w:tcW w:w="2063" w:type="pct"/>
          </w:tcPr>
          <w:p w:rsidR="00B50D71" w:rsidRDefault="00B50D71" w:rsidP="00F6351E">
            <w:r>
              <w:t>October</w:t>
            </w:r>
          </w:p>
        </w:tc>
        <w:tc>
          <w:tcPr>
            <w:tcW w:w="1508" w:type="pct"/>
          </w:tcPr>
          <w:p w:rsidR="00B50D71" w:rsidRDefault="00B50D71" w:rsidP="0044486C">
            <w:pPr>
              <w:jc w:val="center"/>
            </w:pPr>
            <w:r>
              <w:t>0.5</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November</w:t>
            </w:r>
          </w:p>
        </w:tc>
        <w:tc>
          <w:tcPr>
            <w:tcW w:w="1508" w:type="pct"/>
          </w:tcPr>
          <w:p w:rsidR="00B50D71" w:rsidRDefault="00B50D71" w:rsidP="0044486C">
            <w:pPr>
              <w:jc w:val="center"/>
            </w:pPr>
            <w:r>
              <w:t>0.5</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December</w:t>
            </w:r>
          </w:p>
        </w:tc>
        <w:tc>
          <w:tcPr>
            <w:tcW w:w="1508" w:type="pct"/>
          </w:tcPr>
          <w:p w:rsidR="00B50D71" w:rsidRDefault="00B50D71" w:rsidP="0044486C">
            <w:pPr>
              <w:jc w:val="center"/>
            </w:pPr>
            <w:r>
              <w:t>0.5</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January</w:t>
            </w:r>
          </w:p>
        </w:tc>
        <w:tc>
          <w:tcPr>
            <w:tcW w:w="1508" w:type="pct"/>
          </w:tcPr>
          <w:p w:rsidR="00B50D71" w:rsidRDefault="00B50D71" w:rsidP="0044486C">
            <w:pPr>
              <w:jc w:val="center"/>
            </w:pPr>
            <w:r>
              <w:t>0.6</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February</w:t>
            </w:r>
          </w:p>
        </w:tc>
        <w:tc>
          <w:tcPr>
            <w:tcW w:w="1508" w:type="pct"/>
          </w:tcPr>
          <w:p w:rsidR="00B50D71" w:rsidRDefault="00B50D71" w:rsidP="0044486C">
            <w:pPr>
              <w:jc w:val="center"/>
            </w:pPr>
            <w:r>
              <w:t>1.9</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March</w:t>
            </w:r>
          </w:p>
        </w:tc>
        <w:tc>
          <w:tcPr>
            <w:tcW w:w="1508" w:type="pct"/>
          </w:tcPr>
          <w:p w:rsidR="00B50D71" w:rsidRDefault="00B50D71" w:rsidP="0044486C">
            <w:pPr>
              <w:jc w:val="center"/>
            </w:pPr>
            <w:r>
              <w:t>0.6</w:t>
            </w:r>
          </w:p>
        </w:tc>
        <w:tc>
          <w:tcPr>
            <w:tcW w:w="1430" w:type="pct"/>
          </w:tcPr>
          <w:p w:rsidR="00B50D71" w:rsidRDefault="00B50D71" w:rsidP="0044486C">
            <w:pPr>
              <w:jc w:val="center"/>
            </w:pPr>
            <w:r>
              <w:t>2</w:t>
            </w:r>
          </w:p>
        </w:tc>
      </w:tr>
      <w:tr w:rsidR="00B50D71" w:rsidTr="00274068">
        <w:trPr>
          <w:jc w:val="center"/>
        </w:trPr>
        <w:tc>
          <w:tcPr>
            <w:tcW w:w="2063" w:type="pct"/>
          </w:tcPr>
          <w:p w:rsidR="00B50D71" w:rsidRDefault="00B50D71" w:rsidP="00F6351E">
            <w:r>
              <w:t>April</w:t>
            </w:r>
          </w:p>
        </w:tc>
        <w:tc>
          <w:tcPr>
            <w:tcW w:w="1508" w:type="pct"/>
          </w:tcPr>
          <w:p w:rsidR="00B50D71" w:rsidRDefault="00B50D71" w:rsidP="0044486C">
            <w:pPr>
              <w:jc w:val="center"/>
            </w:pPr>
            <w:r>
              <w:t>0.6</w:t>
            </w:r>
          </w:p>
        </w:tc>
        <w:tc>
          <w:tcPr>
            <w:tcW w:w="1430" w:type="pct"/>
          </w:tcPr>
          <w:p w:rsidR="00B50D71" w:rsidRDefault="00B50D71" w:rsidP="0044486C">
            <w:pPr>
              <w:jc w:val="center"/>
            </w:pPr>
            <w:r>
              <w:t>2</w:t>
            </w:r>
          </w:p>
        </w:tc>
      </w:tr>
    </w:tbl>
    <w:p w:rsidR="00F6351E" w:rsidRDefault="00F6351E" w:rsidP="00F6351E"/>
    <w:p w:rsidR="00F6351E" w:rsidRPr="008073DD" w:rsidRDefault="00274068" w:rsidP="008073DD">
      <w:pPr>
        <w:widowControl/>
        <w:spacing w:before="0" w:after="200" w:line="276" w:lineRule="auto"/>
        <w:jc w:val="left"/>
        <w:rPr>
          <w:b/>
          <w:bCs/>
          <w:sz w:val="20"/>
          <w:szCs w:val="18"/>
        </w:rPr>
      </w:pPr>
      <w:r>
        <w:t xml:space="preserve">The various results </w:t>
      </w:r>
      <w:r w:rsidR="00F6351E" w:rsidRPr="006E6FA7">
        <w:t>f</w:t>
      </w:r>
      <w:r>
        <w:t>rom</w:t>
      </w:r>
      <w:r w:rsidR="00F6351E" w:rsidRPr="006E6FA7">
        <w:t xml:space="preserve"> the DRM at the EWR site</w:t>
      </w:r>
      <w:r>
        <w:t xml:space="preserve"> is provided in</w:t>
      </w:r>
      <w:r w:rsidR="00F6351E" w:rsidRPr="006E6FA7">
        <w:t xml:space="preserve"> </w:t>
      </w:r>
      <w:r>
        <w:fldChar w:fldCharType="begin"/>
      </w:r>
      <w:r>
        <w:instrText xml:space="preserve"> REF _Ref454963050 \h </w:instrText>
      </w:r>
      <w:r>
        <w:fldChar w:fldCharType="separate"/>
      </w:r>
      <w:r w:rsidR="007C23F9">
        <w:t xml:space="preserve">Table </w:t>
      </w:r>
      <w:r w:rsidR="007C23F9">
        <w:rPr>
          <w:noProof/>
        </w:rPr>
        <w:t>67</w:t>
      </w:r>
      <w:r>
        <w:fldChar w:fldCharType="end"/>
      </w:r>
      <w:r>
        <w:t xml:space="preserve"> </w:t>
      </w:r>
      <w:r w:rsidR="00F6351E">
        <w:t xml:space="preserve">and the </w:t>
      </w:r>
      <w:r w:rsidR="00F6351E" w:rsidRPr="00105F1C">
        <w:t xml:space="preserve">final EWR </w:t>
      </w:r>
      <w:r>
        <w:t>results are</w:t>
      </w:r>
      <w:r w:rsidR="00F6351E" w:rsidRPr="00105F1C">
        <w:t xml:space="preserve"> summarised in</w:t>
      </w:r>
      <w:r w:rsidR="00B50D71">
        <w:t xml:space="preserve"> </w:t>
      </w:r>
      <w:r w:rsidR="004C2080">
        <w:fldChar w:fldCharType="begin"/>
      </w:r>
      <w:r w:rsidR="004C2080">
        <w:instrText xml:space="preserve"> REF _Ref454963054 \h </w:instrText>
      </w:r>
      <w:r w:rsidR="004C2080">
        <w:fldChar w:fldCharType="separate"/>
      </w:r>
      <w:r w:rsidR="007C23F9">
        <w:t xml:space="preserve">Table </w:t>
      </w:r>
      <w:r w:rsidR="007C23F9">
        <w:rPr>
          <w:noProof/>
        </w:rPr>
        <w:t>68</w:t>
      </w:r>
      <w:r w:rsidR="004C2080">
        <w:fldChar w:fldCharType="end"/>
      </w:r>
      <w:r w:rsidR="004C2080">
        <w:t>.</w:t>
      </w:r>
      <w:r w:rsidR="00F6351E" w:rsidRPr="006E6FA7">
        <w:t xml:space="preserve"> </w:t>
      </w:r>
    </w:p>
    <w:p w:rsidR="00F6351E" w:rsidRDefault="004C2080" w:rsidP="004C2080">
      <w:pPr>
        <w:pStyle w:val="CaptionTables"/>
      </w:pPr>
      <w:bookmarkStart w:id="389" w:name="_Ref454963050"/>
      <w:bookmarkStart w:id="390" w:name="_Toc467227189"/>
      <w:r>
        <w:t xml:space="preserve">Table </w:t>
      </w:r>
      <w:r>
        <w:fldChar w:fldCharType="begin"/>
      </w:r>
      <w:r>
        <w:instrText xml:space="preserve"> SEQ Table \* ARABIC </w:instrText>
      </w:r>
      <w:r>
        <w:fldChar w:fldCharType="separate"/>
      </w:r>
      <w:r w:rsidR="00234E30">
        <w:rPr>
          <w:noProof/>
        </w:rPr>
        <w:t>67</w:t>
      </w:r>
      <w:r>
        <w:fldChar w:fldCharType="end"/>
      </w:r>
      <w:bookmarkEnd w:id="389"/>
      <w:r>
        <w:t xml:space="preserve">: </w:t>
      </w:r>
      <w:r w:rsidRPr="0022416F">
        <w:rPr>
          <w:b w:val="0"/>
        </w:rPr>
        <w:t xml:space="preserve">EWR results for specific months for the </w:t>
      </w:r>
      <w:proofErr w:type="spellStart"/>
      <w:r w:rsidRPr="0022416F">
        <w:rPr>
          <w:b w:val="0"/>
        </w:rPr>
        <w:t>Broederstroom</w:t>
      </w:r>
      <w:proofErr w:type="spellEnd"/>
      <w:r w:rsidRPr="0022416F">
        <w:rPr>
          <w:b w:val="0"/>
        </w:rPr>
        <w:t xml:space="preserve"> in B81A (REC = B/C)</w:t>
      </w:r>
      <w:bookmarkEnd w:id="3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October</w:t>
            </w:r>
          </w:p>
        </w:tc>
        <w:tc>
          <w:tcPr>
            <w:tcW w:w="823" w:type="pct"/>
          </w:tcPr>
          <w:p w:rsidR="002208DD" w:rsidRPr="002C11B6" w:rsidRDefault="002208DD" w:rsidP="002208DD">
            <w:pPr>
              <w:spacing w:before="0" w:after="0" w:line="360" w:lineRule="auto"/>
              <w:jc w:val="center"/>
              <w:rPr>
                <w:sz w:val="20"/>
              </w:rPr>
            </w:pPr>
            <w:r>
              <w:rPr>
                <w:sz w:val="20"/>
              </w:rPr>
              <w:t>0.058</w:t>
            </w:r>
          </w:p>
        </w:tc>
        <w:tc>
          <w:tcPr>
            <w:tcW w:w="822" w:type="pct"/>
          </w:tcPr>
          <w:p w:rsidR="002208DD" w:rsidRPr="002C11B6" w:rsidRDefault="002208DD" w:rsidP="002208DD">
            <w:pPr>
              <w:spacing w:before="0" w:after="0" w:line="360" w:lineRule="auto"/>
              <w:jc w:val="center"/>
              <w:rPr>
                <w:sz w:val="20"/>
                <w:lang w:val="en-US"/>
              </w:rPr>
            </w:pPr>
            <w:r>
              <w:rPr>
                <w:sz w:val="20"/>
                <w:lang w:val="en-US"/>
              </w:rPr>
              <w:t>0.15</w:t>
            </w:r>
          </w:p>
        </w:tc>
        <w:tc>
          <w:tcPr>
            <w:tcW w:w="818" w:type="pct"/>
          </w:tcPr>
          <w:p w:rsidR="002208DD" w:rsidRPr="002C11B6" w:rsidRDefault="002208DD" w:rsidP="002208DD">
            <w:pPr>
              <w:spacing w:before="0" w:after="0" w:line="360" w:lineRule="auto"/>
              <w:jc w:val="center"/>
              <w:rPr>
                <w:sz w:val="20"/>
                <w:lang w:val="en-US"/>
              </w:rPr>
            </w:pPr>
            <w:r>
              <w:rPr>
                <w:sz w:val="20"/>
                <w:lang w:val="en-US"/>
              </w:rPr>
              <w:t>0.09</w:t>
            </w:r>
          </w:p>
        </w:tc>
        <w:tc>
          <w:tcPr>
            <w:tcW w:w="819" w:type="pct"/>
          </w:tcPr>
          <w:p w:rsidR="002208DD" w:rsidRPr="002C11B6" w:rsidRDefault="002208DD" w:rsidP="002208DD">
            <w:pPr>
              <w:spacing w:before="0" w:after="0" w:line="360" w:lineRule="auto"/>
              <w:jc w:val="center"/>
              <w:rPr>
                <w:sz w:val="20"/>
                <w:lang w:val="en-US"/>
              </w:rPr>
            </w:pPr>
            <w:r>
              <w:rPr>
                <w:sz w:val="20"/>
                <w:lang w:val="en-US"/>
              </w:rPr>
              <w:t>0.37</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0.112</w:t>
            </w:r>
          </w:p>
        </w:tc>
        <w:tc>
          <w:tcPr>
            <w:tcW w:w="822" w:type="pct"/>
          </w:tcPr>
          <w:p w:rsidR="002208DD" w:rsidRPr="002C11B6" w:rsidRDefault="002208DD" w:rsidP="002208DD">
            <w:pPr>
              <w:spacing w:before="0" w:after="0" w:line="360" w:lineRule="auto"/>
              <w:jc w:val="center"/>
              <w:rPr>
                <w:sz w:val="20"/>
                <w:lang w:val="en-US"/>
              </w:rPr>
            </w:pPr>
            <w:r>
              <w:rPr>
                <w:sz w:val="20"/>
                <w:lang w:val="en-US"/>
              </w:rPr>
              <w:t>0.19</w:t>
            </w:r>
          </w:p>
        </w:tc>
        <w:tc>
          <w:tcPr>
            <w:tcW w:w="818" w:type="pct"/>
          </w:tcPr>
          <w:p w:rsidR="002208DD" w:rsidRPr="002C11B6" w:rsidRDefault="002208DD" w:rsidP="002208DD">
            <w:pPr>
              <w:spacing w:before="0" w:after="0" w:line="360" w:lineRule="auto"/>
              <w:jc w:val="center"/>
              <w:rPr>
                <w:sz w:val="20"/>
                <w:lang w:val="en-US"/>
              </w:rPr>
            </w:pPr>
            <w:r>
              <w:rPr>
                <w:sz w:val="20"/>
                <w:lang w:val="en-US"/>
              </w:rPr>
              <w:t>0.12</w:t>
            </w:r>
          </w:p>
        </w:tc>
        <w:tc>
          <w:tcPr>
            <w:tcW w:w="819" w:type="pct"/>
          </w:tcPr>
          <w:p w:rsidR="002208DD" w:rsidRPr="002C11B6" w:rsidRDefault="002208DD" w:rsidP="002208DD">
            <w:pPr>
              <w:spacing w:before="0" w:after="0" w:line="360" w:lineRule="auto"/>
              <w:jc w:val="center"/>
              <w:rPr>
                <w:sz w:val="20"/>
                <w:lang w:val="en-US"/>
              </w:rPr>
            </w:pPr>
            <w:r>
              <w:rPr>
                <w:sz w:val="20"/>
                <w:lang w:val="en-US"/>
              </w:rPr>
              <w:t>0.53</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0.108</w:t>
            </w:r>
          </w:p>
        </w:tc>
        <w:tc>
          <w:tcPr>
            <w:tcW w:w="822" w:type="pct"/>
          </w:tcPr>
          <w:p w:rsidR="002208DD" w:rsidRPr="002C11B6" w:rsidRDefault="002208DD" w:rsidP="002208DD">
            <w:pPr>
              <w:spacing w:before="0" w:after="0" w:line="360" w:lineRule="auto"/>
              <w:jc w:val="center"/>
              <w:rPr>
                <w:sz w:val="20"/>
                <w:lang w:val="en-US"/>
              </w:rPr>
            </w:pPr>
            <w:r>
              <w:rPr>
                <w:sz w:val="20"/>
                <w:lang w:val="en-US"/>
              </w:rPr>
              <w:t>0.19</w:t>
            </w:r>
          </w:p>
        </w:tc>
        <w:tc>
          <w:tcPr>
            <w:tcW w:w="818" w:type="pct"/>
          </w:tcPr>
          <w:p w:rsidR="002208DD" w:rsidRPr="002C11B6" w:rsidRDefault="002208DD" w:rsidP="002208DD">
            <w:pPr>
              <w:spacing w:before="0" w:after="0" w:line="360" w:lineRule="auto"/>
              <w:jc w:val="center"/>
              <w:rPr>
                <w:sz w:val="20"/>
                <w:lang w:val="en-US"/>
              </w:rPr>
            </w:pPr>
            <w:r>
              <w:rPr>
                <w:sz w:val="20"/>
                <w:lang w:val="en-US"/>
              </w:rPr>
              <w:t>0.12</w:t>
            </w:r>
          </w:p>
        </w:tc>
        <w:tc>
          <w:tcPr>
            <w:tcW w:w="819" w:type="pct"/>
          </w:tcPr>
          <w:p w:rsidR="002208DD" w:rsidRPr="002C11B6" w:rsidRDefault="002208DD" w:rsidP="002208DD">
            <w:pPr>
              <w:spacing w:before="0" w:after="0" w:line="360" w:lineRule="auto"/>
              <w:jc w:val="center"/>
              <w:rPr>
                <w:sz w:val="20"/>
                <w:lang w:val="en-US"/>
              </w:rPr>
            </w:pPr>
            <w:r>
              <w:rPr>
                <w:sz w:val="20"/>
                <w:lang w:val="en-US"/>
              </w:rPr>
              <w:t>0.53</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October</w:t>
            </w:r>
          </w:p>
        </w:tc>
        <w:tc>
          <w:tcPr>
            <w:tcW w:w="823" w:type="pct"/>
          </w:tcPr>
          <w:p w:rsidR="002208DD" w:rsidRDefault="002208DD" w:rsidP="002208DD">
            <w:pPr>
              <w:spacing w:before="0" w:after="0" w:line="360" w:lineRule="auto"/>
              <w:jc w:val="center"/>
              <w:rPr>
                <w:sz w:val="20"/>
              </w:rPr>
            </w:pPr>
            <w:r>
              <w:rPr>
                <w:sz w:val="20"/>
              </w:rPr>
              <w:t>0.022</w:t>
            </w:r>
          </w:p>
        </w:tc>
        <w:tc>
          <w:tcPr>
            <w:tcW w:w="822" w:type="pct"/>
          </w:tcPr>
          <w:p w:rsidR="002208DD" w:rsidRPr="002C11B6" w:rsidRDefault="002208DD" w:rsidP="002208DD">
            <w:pPr>
              <w:spacing w:before="0" w:after="0" w:line="360" w:lineRule="auto"/>
              <w:jc w:val="center"/>
              <w:rPr>
                <w:sz w:val="20"/>
                <w:lang w:val="en-US"/>
              </w:rPr>
            </w:pPr>
            <w:r>
              <w:rPr>
                <w:sz w:val="20"/>
                <w:lang w:val="en-US"/>
              </w:rPr>
              <w:t>0.1</w:t>
            </w:r>
          </w:p>
        </w:tc>
        <w:tc>
          <w:tcPr>
            <w:tcW w:w="818" w:type="pct"/>
          </w:tcPr>
          <w:p w:rsidR="002208DD" w:rsidRPr="002C11B6" w:rsidRDefault="002208DD" w:rsidP="002208DD">
            <w:pPr>
              <w:spacing w:before="0" w:after="0" w:line="360" w:lineRule="auto"/>
              <w:jc w:val="center"/>
              <w:rPr>
                <w:sz w:val="20"/>
                <w:lang w:val="en-US"/>
              </w:rPr>
            </w:pPr>
            <w:r>
              <w:rPr>
                <w:sz w:val="20"/>
                <w:lang w:val="en-US"/>
              </w:rPr>
              <w:t>0.05</w:t>
            </w:r>
          </w:p>
        </w:tc>
        <w:tc>
          <w:tcPr>
            <w:tcW w:w="819" w:type="pct"/>
          </w:tcPr>
          <w:p w:rsidR="002208DD" w:rsidRPr="002C11B6" w:rsidRDefault="002208DD" w:rsidP="002208DD">
            <w:pPr>
              <w:spacing w:before="0" w:after="0" w:line="360" w:lineRule="auto"/>
              <w:jc w:val="center"/>
              <w:rPr>
                <w:sz w:val="20"/>
                <w:lang w:val="en-US"/>
              </w:rPr>
            </w:pPr>
            <w:r>
              <w:rPr>
                <w:sz w:val="20"/>
                <w:lang w:val="en-US"/>
              </w:rPr>
              <w:t>0.28</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22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0.192</w:t>
            </w:r>
          </w:p>
        </w:tc>
        <w:tc>
          <w:tcPr>
            <w:tcW w:w="822" w:type="pct"/>
            <w:vAlign w:val="center"/>
          </w:tcPr>
          <w:p w:rsidR="002208DD" w:rsidRPr="002C11B6" w:rsidRDefault="002208DD" w:rsidP="002208DD">
            <w:pPr>
              <w:spacing w:before="0" w:after="0"/>
              <w:jc w:val="center"/>
              <w:rPr>
                <w:sz w:val="20"/>
                <w:lang w:val="en-US"/>
              </w:rPr>
            </w:pPr>
            <w:r>
              <w:rPr>
                <w:sz w:val="20"/>
                <w:lang w:val="en-US"/>
              </w:rPr>
              <w:t>0.242</w:t>
            </w:r>
          </w:p>
        </w:tc>
        <w:tc>
          <w:tcPr>
            <w:tcW w:w="818" w:type="pct"/>
            <w:vAlign w:val="center"/>
          </w:tcPr>
          <w:p w:rsidR="002208DD" w:rsidRPr="002C11B6" w:rsidRDefault="002208DD" w:rsidP="002208DD">
            <w:pPr>
              <w:spacing w:before="0" w:after="0"/>
              <w:jc w:val="center"/>
              <w:rPr>
                <w:sz w:val="20"/>
                <w:lang w:val="en-US"/>
              </w:rPr>
            </w:pPr>
            <w:r>
              <w:rPr>
                <w:sz w:val="20"/>
                <w:lang w:val="en-US"/>
              </w:rPr>
              <w:t>0.15</w:t>
            </w:r>
          </w:p>
        </w:tc>
        <w:tc>
          <w:tcPr>
            <w:tcW w:w="819" w:type="pct"/>
            <w:vAlign w:val="center"/>
          </w:tcPr>
          <w:p w:rsidR="002208DD" w:rsidRPr="002C11B6" w:rsidRDefault="002208DD" w:rsidP="002208DD">
            <w:pPr>
              <w:spacing w:before="0" w:after="0"/>
              <w:jc w:val="center"/>
              <w:rPr>
                <w:sz w:val="20"/>
                <w:lang w:val="en-US"/>
              </w:rPr>
            </w:pPr>
            <w:r>
              <w:rPr>
                <w:sz w:val="20"/>
                <w:lang w:val="en-US"/>
              </w:rPr>
              <w:t>0.549</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91" w:name="_Ref454613404"/>
      <w:r>
        <w:br w:type="page"/>
      </w:r>
    </w:p>
    <w:p w:rsidR="00F6351E" w:rsidRDefault="004C2080" w:rsidP="004C2080">
      <w:pPr>
        <w:pStyle w:val="CaptionTables"/>
      </w:pPr>
      <w:bookmarkStart w:id="392" w:name="_Ref454963054"/>
      <w:bookmarkStart w:id="393" w:name="_Toc467227190"/>
      <w:bookmarkEnd w:id="391"/>
      <w:r>
        <w:lastRenderedPageBreak/>
        <w:t xml:space="preserve">Table </w:t>
      </w:r>
      <w:r>
        <w:fldChar w:fldCharType="begin"/>
      </w:r>
      <w:r>
        <w:instrText xml:space="preserve"> SEQ Table \* ARABIC </w:instrText>
      </w:r>
      <w:r>
        <w:fldChar w:fldCharType="separate"/>
      </w:r>
      <w:r w:rsidR="00234E30">
        <w:rPr>
          <w:noProof/>
        </w:rPr>
        <w:t>68</w:t>
      </w:r>
      <w:r>
        <w:fldChar w:fldCharType="end"/>
      </w:r>
      <w:bookmarkEnd w:id="392"/>
      <w:r>
        <w:t xml:space="preserve">: </w:t>
      </w:r>
      <w:r w:rsidRPr="0022416F">
        <w:rPr>
          <w:b w:val="0"/>
        </w:rPr>
        <w:t>Summary of the final EWR results (flows in million m</w:t>
      </w:r>
      <w:r w:rsidRPr="0022416F">
        <w:rPr>
          <w:b w:val="0"/>
          <w:vertAlign w:val="superscript"/>
        </w:rPr>
        <w:t>3</w:t>
      </w:r>
      <w:r w:rsidRPr="0022416F">
        <w:rPr>
          <w:b w:val="0"/>
        </w:rPr>
        <w:t xml:space="preserve"> per annum)</w:t>
      </w:r>
      <w:bookmarkEnd w:id="3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F6351E" w:rsidRPr="00105F1C" w:rsidTr="0044486C">
        <w:trPr>
          <w:trHeight w:val="656"/>
        </w:trPr>
        <w:tc>
          <w:tcPr>
            <w:tcW w:w="2731" w:type="pct"/>
            <w:shd w:val="clear" w:color="auto" w:fill="D9D9D9" w:themeFill="background1" w:themeFillShade="D9"/>
            <w:vAlign w:val="center"/>
          </w:tcPr>
          <w:p w:rsidR="00F6351E" w:rsidRPr="00105F1C" w:rsidRDefault="00F6351E" w:rsidP="00F6351E">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C3243E">
            <w:pPr>
              <w:pStyle w:val="BodyTextIndent"/>
              <w:spacing w:before="60" w:line="300" w:lineRule="exact"/>
              <w:ind w:left="0"/>
              <w:jc w:val="left"/>
              <w:rPr>
                <w:b/>
                <w:bCs/>
              </w:rPr>
            </w:pPr>
            <w:r>
              <w:rPr>
                <w:b/>
                <w:bCs/>
              </w:rPr>
              <w:t>B</w:t>
            </w:r>
            <w:r w:rsidR="00C3243E">
              <w:rPr>
                <w:b/>
                <w:bCs/>
              </w:rPr>
              <w:t>81A</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River</w:t>
            </w:r>
          </w:p>
        </w:tc>
        <w:tc>
          <w:tcPr>
            <w:tcW w:w="2269" w:type="pct"/>
          </w:tcPr>
          <w:p w:rsidR="00F6351E" w:rsidRPr="00105F1C" w:rsidRDefault="00C3243E" w:rsidP="00F6351E">
            <w:pPr>
              <w:pStyle w:val="BodyTextIndent"/>
              <w:spacing w:line="300" w:lineRule="exact"/>
              <w:ind w:left="0"/>
              <w:jc w:val="left"/>
            </w:pPr>
            <w:proofErr w:type="spellStart"/>
            <w:r>
              <w:t>Broederstroom</w:t>
            </w:r>
            <w:proofErr w:type="spellEnd"/>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EWR Site Co-ordinates</w:t>
            </w:r>
          </w:p>
        </w:tc>
        <w:tc>
          <w:tcPr>
            <w:tcW w:w="2269" w:type="pct"/>
          </w:tcPr>
          <w:p w:rsidR="00F6351E" w:rsidRPr="00105F1C" w:rsidRDefault="00F6351E" w:rsidP="00C3243E">
            <w:pPr>
              <w:pStyle w:val="BodyTextIndent"/>
              <w:spacing w:line="300" w:lineRule="exact"/>
              <w:ind w:left="0"/>
              <w:jc w:val="left"/>
            </w:pPr>
            <w:r>
              <w:t>S2</w:t>
            </w:r>
            <w:r w:rsidR="00C3243E">
              <w:t>3</w:t>
            </w:r>
            <w:r>
              <w:t>.</w:t>
            </w:r>
            <w:r w:rsidR="00C3243E">
              <w:t>8011</w:t>
            </w:r>
            <w:r>
              <w:t>, E2</w:t>
            </w:r>
            <w:r w:rsidR="00C3243E">
              <w:t>9</w:t>
            </w:r>
            <w:r>
              <w:t>.9</w:t>
            </w:r>
            <w:r w:rsidR="00C3243E">
              <w:t>772</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Recommended </w:t>
            </w:r>
            <w:r w:rsidR="00F61F59">
              <w:t xml:space="preserve">and Target </w:t>
            </w:r>
            <w:r w:rsidRPr="00105F1C">
              <w:t>Ecological Category</w:t>
            </w:r>
          </w:p>
        </w:tc>
        <w:tc>
          <w:tcPr>
            <w:tcW w:w="2269" w:type="pct"/>
          </w:tcPr>
          <w:p w:rsidR="00F6351E" w:rsidRPr="00105F1C" w:rsidRDefault="00F6351E" w:rsidP="00F6351E">
            <w:pPr>
              <w:pStyle w:val="BodyTextIndent"/>
              <w:spacing w:line="300" w:lineRule="exact"/>
              <w:ind w:left="0"/>
              <w:jc w:val="left"/>
            </w:pPr>
            <w:r>
              <w:t>B</w:t>
            </w:r>
            <w:r w:rsidR="00C3243E">
              <w:t>/C</w:t>
            </w:r>
          </w:p>
        </w:tc>
      </w:tr>
      <w:tr w:rsidR="00F6351E" w:rsidRPr="00105F1C" w:rsidTr="0044486C">
        <w:trPr>
          <w:trHeight w:val="220"/>
        </w:trPr>
        <w:tc>
          <w:tcPr>
            <w:tcW w:w="2731" w:type="pct"/>
          </w:tcPr>
          <w:p w:rsidR="00F6351E" w:rsidRPr="00105F1C" w:rsidRDefault="00274068" w:rsidP="00F6351E">
            <w:pPr>
              <w:pStyle w:val="BodyTextIndent"/>
              <w:spacing w:line="300" w:lineRule="exact"/>
              <w:ind w:left="0"/>
              <w:jc w:val="left"/>
            </w:pPr>
            <w:r>
              <w:t>N</w:t>
            </w:r>
            <w:r w:rsidR="00F6351E" w:rsidRPr="00105F1C">
              <w:t>MAR at EWR site</w:t>
            </w:r>
          </w:p>
        </w:tc>
        <w:tc>
          <w:tcPr>
            <w:tcW w:w="2269" w:type="pct"/>
          </w:tcPr>
          <w:p w:rsidR="00F6351E" w:rsidRPr="00D966E0" w:rsidRDefault="00C3243E" w:rsidP="00F6351E">
            <w:pPr>
              <w:pStyle w:val="BodyTextIndent"/>
              <w:spacing w:line="300" w:lineRule="exact"/>
              <w:ind w:left="0"/>
              <w:jc w:val="left"/>
            </w:pPr>
            <w:r>
              <w:t>6.683</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Total EWR</w:t>
            </w:r>
          </w:p>
        </w:tc>
        <w:tc>
          <w:tcPr>
            <w:tcW w:w="2269" w:type="pct"/>
          </w:tcPr>
          <w:p w:rsidR="00F6351E" w:rsidRPr="00A851F4" w:rsidRDefault="00C3243E" w:rsidP="00F6351E">
            <w:pPr>
              <w:pStyle w:val="BodyTextIndent"/>
              <w:spacing w:line="300" w:lineRule="exact"/>
              <w:ind w:left="0"/>
              <w:jc w:val="left"/>
              <w:rPr>
                <w:b/>
              </w:rPr>
            </w:pPr>
            <w:r>
              <w:t>3.257 (49.22 %MAR)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Maintenance Low flows </w:t>
            </w:r>
          </w:p>
        </w:tc>
        <w:tc>
          <w:tcPr>
            <w:tcW w:w="2269" w:type="pct"/>
          </w:tcPr>
          <w:p w:rsidR="00F6351E" w:rsidRPr="00A851F4" w:rsidRDefault="00C3243E" w:rsidP="00F6351E">
            <w:pPr>
              <w:pStyle w:val="BodyTextIndent"/>
              <w:spacing w:line="300" w:lineRule="exact"/>
              <w:ind w:left="0"/>
              <w:jc w:val="left"/>
              <w:rPr>
                <w:b/>
              </w:rPr>
            </w:pPr>
            <w:r>
              <w:t>2.621 (39.61 %MAR)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Drought Low flows</w:t>
            </w:r>
          </w:p>
        </w:tc>
        <w:tc>
          <w:tcPr>
            <w:tcW w:w="2269" w:type="pct"/>
          </w:tcPr>
          <w:p w:rsidR="00F6351E" w:rsidRPr="00A851F4" w:rsidRDefault="00C3243E" w:rsidP="00F6351E">
            <w:pPr>
              <w:pStyle w:val="BodyTextIndent"/>
              <w:spacing w:line="300" w:lineRule="exact"/>
              <w:ind w:left="0"/>
              <w:jc w:val="left"/>
              <w:rPr>
                <w:b/>
              </w:rPr>
            </w:pPr>
            <w:r>
              <w:t>0.965 (14.58 %MAR)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Maintenance High flows</w:t>
            </w:r>
          </w:p>
        </w:tc>
        <w:tc>
          <w:tcPr>
            <w:tcW w:w="2269" w:type="pct"/>
          </w:tcPr>
          <w:p w:rsidR="00F6351E" w:rsidRPr="00A851F4" w:rsidRDefault="00C3243E" w:rsidP="00F6351E">
            <w:pPr>
              <w:pStyle w:val="BodyTextIndent"/>
              <w:spacing w:line="300" w:lineRule="exact"/>
              <w:ind w:left="0"/>
              <w:jc w:val="left"/>
              <w:rPr>
                <w:b/>
              </w:rPr>
            </w:pPr>
            <w:r>
              <w:t>0.636 ( 9.60 %MAR)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Overall confidence</w:t>
            </w:r>
          </w:p>
        </w:tc>
        <w:tc>
          <w:tcPr>
            <w:tcW w:w="2269" w:type="pct"/>
          </w:tcPr>
          <w:p w:rsidR="00F6351E" w:rsidRPr="006D4F4D" w:rsidRDefault="00C3243E" w:rsidP="00F6351E">
            <w:pPr>
              <w:pStyle w:val="BodyTextIndent"/>
              <w:spacing w:line="300" w:lineRule="exact"/>
              <w:ind w:left="0"/>
              <w:jc w:val="left"/>
            </w:pPr>
            <w:r>
              <w:t>Low</w:t>
            </w:r>
          </w:p>
        </w:tc>
      </w:tr>
    </w:tbl>
    <w:p w:rsidR="00F6351E" w:rsidRDefault="00F6351E" w:rsidP="00F6351E">
      <w:pPr>
        <w:pStyle w:val="BodyTextIndent"/>
      </w:pPr>
    </w:p>
    <w:p w:rsidR="000D29FD" w:rsidRPr="00F32D1C" w:rsidRDefault="000D29FD" w:rsidP="000D29FD">
      <w:pPr>
        <w:pStyle w:val="Heading2"/>
        <w:numPr>
          <w:ilvl w:val="1"/>
          <w:numId w:val="1"/>
        </w:numPr>
        <w:spacing w:before="120" w:after="120" w:line="288" w:lineRule="auto"/>
        <w:jc w:val="both"/>
        <w:rPr>
          <w:rFonts w:cs="Times New Roman"/>
          <w:bCs w:val="0"/>
          <w:caps/>
          <w:snapToGrid w:val="0"/>
          <w:color w:val="auto"/>
          <w:sz w:val="22"/>
          <w:szCs w:val="20"/>
        </w:rPr>
      </w:pPr>
      <w:bookmarkStart w:id="394" w:name="_Toc467227119"/>
      <w:r w:rsidRPr="00F32D1C">
        <w:rPr>
          <w:rFonts w:cs="Times New Roman"/>
          <w:bCs w:val="0"/>
          <w:caps/>
          <w:snapToGrid w:val="0"/>
          <w:color w:val="auto"/>
          <w:sz w:val="22"/>
          <w:szCs w:val="20"/>
        </w:rPr>
        <w:t>SHI1: Shingwedz</w:t>
      </w:r>
      <w:r w:rsidR="00F32D1C" w:rsidRPr="00F32D1C">
        <w:rPr>
          <w:rFonts w:cs="Times New Roman"/>
          <w:bCs w:val="0"/>
          <w:caps/>
          <w:snapToGrid w:val="0"/>
          <w:color w:val="auto"/>
          <w:sz w:val="22"/>
          <w:szCs w:val="20"/>
        </w:rPr>
        <w:t>I</w:t>
      </w:r>
      <w:r w:rsidR="00F32D1C">
        <w:rPr>
          <w:rFonts w:cs="Times New Roman"/>
          <w:bCs w:val="0"/>
          <w:caps/>
          <w:snapToGrid w:val="0"/>
          <w:color w:val="auto"/>
          <w:sz w:val="22"/>
          <w:szCs w:val="20"/>
        </w:rPr>
        <w:t xml:space="preserve"> River</w:t>
      </w:r>
      <w:r w:rsidR="00F32D1C" w:rsidRPr="00F32D1C">
        <w:rPr>
          <w:rFonts w:cs="Times New Roman"/>
          <w:bCs w:val="0"/>
          <w:caps/>
          <w:snapToGrid w:val="0"/>
          <w:color w:val="auto"/>
          <w:sz w:val="22"/>
          <w:szCs w:val="20"/>
        </w:rPr>
        <w:t xml:space="preserve"> </w:t>
      </w:r>
      <w:r w:rsidRPr="00F32D1C">
        <w:rPr>
          <w:rFonts w:cs="Times New Roman"/>
          <w:bCs w:val="0"/>
          <w:caps/>
          <w:snapToGrid w:val="0"/>
          <w:color w:val="auto"/>
          <w:sz w:val="22"/>
          <w:szCs w:val="20"/>
        </w:rPr>
        <w:t>in B90H</w:t>
      </w:r>
      <w:bookmarkEnd w:id="394"/>
    </w:p>
    <w:p w:rsidR="000D29FD" w:rsidRDefault="000D29FD" w:rsidP="000D29FD">
      <w:pPr>
        <w:rPr>
          <w:lang w:val="en-ZA"/>
        </w:rPr>
      </w:pPr>
      <w:r>
        <w:t xml:space="preserve">This site was assessed on a rapid level 3 and is situated in the </w:t>
      </w:r>
      <w:r w:rsidR="00F32D1C">
        <w:t>lower</w:t>
      </w:r>
      <w:r>
        <w:t xml:space="preserve"> reaches of </w:t>
      </w:r>
      <w:r w:rsidR="00F32D1C">
        <w:t xml:space="preserve">the </w:t>
      </w:r>
      <w:proofErr w:type="spellStart"/>
      <w:r w:rsidR="00F32D1C">
        <w:t>Shingwedzi</w:t>
      </w:r>
      <w:proofErr w:type="spellEnd"/>
      <w:r w:rsidR="00F32D1C">
        <w:t xml:space="preserve"> River in the KNP in </w:t>
      </w:r>
      <w:r>
        <w:t>quaternary catchment B</w:t>
      </w:r>
      <w:r w:rsidR="00F32D1C">
        <w:t>90H</w:t>
      </w:r>
      <w:r>
        <w:t xml:space="preserve">. The </w:t>
      </w:r>
      <w:r w:rsidR="00274068">
        <w:t xml:space="preserve">instream </w:t>
      </w:r>
      <w:r>
        <w:t xml:space="preserve">habitat during the survey was </w:t>
      </w:r>
      <w:r w:rsidR="00F32D1C">
        <w:t xml:space="preserve">limited to some </w:t>
      </w:r>
      <w:r w:rsidR="00F32D1C">
        <w:rPr>
          <w:rFonts w:cs="Arial"/>
          <w:snapToGrid/>
          <w:lang w:val="en-ZA" w:eastAsia="en-ZA"/>
        </w:rPr>
        <w:t>stones in current,</w:t>
      </w:r>
      <w:r w:rsidR="00F32D1C">
        <w:rPr>
          <w:lang w:val="en-ZA"/>
        </w:rPr>
        <w:t xml:space="preserve"> gravel, sand and</w:t>
      </w:r>
      <w:r>
        <w:rPr>
          <w:rFonts w:cs="Arial"/>
          <w:snapToGrid/>
          <w:lang w:val="en-ZA" w:eastAsia="en-ZA"/>
        </w:rPr>
        <w:t xml:space="preserve"> small</w:t>
      </w:r>
      <w:r w:rsidRPr="00153FF0">
        <w:rPr>
          <w:lang w:val="en-ZA"/>
        </w:rPr>
        <w:t xml:space="preserve"> cobbles</w:t>
      </w:r>
      <w:r w:rsidR="00F32D1C">
        <w:rPr>
          <w:lang w:val="en-ZA"/>
        </w:rPr>
        <w:t xml:space="preserve"> (</w:t>
      </w:r>
      <w:r w:rsidR="009A0667">
        <w:rPr>
          <w:lang w:val="en-ZA"/>
        </w:rPr>
        <w:fldChar w:fldCharType="begin"/>
      </w:r>
      <w:r w:rsidR="009A0667">
        <w:rPr>
          <w:lang w:val="en-ZA"/>
        </w:rPr>
        <w:instrText xml:space="preserve"> REF _Ref454961154 \h </w:instrText>
      </w:r>
      <w:r w:rsidR="009A0667">
        <w:rPr>
          <w:lang w:val="en-ZA"/>
        </w:rPr>
      </w:r>
      <w:r w:rsidR="009A0667">
        <w:rPr>
          <w:lang w:val="en-ZA"/>
        </w:rPr>
        <w:fldChar w:fldCharType="separate"/>
      </w:r>
      <w:r w:rsidR="007C23F9" w:rsidRPr="009A0667">
        <w:t xml:space="preserve">Figure </w:t>
      </w:r>
      <w:r w:rsidR="007C23F9">
        <w:rPr>
          <w:noProof/>
        </w:rPr>
        <w:t>44</w:t>
      </w:r>
      <w:r w:rsidR="009A0667">
        <w:rPr>
          <w:lang w:val="en-ZA"/>
        </w:rPr>
        <w:fldChar w:fldCharType="end"/>
      </w:r>
      <w:r>
        <w:rPr>
          <w:lang w:val="en-ZA"/>
        </w:rPr>
        <w:t>)</w:t>
      </w:r>
      <w:r w:rsidRPr="00153FF0">
        <w:rPr>
          <w:lang w:val="en-ZA"/>
        </w:rPr>
        <w:t>.</w:t>
      </w:r>
      <w:r>
        <w:rPr>
          <w:lang w:val="en-ZA"/>
        </w:rPr>
        <w:t xml:space="preserve"> The </w:t>
      </w:r>
      <w:r w:rsidR="00EB6713">
        <w:rPr>
          <w:lang w:val="en-ZA"/>
        </w:rPr>
        <w:t xml:space="preserve">observed </w:t>
      </w:r>
      <w:r>
        <w:rPr>
          <w:lang w:val="en-ZA"/>
        </w:rPr>
        <w:t xml:space="preserve">flows were </w:t>
      </w:r>
      <w:r w:rsidR="00F32D1C">
        <w:rPr>
          <w:lang w:val="en-ZA"/>
        </w:rPr>
        <w:t>very low</w:t>
      </w:r>
      <w:r>
        <w:rPr>
          <w:lang w:val="en-ZA"/>
        </w:rPr>
        <w:t xml:space="preserve"> during the survey</w:t>
      </w:r>
      <w:r w:rsidR="00EB6713">
        <w:rPr>
          <w:lang w:val="en-ZA"/>
        </w:rPr>
        <w:t xml:space="preserve"> on 19 April 2016</w:t>
      </w:r>
      <w:r>
        <w:rPr>
          <w:lang w:val="en-ZA"/>
        </w:rPr>
        <w:t>.</w:t>
      </w:r>
    </w:p>
    <w:p w:rsidR="009A0667" w:rsidRDefault="00F32D1C" w:rsidP="00DB5F7C">
      <w:pPr>
        <w:keepNext/>
        <w:jc w:val="left"/>
      </w:pPr>
      <w:r>
        <w:rPr>
          <w:noProof/>
          <w:snapToGrid/>
          <w:lang w:val="en-ZA" w:eastAsia="en-ZA"/>
        </w:rPr>
        <w:drawing>
          <wp:inline distT="0" distB="0" distL="0" distR="0" wp14:anchorId="622521B5" wp14:editId="458B091A">
            <wp:extent cx="5149970" cy="3509645"/>
            <wp:effectExtent l="19050" t="19050" r="12700" b="1460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0" y="0"/>
                      <a:ext cx="5153286" cy="3511905"/>
                    </a:xfrm>
                    <a:prstGeom prst="rect">
                      <a:avLst/>
                    </a:prstGeom>
                    <a:ln>
                      <a:solidFill>
                        <a:schemeClr val="tx1"/>
                      </a:solidFill>
                    </a:ln>
                  </pic:spPr>
                </pic:pic>
              </a:graphicData>
            </a:graphic>
          </wp:inline>
        </w:drawing>
      </w:r>
    </w:p>
    <w:p w:rsidR="000D29FD" w:rsidRPr="0022416F" w:rsidRDefault="009A0667" w:rsidP="009A0667">
      <w:pPr>
        <w:pStyle w:val="CaptionFigures"/>
        <w:rPr>
          <w:i w:val="0"/>
          <w:color w:val="auto"/>
          <w:lang w:val="en-ZA"/>
        </w:rPr>
      </w:pPr>
      <w:bookmarkStart w:id="395" w:name="_Ref454961154"/>
      <w:bookmarkStart w:id="396" w:name="_Toc467227237"/>
      <w:r w:rsidRPr="0022416F">
        <w:rPr>
          <w:b/>
          <w:i w:val="0"/>
          <w:color w:val="auto"/>
        </w:rPr>
        <w:t xml:space="preserve">Figure </w:t>
      </w:r>
      <w:r w:rsidRPr="0022416F">
        <w:rPr>
          <w:b/>
          <w:i w:val="0"/>
          <w:color w:val="auto"/>
        </w:rPr>
        <w:fldChar w:fldCharType="begin"/>
      </w:r>
      <w:r w:rsidRPr="0022416F">
        <w:rPr>
          <w:b/>
          <w:i w:val="0"/>
          <w:color w:val="auto"/>
        </w:rPr>
        <w:instrText xml:space="preserve"> SEQ Figure \* ARABIC </w:instrText>
      </w:r>
      <w:r w:rsidRPr="0022416F">
        <w:rPr>
          <w:b/>
          <w:i w:val="0"/>
          <w:color w:val="auto"/>
        </w:rPr>
        <w:fldChar w:fldCharType="separate"/>
      </w:r>
      <w:r w:rsidR="00234E30" w:rsidRPr="0022416F">
        <w:rPr>
          <w:b/>
          <w:i w:val="0"/>
          <w:noProof/>
          <w:color w:val="auto"/>
        </w:rPr>
        <w:t>44</w:t>
      </w:r>
      <w:r w:rsidRPr="0022416F">
        <w:rPr>
          <w:b/>
          <w:i w:val="0"/>
          <w:color w:val="auto"/>
        </w:rPr>
        <w:fldChar w:fldCharType="end"/>
      </w:r>
      <w:bookmarkEnd w:id="395"/>
      <w:r w:rsidRPr="0022416F">
        <w:rPr>
          <w:b/>
          <w:i w:val="0"/>
          <w:color w:val="auto"/>
        </w:rPr>
        <w:t>:</w:t>
      </w:r>
      <w:r w:rsidRPr="0022416F">
        <w:rPr>
          <w:i w:val="0"/>
          <w:color w:val="auto"/>
        </w:rPr>
        <w:t xml:space="preserve"> View of the EWR site on the </w:t>
      </w:r>
      <w:proofErr w:type="spellStart"/>
      <w:r w:rsidRPr="0022416F">
        <w:rPr>
          <w:i w:val="0"/>
          <w:color w:val="auto"/>
        </w:rPr>
        <w:t>Shingwedzi</w:t>
      </w:r>
      <w:proofErr w:type="spellEnd"/>
      <w:r w:rsidRPr="0022416F">
        <w:rPr>
          <w:i w:val="0"/>
          <w:color w:val="auto"/>
        </w:rPr>
        <w:t xml:space="preserve"> River</w:t>
      </w:r>
      <w:bookmarkEnd w:id="396"/>
    </w:p>
    <w:p w:rsidR="000D29FD" w:rsidRPr="00BB625C" w:rsidRDefault="000D29FD" w:rsidP="000D29FD">
      <w:r w:rsidRPr="00BB625C">
        <w:t xml:space="preserve">The </w:t>
      </w:r>
      <w:r w:rsidR="00ED5242">
        <w:t>EWR</w:t>
      </w:r>
      <w:r w:rsidRPr="00BB625C">
        <w:t xml:space="preserve"> </w:t>
      </w:r>
      <w:r>
        <w:t xml:space="preserve">for the </w:t>
      </w:r>
      <w:proofErr w:type="spellStart"/>
      <w:r w:rsidR="00F32D1C">
        <w:t>Shingwedzi</w:t>
      </w:r>
      <w:proofErr w:type="spellEnd"/>
      <w:r w:rsidR="00F32D1C">
        <w:t xml:space="preserve"> River </w:t>
      </w:r>
      <w:r>
        <w:t>in quaternary catchment B</w:t>
      </w:r>
      <w:r w:rsidR="00F32D1C">
        <w:t>90H</w:t>
      </w:r>
      <w:r>
        <w:t xml:space="preserve"> were determined for </w:t>
      </w:r>
      <w:r w:rsidRPr="00BB625C">
        <w:t xml:space="preserve">a </w:t>
      </w:r>
      <w:r w:rsidR="00ED5242">
        <w:t>REC</w:t>
      </w:r>
      <w:r w:rsidRPr="00BB625C">
        <w:t xml:space="preserve"> of </w:t>
      </w:r>
      <w:r>
        <w:t>B/C</w:t>
      </w:r>
      <w:r w:rsidRPr="00BB625C">
        <w:t>.</w:t>
      </w:r>
    </w:p>
    <w:p w:rsidR="000D29FD" w:rsidRDefault="000D29FD" w:rsidP="000D29FD">
      <w:r w:rsidRPr="003555C6">
        <w:t xml:space="preserve">The </w:t>
      </w:r>
      <w:r w:rsidR="00EB6713">
        <w:t xml:space="preserve">recommended </w:t>
      </w:r>
      <w:r w:rsidRPr="003555C6">
        <w:t>EWR flow</w:t>
      </w:r>
      <w:r w:rsidR="00EB6713">
        <w:t xml:space="preserve">s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 xml:space="preserve">The </w:t>
      </w:r>
      <w:r>
        <w:lastRenderedPageBreak/>
        <w:t>m</w:t>
      </w:r>
      <w:r w:rsidRPr="003555C6">
        <w:t>aintenance flows were examined</w:t>
      </w:r>
      <w:r>
        <w:t xml:space="preserve"> </w:t>
      </w:r>
      <w:r w:rsidRPr="003555C6">
        <w:t xml:space="preserve">for </w:t>
      </w:r>
      <w:r w:rsidR="00B06A47">
        <w:t>September</w:t>
      </w:r>
      <w:r w:rsidRPr="003555C6">
        <w:t xml:space="preserve"> and</w:t>
      </w:r>
      <w:r>
        <w:t xml:space="preserve"> February</w:t>
      </w:r>
      <w:r w:rsidRPr="003555C6">
        <w:t xml:space="preserve">. </w:t>
      </w:r>
      <w:r w:rsidR="00B06A47">
        <w:t>September</w:t>
      </w:r>
      <w:r w:rsidRPr="003555C6">
        <w:t xml:space="preserve"> is the month with the lowest maintenance flow (i.e. base</w:t>
      </w:r>
      <w:r w:rsidR="00EB6713">
        <w:t xml:space="preserve"> </w:t>
      </w:r>
      <w:r w:rsidRPr="003555C6">
        <w:t xml:space="preserve">flow) and </w:t>
      </w:r>
      <w:r>
        <w:t>February</w:t>
      </w:r>
      <w:r w:rsidRPr="003555C6">
        <w:t xml:space="preserve"> is the month with the highest maintenance flow conditions.</w:t>
      </w:r>
    </w:p>
    <w:p w:rsidR="000D29FD" w:rsidRPr="004A4082" w:rsidRDefault="000D29FD" w:rsidP="00F61F59">
      <w:r w:rsidRPr="003555C6">
        <w:t>The re</w:t>
      </w:r>
      <w:r w:rsidR="00EB6713">
        <w:t>commended flows</w:t>
      </w:r>
      <w:r w:rsidRPr="003555C6">
        <w:t xml:space="preserve"> </w:t>
      </w:r>
      <w:r>
        <w:t>for the month of April</w:t>
      </w:r>
      <w:r w:rsidRPr="003555C6">
        <w:t xml:space="preserve"> were also </w:t>
      </w:r>
      <w:r>
        <w:t>assessed</w:t>
      </w:r>
      <w:r w:rsidRPr="003555C6">
        <w:t xml:space="preserve"> as the survey</w:t>
      </w:r>
      <w:r>
        <w:t>s were</w:t>
      </w:r>
      <w:r w:rsidRPr="003555C6">
        <w:t xml:space="preserve"> undertaken on </w:t>
      </w:r>
      <w:r w:rsidR="00B06A47">
        <w:t>19</w:t>
      </w:r>
      <w:r>
        <w:t xml:space="preserve"> April 2016</w:t>
      </w:r>
      <w:r w:rsidRPr="003555C6">
        <w:t xml:space="preserve">. The discharge at the EWR site during the site visit </w:t>
      </w:r>
      <w:r>
        <w:t xml:space="preserve">was </w:t>
      </w:r>
      <w:r w:rsidRPr="003555C6">
        <w:t>0.</w:t>
      </w:r>
      <w:r w:rsidR="00B06A47">
        <w:t>006</w:t>
      </w:r>
      <w:r>
        <w:t xml:space="preserve"> </w:t>
      </w:r>
      <w:r w:rsidRPr="003555C6">
        <w:t>m</w:t>
      </w:r>
      <w:r w:rsidRPr="00F61F59">
        <w:t>3</w:t>
      </w:r>
      <w:r w:rsidRPr="003555C6">
        <w:t>/s</w:t>
      </w:r>
      <w:r>
        <w:t xml:space="preserve"> </w:t>
      </w:r>
      <w:r w:rsidRPr="003555C6">
        <w:t>(</w:t>
      </w:r>
      <w:r w:rsidR="00F61F59">
        <w:t xml:space="preserve">see </w:t>
      </w:r>
      <w:r w:rsidR="00F61F59">
        <w:fldChar w:fldCharType="begin"/>
      </w:r>
      <w:r w:rsidR="00F61F59">
        <w:instrText xml:space="preserve"> REF _Ref467065808 \h  \* MERGEFORMAT </w:instrText>
      </w:r>
      <w:r w:rsidR="00F61F59">
        <w:fldChar w:fldCharType="separate"/>
      </w:r>
      <w:r w:rsidR="007C23F9" w:rsidRPr="009A0667">
        <w:t xml:space="preserve">Figure </w:t>
      </w:r>
      <w:r w:rsidR="007C23F9">
        <w:t>45</w:t>
      </w:r>
      <w:r w:rsidR="00F61F59">
        <w:fldChar w:fldCharType="end"/>
      </w:r>
      <w:r w:rsidRPr="003555C6">
        <w:t xml:space="preserve">) </w:t>
      </w:r>
      <w:r>
        <w:t xml:space="preserve">and </w:t>
      </w:r>
      <w:r w:rsidRPr="003555C6">
        <w:t xml:space="preserve">was used as </w:t>
      </w:r>
      <w:r>
        <w:t>reference to adjust the recommended EWRs</w:t>
      </w:r>
      <w:r w:rsidRPr="003555C6">
        <w:t>.</w:t>
      </w:r>
      <w:r>
        <w:t xml:space="preserve"> </w:t>
      </w:r>
    </w:p>
    <w:p w:rsidR="009A0667" w:rsidRDefault="00B06A47" w:rsidP="009A0667">
      <w:pPr>
        <w:pStyle w:val="Caption"/>
        <w:keepNext/>
      </w:pPr>
      <w:r>
        <w:rPr>
          <w:noProof/>
          <w:snapToGrid/>
          <w:lang w:val="en-ZA" w:eastAsia="en-ZA"/>
        </w:rPr>
        <w:drawing>
          <wp:inline distT="0" distB="0" distL="0" distR="0" wp14:anchorId="3D8756C6" wp14:editId="0C18CE30">
            <wp:extent cx="6120130" cy="3989070"/>
            <wp:effectExtent l="0" t="0" r="13970" b="1143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B6713" w:rsidRPr="00AB671A" w:rsidRDefault="00EB6713" w:rsidP="00EB6713">
      <w:pPr>
        <w:pStyle w:val="CaptionFigures"/>
        <w:rPr>
          <w:i w:val="0"/>
          <w:color w:val="auto"/>
        </w:rPr>
      </w:pPr>
      <w:bookmarkStart w:id="397" w:name="_Ref454961185"/>
      <w:r w:rsidRPr="00AB671A">
        <w:rPr>
          <w:i w:val="0"/>
          <w:color w:val="auto"/>
        </w:rPr>
        <w:t>ML – Main</w:t>
      </w:r>
      <w:r>
        <w:rPr>
          <w:i w:val="0"/>
          <w:color w:val="auto"/>
        </w:rPr>
        <w:t>tenance low flows (base flows)</w:t>
      </w:r>
    </w:p>
    <w:p w:rsidR="000D29FD" w:rsidRPr="0022416F" w:rsidRDefault="009A0667" w:rsidP="009A0667">
      <w:pPr>
        <w:pStyle w:val="CaptionFigures"/>
        <w:rPr>
          <w:i w:val="0"/>
          <w:color w:val="auto"/>
        </w:rPr>
      </w:pPr>
      <w:bookmarkStart w:id="398" w:name="_Ref467065808"/>
      <w:bookmarkStart w:id="399" w:name="_Toc467227238"/>
      <w:r w:rsidRPr="0022416F">
        <w:rPr>
          <w:b/>
          <w:i w:val="0"/>
          <w:color w:val="auto"/>
        </w:rPr>
        <w:t xml:space="preserve">Figure </w:t>
      </w:r>
      <w:r w:rsidRPr="0022416F">
        <w:rPr>
          <w:b/>
          <w:i w:val="0"/>
          <w:color w:val="auto"/>
        </w:rPr>
        <w:fldChar w:fldCharType="begin"/>
      </w:r>
      <w:r w:rsidRPr="0022416F">
        <w:rPr>
          <w:b/>
          <w:i w:val="0"/>
          <w:color w:val="auto"/>
        </w:rPr>
        <w:instrText xml:space="preserve"> SEQ Figure \* ARABIC </w:instrText>
      </w:r>
      <w:r w:rsidRPr="0022416F">
        <w:rPr>
          <w:b/>
          <w:i w:val="0"/>
          <w:color w:val="auto"/>
        </w:rPr>
        <w:fldChar w:fldCharType="separate"/>
      </w:r>
      <w:r w:rsidR="00234E30" w:rsidRPr="0022416F">
        <w:rPr>
          <w:b/>
          <w:i w:val="0"/>
          <w:noProof/>
          <w:color w:val="auto"/>
        </w:rPr>
        <w:t>45</w:t>
      </w:r>
      <w:r w:rsidRPr="0022416F">
        <w:rPr>
          <w:b/>
          <w:i w:val="0"/>
          <w:color w:val="auto"/>
        </w:rPr>
        <w:fldChar w:fldCharType="end"/>
      </w:r>
      <w:bookmarkEnd w:id="397"/>
      <w:bookmarkEnd w:id="398"/>
      <w:r w:rsidRPr="0022416F">
        <w:rPr>
          <w:b/>
          <w:i w:val="0"/>
          <w:color w:val="auto"/>
        </w:rPr>
        <w:t>:</w:t>
      </w:r>
      <w:r w:rsidRPr="0022416F">
        <w:rPr>
          <w:i w:val="0"/>
          <w:color w:val="auto"/>
        </w:rPr>
        <w:t xml:space="preserve"> Water levels on cross-section of the EWR site for the </w:t>
      </w:r>
      <w:proofErr w:type="spellStart"/>
      <w:r w:rsidRPr="0022416F">
        <w:rPr>
          <w:i w:val="0"/>
          <w:color w:val="auto"/>
        </w:rPr>
        <w:t>Shingwedzi</w:t>
      </w:r>
      <w:proofErr w:type="spellEnd"/>
      <w:r w:rsidRPr="0022416F">
        <w:rPr>
          <w:i w:val="0"/>
          <w:color w:val="auto"/>
        </w:rPr>
        <w:t xml:space="preserve"> River in B90H</w:t>
      </w:r>
      <w:bookmarkEnd w:id="399"/>
    </w:p>
    <w:p w:rsidR="000D29FD" w:rsidRDefault="000D29FD" w:rsidP="000D29FD">
      <w:r w:rsidRPr="006E6FA7">
        <w:t xml:space="preserve">Together with site photographs and rating relationships (flow depth versus discharge) from the hydraulic model, </w:t>
      </w:r>
      <w:r w:rsidR="00EB6713">
        <w:t>flows</w:t>
      </w:r>
      <w:r w:rsidRPr="006E6FA7">
        <w:t xml:space="preserve"> proposed by the DRM for maintenance low flows were assessed in terms of the </w:t>
      </w:r>
      <w:r w:rsidR="00EB6713">
        <w:t xml:space="preserve">instream </w:t>
      </w:r>
      <w:r w:rsidRPr="006E6FA7">
        <w:t>habitat and biotic requirements</w:t>
      </w:r>
      <w:r>
        <w:t xml:space="preserve">. </w:t>
      </w:r>
      <w:r w:rsidRPr="006E6FA7">
        <w:t>The site-specific flow requirements were based mainly on the velocity and habitat requirements of flow-sensitive aquatic macroinvertebrates</w:t>
      </w:r>
      <w:r w:rsidR="00B06A47">
        <w:t xml:space="preserve"> and movement of fish</w:t>
      </w:r>
      <w:r w:rsidRPr="006E6FA7">
        <w:t>.</w:t>
      </w:r>
      <w:r>
        <w:t xml:space="preserve"> The maintenance low flows recommended for </w:t>
      </w:r>
      <w:r w:rsidR="00B06A47">
        <w:t>September and April</w:t>
      </w:r>
      <w:r>
        <w:t xml:space="preserve"> are 0.0</w:t>
      </w:r>
      <w:r w:rsidR="00B06A47">
        <w:t>0</w:t>
      </w:r>
      <w:r>
        <w:t>1 m</w:t>
      </w:r>
      <w:r w:rsidRPr="002C0BDA">
        <w:rPr>
          <w:vertAlign w:val="superscript"/>
        </w:rPr>
        <w:t>3</w:t>
      </w:r>
      <w:r>
        <w:t>/s and 0.</w:t>
      </w:r>
      <w:r w:rsidR="00B06A47">
        <w:t>1</w:t>
      </w:r>
      <w:r>
        <w:t>07 m</w:t>
      </w:r>
      <w:r w:rsidRPr="002C0BDA">
        <w:rPr>
          <w:vertAlign w:val="superscript"/>
        </w:rPr>
        <w:t>3</w:t>
      </w:r>
      <w:r>
        <w:t>/s respectively, compared to the measured discharge of 0.</w:t>
      </w:r>
      <w:r w:rsidR="00B06A47">
        <w:t>006</w:t>
      </w:r>
      <w:r>
        <w:t xml:space="preserve"> m</w:t>
      </w:r>
      <w:r w:rsidRPr="002C0BDA">
        <w:rPr>
          <w:vertAlign w:val="superscript"/>
        </w:rPr>
        <w:t>3</w:t>
      </w:r>
      <w:r>
        <w:t>/s.</w:t>
      </w:r>
    </w:p>
    <w:p w:rsidR="00B06A47" w:rsidRDefault="000D29FD" w:rsidP="000D29FD">
      <w:r w:rsidRPr="00130801">
        <w:t>The consensus reached by the aquatic ecologists was that the velocities</w:t>
      </w:r>
      <w:r>
        <w:t xml:space="preserve"> and availability of </w:t>
      </w:r>
      <w:r w:rsidR="00EB6713">
        <w:t xml:space="preserve">instream </w:t>
      </w:r>
      <w:r>
        <w:t>habitats provided by the</w:t>
      </w:r>
      <w:r w:rsidRPr="00130801">
        <w:t xml:space="preserve"> </w:t>
      </w:r>
      <w:r w:rsidR="00EB6713">
        <w:t>recommended flows</w:t>
      </w:r>
      <w:r w:rsidRPr="00130801">
        <w:t xml:space="preserve"> </w:t>
      </w:r>
      <w:r>
        <w:t xml:space="preserve">for </w:t>
      </w:r>
      <w:r w:rsidR="00B06A47">
        <w:t>these months were</w:t>
      </w:r>
      <w:r>
        <w:t xml:space="preserve"> </w:t>
      </w:r>
      <w:r w:rsidRPr="00130801">
        <w:t>adequate. Therefore,</w:t>
      </w:r>
      <w:r>
        <w:t xml:space="preserve"> t</w:t>
      </w:r>
      <w:r w:rsidRPr="006E6FA7">
        <w:t xml:space="preserve">he </w:t>
      </w:r>
      <w:r w:rsidR="00B06A47">
        <w:t>DRM recommendations for maintenance low flows were accepted.</w:t>
      </w:r>
    </w:p>
    <w:p w:rsidR="000D29FD" w:rsidRDefault="00B06A47" w:rsidP="00B06A47">
      <w:r>
        <w:t xml:space="preserve">Due to the seasonal, almost ephemeral nature of the system, no drought flows were specified. </w:t>
      </w:r>
    </w:p>
    <w:p w:rsidR="000D29FD" w:rsidRDefault="000D29FD" w:rsidP="000D29FD">
      <w:r w:rsidRPr="00DD4B2B">
        <w:t>The freshets and annual flood as</w:t>
      </w:r>
      <w:r w:rsidR="00EB6713">
        <w:t xml:space="preserve"> recommended</w:t>
      </w:r>
      <w:r w:rsidRPr="00DD4B2B">
        <w:t xml:space="preserve"> for this site </w:t>
      </w:r>
      <w:r w:rsidR="00EB6713">
        <w:t>were</w:t>
      </w:r>
      <w:r>
        <w:t xml:space="preserve"> a</w:t>
      </w:r>
      <w:r w:rsidR="00B06A47">
        <w:t>ccepted, except for January where the freshet was adjusted from 9.825 m</w:t>
      </w:r>
      <w:r w:rsidR="00B06A47" w:rsidRPr="00B06A47">
        <w:rPr>
          <w:vertAlign w:val="superscript"/>
        </w:rPr>
        <w:t>3</w:t>
      </w:r>
      <w:r w:rsidR="00B06A47">
        <w:t>/s (2 days) to 19.650 m</w:t>
      </w:r>
      <w:r w:rsidR="00B06A47" w:rsidRPr="00B06A47">
        <w:rPr>
          <w:vertAlign w:val="superscript"/>
        </w:rPr>
        <w:t>3</w:t>
      </w:r>
      <w:r w:rsidR="00B06A47">
        <w:t xml:space="preserve">/s (2 days). </w:t>
      </w:r>
    </w:p>
    <w:p w:rsidR="000D29FD" w:rsidRPr="00105F1C" w:rsidRDefault="00EB6713" w:rsidP="000D29FD">
      <w:r>
        <w:t xml:space="preserve">The results from the DRM at the EWR site are provided in </w:t>
      </w:r>
      <w:r w:rsidR="004C2080">
        <w:fldChar w:fldCharType="begin"/>
      </w:r>
      <w:r w:rsidR="004C2080">
        <w:instrText xml:space="preserve"> REF _Ref454963095 \h </w:instrText>
      </w:r>
      <w:r w:rsidR="004C2080">
        <w:fldChar w:fldCharType="separate"/>
      </w:r>
      <w:r w:rsidR="007C23F9">
        <w:t xml:space="preserve">Table </w:t>
      </w:r>
      <w:r w:rsidR="007C23F9">
        <w:rPr>
          <w:noProof/>
        </w:rPr>
        <w:t>69</w:t>
      </w:r>
      <w:r w:rsidR="004C2080">
        <w:fldChar w:fldCharType="end"/>
      </w:r>
      <w:r w:rsidR="00B06A47">
        <w:t xml:space="preserve"> </w:t>
      </w:r>
      <w:r w:rsidR="000D29FD">
        <w:t xml:space="preserve">and the </w:t>
      </w:r>
      <w:r w:rsidR="000D29FD" w:rsidRPr="00105F1C">
        <w:t>final EWR</w:t>
      </w:r>
      <w:r>
        <w:t xml:space="preserve"> results are</w:t>
      </w:r>
      <w:r w:rsidR="000D29FD" w:rsidRPr="00105F1C">
        <w:t xml:space="preserve"> </w:t>
      </w:r>
      <w:r w:rsidR="000D29FD" w:rsidRPr="00105F1C">
        <w:lastRenderedPageBreak/>
        <w:t>summarised in</w:t>
      </w:r>
      <w:r w:rsidR="00B06A47">
        <w:t xml:space="preserve"> </w:t>
      </w:r>
      <w:r w:rsidR="004C2080">
        <w:fldChar w:fldCharType="begin"/>
      </w:r>
      <w:r w:rsidR="004C2080">
        <w:instrText xml:space="preserve"> REF _Ref454963100 \h </w:instrText>
      </w:r>
      <w:r w:rsidR="004C2080">
        <w:fldChar w:fldCharType="separate"/>
      </w:r>
      <w:r w:rsidR="007C23F9">
        <w:t xml:space="preserve">Table </w:t>
      </w:r>
      <w:r w:rsidR="007C23F9">
        <w:rPr>
          <w:noProof/>
        </w:rPr>
        <w:t>70</w:t>
      </w:r>
      <w:r w:rsidR="004C2080">
        <w:fldChar w:fldCharType="end"/>
      </w:r>
      <w:r w:rsidR="000D29FD" w:rsidRPr="006E6FA7">
        <w:t xml:space="preserve">. </w:t>
      </w:r>
    </w:p>
    <w:p w:rsidR="000D29FD" w:rsidRDefault="004C2080" w:rsidP="004C2080">
      <w:pPr>
        <w:pStyle w:val="CaptionTables"/>
      </w:pPr>
      <w:bookmarkStart w:id="400" w:name="_Ref454963095"/>
      <w:bookmarkStart w:id="401" w:name="_Toc467227191"/>
      <w:r>
        <w:t xml:space="preserve">Table </w:t>
      </w:r>
      <w:r>
        <w:fldChar w:fldCharType="begin"/>
      </w:r>
      <w:r>
        <w:instrText xml:space="preserve"> SEQ Table \* ARABIC </w:instrText>
      </w:r>
      <w:r>
        <w:fldChar w:fldCharType="separate"/>
      </w:r>
      <w:r w:rsidR="00234E30">
        <w:rPr>
          <w:noProof/>
        </w:rPr>
        <w:t>69</w:t>
      </w:r>
      <w:r>
        <w:fldChar w:fldCharType="end"/>
      </w:r>
      <w:bookmarkEnd w:id="400"/>
      <w:r>
        <w:t xml:space="preserve">: </w:t>
      </w:r>
      <w:r w:rsidRPr="0022416F">
        <w:rPr>
          <w:b w:val="0"/>
        </w:rPr>
        <w:t xml:space="preserve">EWR results for specific months for the </w:t>
      </w:r>
      <w:proofErr w:type="spellStart"/>
      <w:r w:rsidRPr="0022416F">
        <w:rPr>
          <w:b w:val="0"/>
        </w:rPr>
        <w:t>Shingwedzi</w:t>
      </w:r>
      <w:proofErr w:type="spellEnd"/>
      <w:r w:rsidRPr="0022416F">
        <w:rPr>
          <w:b w:val="0"/>
        </w:rPr>
        <w:t xml:space="preserve"> River in B90H (REC = B/C)</w:t>
      </w:r>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1294"/>
        <w:gridCol w:w="1585"/>
        <w:gridCol w:w="1583"/>
        <w:gridCol w:w="1575"/>
        <w:gridCol w:w="1577"/>
      </w:tblGrid>
      <w:tr w:rsidR="000D29FD" w:rsidRPr="002C11B6" w:rsidTr="0044486C">
        <w:trPr>
          <w:trHeight w:val="580"/>
        </w:trPr>
        <w:tc>
          <w:tcPr>
            <w:tcW w:w="1046" w:type="pct"/>
            <w:vMerge w:val="restart"/>
            <w:shd w:val="clear" w:color="auto" w:fill="D9D9D9" w:themeFill="background1" w:themeFillShade="D9"/>
          </w:tcPr>
          <w:p w:rsidR="000D29FD" w:rsidRPr="00127F00" w:rsidRDefault="000D29FD" w:rsidP="00F32D1C">
            <w:pPr>
              <w:spacing w:before="0" w:after="0"/>
              <w:rPr>
                <w:b/>
                <w:sz w:val="20"/>
              </w:rPr>
            </w:pPr>
          </w:p>
        </w:tc>
        <w:tc>
          <w:tcPr>
            <w:tcW w:w="672" w:type="pct"/>
            <w:vMerge w:val="restart"/>
            <w:shd w:val="clear" w:color="auto" w:fill="D9D9D9" w:themeFill="background1" w:themeFillShade="D9"/>
          </w:tcPr>
          <w:p w:rsidR="000D29FD" w:rsidRPr="002C11B6" w:rsidRDefault="000D29FD" w:rsidP="00F32D1C">
            <w:pPr>
              <w:spacing w:before="0" w:after="0"/>
              <w:rPr>
                <w:b/>
                <w:sz w:val="20"/>
              </w:rPr>
            </w:pPr>
            <w:r w:rsidRPr="002C11B6">
              <w:rPr>
                <w:b/>
                <w:sz w:val="20"/>
              </w:rPr>
              <w:t>Month</w:t>
            </w:r>
          </w:p>
        </w:tc>
        <w:tc>
          <w:tcPr>
            <w:tcW w:w="823"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tcPr>
          <w:p w:rsidR="000D29FD" w:rsidRPr="002C11B6" w:rsidRDefault="000D29FD" w:rsidP="00F32D1C">
            <w:pPr>
              <w:spacing w:before="0" w:after="0"/>
              <w:jc w:val="center"/>
              <w:rPr>
                <w:b/>
                <w:sz w:val="20"/>
              </w:rPr>
            </w:pPr>
            <w:r w:rsidRPr="002C11B6">
              <w:rPr>
                <w:b/>
                <w:sz w:val="20"/>
              </w:rPr>
              <w:t>Depth (m)</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Velocity (m/s)</w:t>
            </w:r>
          </w:p>
        </w:tc>
      </w:tr>
      <w:tr w:rsidR="000D29FD" w:rsidRPr="002C11B6" w:rsidTr="0044486C">
        <w:tc>
          <w:tcPr>
            <w:tcW w:w="1046" w:type="pct"/>
            <w:vMerge/>
            <w:shd w:val="clear" w:color="auto" w:fill="D9D9D9" w:themeFill="background1" w:themeFillShade="D9"/>
          </w:tcPr>
          <w:p w:rsidR="000D29FD" w:rsidRPr="002C11B6" w:rsidRDefault="000D29FD" w:rsidP="00F32D1C">
            <w:pPr>
              <w:spacing w:before="0" w:after="0"/>
              <w:rPr>
                <w:b/>
                <w:sz w:val="20"/>
              </w:rPr>
            </w:pPr>
          </w:p>
        </w:tc>
        <w:tc>
          <w:tcPr>
            <w:tcW w:w="672" w:type="pct"/>
            <w:vMerge/>
            <w:shd w:val="clear" w:color="auto" w:fill="D9D9D9" w:themeFill="background1" w:themeFillShade="D9"/>
          </w:tcPr>
          <w:p w:rsidR="000D29FD" w:rsidRPr="002C11B6" w:rsidRDefault="000D29FD" w:rsidP="00F32D1C">
            <w:pPr>
              <w:spacing w:before="0" w:after="0"/>
              <w:rPr>
                <w:b/>
                <w:sz w:val="20"/>
              </w:rPr>
            </w:pPr>
          </w:p>
        </w:tc>
        <w:tc>
          <w:tcPr>
            <w:tcW w:w="823" w:type="pct"/>
            <w:shd w:val="clear" w:color="auto" w:fill="D9D9D9" w:themeFill="background1" w:themeFillShade="D9"/>
          </w:tcPr>
          <w:p w:rsidR="000D29FD" w:rsidRPr="002C11B6" w:rsidRDefault="000D29FD" w:rsidP="00F32D1C">
            <w:pPr>
              <w:spacing w:before="0" w:after="0"/>
              <w:jc w:val="center"/>
              <w:rPr>
                <w:b/>
                <w:sz w:val="20"/>
              </w:rPr>
            </w:pPr>
          </w:p>
        </w:tc>
        <w:tc>
          <w:tcPr>
            <w:tcW w:w="822"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Maximum</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Average</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Average</w:t>
            </w:r>
          </w:p>
        </w:tc>
      </w:tr>
      <w:tr w:rsidR="000D29FD" w:rsidRPr="002C11B6" w:rsidTr="0044486C">
        <w:tc>
          <w:tcPr>
            <w:tcW w:w="5000" w:type="pct"/>
            <w:gridSpan w:val="6"/>
          </w:tcPr>
          <w:p w:rsidR="000D29FD" w:rsidRPr="002C11B6" w:rsidRDefault="000D29FD" w:rsidP="00F32D1C">
            <w:pPr>
              <w:spacing w:before="0" w:after="0" w:line="360" w:lineRule="auto"/>
              <w:rPr>
                <w:sz w:val="20"/>
              </w:rPr>
            </w:pPr>
            <w:r w:rsidRPr="002C11B6">
              <w:rPr>
                <w:b/>
                <w:sz w:val="20"/>
              </w:rPr>
              <w:t>Maintenance low flows</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September</w:t>
            </w:r>
          </w:p>
        </w:tc>
        <w:tc>
          <w:tcPr>
            <w:tcW w:w="823" w:type="pct"/>
          </w:tcPr>
          <w:p w:rsidR="002208DD" w:rsidRPr="002C11B6" w:rsidRDefault="002208DD" w:rsidP="002208DD">
            <w:pPr>
              <w:spacing w:before="0" w:after="0" w:line="360" w:lineRule="auto"/>
              <w:jc w:val="center"/>
              <w:rPr>
                <w:sz w:val="20"/>
              </w:rPr>
            </w:pPr>
            <w:r>
              <w:rPr>
                <w:sz w:val="20"/>
              </w:rPr>
              <w:t>0.001</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0.03</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0.02</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0.03</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0.729</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0.32</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0.19</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0.16</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0.107</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0.17</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0.10</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0.07</w:t>
            </w:r>
          </w:p>
        </w:tc>
      </w:tr>
      <w:tr w:rsidR="002208DD" w:rsidRPr="00127F00" w:rsidTr="0044486C">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19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0.006</w:t>
            </w:r>
          </w:p>
        </w:tc>
        <w:tc>
          <w:tcPr>
            <w:tcW w:w="822" w:type="pct"/>
            <w:vAlign w:val="center"/>
          </w:tcPr>
          <w:p w:rsidR="002208DD" w:rsidRPr="00436817" w:rsidRDefault="002208DD" w:rsidP="002208DD">
            <w:pPr>
              <w:spacing w:before="0" w:after="0"/>
              <w:jc w:val="center"/>
              <w:rPr>
                <w:sz w:val="20"/>
                <w:lang w:val="en-US"/>
              </w:rPr>
            </w:pPr>
            <w:r w:rsidRPr="00436817">
              <w:rPr>
                <w:sz w:val="20"/>
                <w:lang w:val="en-US"/>
              </w:rPr>
              <w:t>0.06</w:t>
            </w:r>
          </w:p>
        </w:tc>
        <w:tc>
          <w:tcPr>
            <w:tcW w:w="818" w:type="pct"/>
            <w:vAlign w:val="center"/>
          </w:tcPr>
          <w:p w:rsidR="002208DD" w:rsidRPr="00436817" w:rsidRDefault="002208DD" w:rsidP="002208DD">
            <w:pPr>
              <w:spacing w:before="0" w:after="0"/>
              <w:jc w:val="center"/>
              <w:rPr>
                <w:sz w:val="20"/>
                <w:lang w:val="en-US"/>
              </w:rPr>
            </w:pPr>
            <w:r w:rsidRPr="00436817">
              <w:rPr>
                <w:sz w:val="20"/>
                <w:lang w:val="en-US"/>
              </w:rPr>
              <w:t>0.02</w:t>
            </w:r>
          </w:p>
        </w:tc>
        <w:tc>
          <w:tcPr>
            <w:tcW w:w="818" w:type="pct"/>
            <w:vAlign w:val="center"/>
          </w:tcPr>
          <w:p w:rsidR="002208DD" w:rsidRPr="00436817" w:rsidRDefault="002208DD" w:rsidP="002208DD">
            <w:pPr>
              <w:spacing w:before="0" w:after="0"/>
              <w:jc w:val="center"/>
              <w:rPr>
                <w:sz w:val="20"/>
                <w:lang w:val="en-US"/>
              </w:rPr>
            </w:pPr>
            <w:r w:rsidRPr="00436817">
              <w:rPr>
                <w:sz w:val="20"/>
                <w:lang w:val="en-US"/>
              </w:rPr>
              <w:t>0.033</w:t>
            </w:r>
          </w:p>
        </w:tc>
      </w:tr>
    </w:tbl>
    <w:p w:rsidR="000D29FD" w:rsidRDefault="000D29FD" w:rsidP="000D29FD">
      <w:pPr>
        <w:pStyle w:val="Caption"/>
        <w:spacing w:after="60"/>
      </w:pPr>
    </w:p>
    <w:p w:rsidR="000D29FD" w:rsidRDefault="000D29FD" w:rsidP="000D29FD">
      <w:pPr>
        <w:pStyle w:val="Caption"/>
        <w:spacing w:after="60"/>
      </w:pPr>
    </w:p>
    <w:p w:rsidR="000D29FD" w:rsidRDefault="000D29FD" w:rsidP="004C2080">
      <w:pPr>
        <w:pStyle w:val="CaptionTables"/>
      </w:pPr>
      <w:r w:rsidRPr="00AC0145">
        <w:t xml:space="preserve"> </w:t>
      </w:r>
      <w:bookmarkStart w:id="402" w:name="_Ref454963100"/>
      <w:bookmarkStart w:id="403" w:name="_Toc467227192"/>
      <w:r w:rsidR="004C2080">
        <w:t xml:space="preserve">Table </w:t>
      </w:r>
      <w:r w:rsidR="004C2080">
        <w:fldChar w:fldCharType="begin"/>
      </w:r>
      <w:r w:rsidR="004C2080">
        <w:instrText xml:space="preserve"> SEQ Table \* ARABIC </w:instrText>
      </w:r>
      <w:r w:rsidR="004C2080">
        <w:fldChar w:fldCharType="separate"/>
      </w:r>
      <w:r w:rsidR="00234E30">
        <w:rPr>
          <w:noProof/>
        </w:rPr>
        <w:t>70</w:t>
      </w:r>
      <w:r w:rsidR="004C2080">
        <w:fldChar w:fldCharType="end"/>
      </w:r>
      <w:bookmarkEnd w:id="402"/>
      <w:r w:rsidR="004C2080">
        <w:t xml:space="preserve">: </w:t>
      </w:r>
      <w:r w:rsidR="004C2080" w:rsidRPr="0022416F">
        <w:rPr>
          <w:b w:val="0"/>
        </w:rPr>
        <w:t>Summary of the final EWR results (flows in million m</w:t>
      </w:r>
      <w:r w:rsidR="004C2080" w:rsidRPr="0022416F">
        <w:rPr>
          <w:b w:val="0"/>
          <w:vertAlign w:val="superscript"/>
        </w:rPr>
        <w:t>3</w:t>
      </w:r>
      <w:r w:rsidR="004C2080" w:rsidRPr="0022416F">
        <w:rPr>
          <w:b w:val="0"/>
        </w:rPr>
        <w:t xml:space="preserve"> per annum)</w:t>
      </w:r>
      <w:bookmarkEnd w:id="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59"/>
        <w:gridCol w:w="4369"/>
      </w:tblGrid>
      <w:tr w:rsidR="000D29FD" w:rsidRPr="00105F1C" w:rsidTr="0044486C">
        <w:trPr>
          <w:trHeight w:val="656"/>
        </w:trPr>
        <w:tc>
          <w:tcPr>
            <w:tcW w:w="2731" w:type="pct"/>
            <w:shd w:val="clear" w:color="auto" w:fill="D9D9D9" w:themeFill="background1" w:themeFillShade="D9"/>
            <w:vAlign w:val="center"/>
          </w:tcPr>
          <w:p w:rsidR="000D29FD" w:rsidRPr="00105F1C" w:rsidRDefault="000D29FD" w:rsidP="00F32D1C">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0D29FD" w:rsidRPr="005C23BD" w:rsidRDefault="000D29FD" w:rsidP="00AA3682">
            <w:pPr>
              <w:pStyle w:val="BodyTextIndent"/>
              <w:spacing w:before="60" w:line="300" w:lineRule="exact"/>
              <w:ind w:left="0"/>
              <w:jc w:val="left"/>
              <w:rPr>
                <w:b/>
                <w:bCs/>
              </w:rPr>
            </w:pPr>
            <w:r>
              <w:rPr>
                <w:b/>
                <w:bCs/>
              </w:rPr>
              <w:t>B</w:t>
            </w:r>
            <w:r w:rsidR="00AA3682">
              <w:rPr>
                <w:b/>
                <w:bCs/>
              </w:rPr>
              <w:t>90H</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River</w:t>
            </w:r>
          </w:p>
        </w:tc>
        <w:tc>
          <w:tcPr>
            <w:tcW w:w="2269" w:type="pct"/>
          </w:tcPr>
          <w:p w:rsidR="000D29FD" w:rsidRPr="00105F1C" w:rsidRDefault="00AA3682" w:rsidP="00F32D1C">
            <w:pPr>
              <w:pStyle w:val="BodyTextIndent"/>
              <w:spacing w:line="300" w:lineRule="exact"/>
              <w:ind w:left="0"/>
              <w:jc w:val="left"/>
            </w:pPr>
            <w:proofErr w:type="spellStart"/>
            <w:r>
              <w:t>Shingwedzi</w:t>
            </w:r>
            <w:proofErr w:type="spellEnd"/>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EWR Site Co-ordinates</w:t>
            </w:r>
          </w:p>
        </w:tc>
        <w:tc>
          <w:tcPr>
            <w:tcW w:w="2269" w:type="pct"/>
          </w:tcPr>
          <w:p w:rsidR="000D29FD" w:rsidRPr="00105F1C" w:rsidRDefault="000D29FD" w:rsidP="00AA3682">
            <w:pPr>
              <w:pStyle w:val="BodyTextIndent"/>
              <w:spacing w:line="300" w:lineRule="exact"/>
              <w:ind w:left="0"/>
              <w:jc w:val="left"/>
            </w:pPr>
            <w:r>
              <w:t>S23.</w:t>
            </w:r>
            <w:r w:rsidR="00AA3682">
              <w:t>1849</w:t>
            </w:r>
            <w:r>
              <w:t>, E</w:t>
            </w:r>
            <w:r w:rsidR="00AA3682">
              <w:t>31</w:t>
            </w:r>
            <w:r>
              <w:t>.</w:t>
            </w:r>
            <w:r w:rsidR="00AA3682">
              <w:t>5251</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 xml:space="preserve">Recommended </w:t>
            </w:r>
            <w:r w:rsidR="00F61F59">
              <w:t xml:space="preserve">and Target </w:t>
            </w:r>
            <w:r w:rsidRPr="00105F1C">
              <w:t>Ecological Category</w:t>
            </w:r>
          </w:p>
        </w:tc>
        <w:tc>
          <w:tcPr>
            <w:tcW w:w="2269" w:type="pct"/>
          </w:tcPr>
          <w:p w:rsidR="000D29FD" w:rsidRPr="00105F1C" w:rsidRDefault="000D29FD" w:rsidP="00F32D1C">
            <w:pPr>
              <w:pStyle w:val="BodyTextIndent"/>
              <w:spacing w:line="300" w:lineRule="exact"/>
              <w:ind w:left="0"/>
              <w:jc w:val="left"/>
            </w:pPr>
            <w:r>
              <w:t>B/C</w:t>
            </w:r>
          </w:p>
        </w:tc>
      </w:tr>
      <w:tr w:rsidR="000D29FD" w:rsidRPr="00105F1C" w:rsidTr="0044486C">
        <w:trPr>
          <w:trHeight w:val="220"/>
        </w:trPr>
        <w:tc>
          <w:tcPr>
            <w:tcW w:w="2731" w:type="pct"/>
          </w:tcPr>
          <w:p w:rsidR="000D29FD" w:rsidRPr="00105F1C" w:rsidRDefault="00EB6713" w:rsidP="00F32D1C">
            <w:pPr>
              <w:pStyle w:val="BodyTextIndent"/>
              <w:spacing w:line="300" w:lineRule="exact"/>
              <w:ind w:left="0"/>
              <w:jc w:val="left"/>
            </w:pPr>
            <w:r>
              <w:t>N</w:t>
            </w:r>
            <w:r w:rsidR="000D29FD" w:rsidRPr="00105F1C">
              <w:t>MAR at EWR site</w:t>
            </w:r>
          </w:p>
        </w:tc>
        <w:tc>
          <w:tcPr>
            <w:tcW w:w="2269" w:type="pct"/>
          </w:tcPr>
          <w:p w:rsidR="000D29FD" w:rsidRPr="00D966E0" w:rsidRDefault="00AA3682" w:rsidP="00F32D1C">
            <w:pPr>
              <w:pStyle w:val="BodyTextIndent"/>
              <w:spacing w:line="300" w:lineRule="exact"/>
              <w:ind w:left="0"/>
              <w:jc w:val="left"/>
            </w:pPr>
            <w:r>
              <w:t>86.424</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Total EWR</w:t>
            </w:r>
          </w:p>
        </w:tc>
        <w:tc>
          <w:tcPr>
            <w:tcW w:w="2269" w:type="pct"/>
          </w:tcPr>
          <w:p w:rsidR="000D29FD" w:rsidRPr="00A851F4" w:rsidRDefault="00AA3682" w:rsidP="00F32D1C">
            <w:pPr>
              <w:pStyle w:val="BodyTextIndent"/>
              <w:spacing w:line="300" w:lineRule="exact"/>
              <w:ind w:left="0"/>
              <w:jc w:val="left"/>
              <w:rPr>
                <w:b/>
              </w:rPr>
            </w:pPr>
            <w:r>
              <w:t>19.449 (22.50 %MAR)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 xml:space="preserve">Maintenance Low flows </w:t>
            </w:r>
          </w:p>
        </w:tc>
        <w:tc>
          <w:tcPr>
            <w:tcW w:w="2269" w:type="pct"/>
          </w:tcPr>
          <w:p w:rsidR="000D29FD" w:rsidRPr="00A851F4" w:rsidRDefault="00AA3682" w:rsidP="00F32D1C">
            <w:pPr>
              <w:pStyle w:val="BodyTextIndent"/>
              <w:spacing w:line="300" w:lineRule="exact"/>
              <w:ind w:left="0"/>
              <w:jc w:val="left"/>
              <w:rPr>
                <w:b/>
              </w:rPr>
            </w:pPr>
            <w:r>
              <w:t>5.541 ( 6.41 %MAR)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Drought Low flows</w:t>
            </w:r>
          </w:p>
        </w:tc>
        <w:tc>
          <w:tcPr>
            <w:tcW w:w="2269" w:type="pct"/>
          </w:tcPr>
          <w:p w:rsidR="000D29FD" w:rsidRPr="00A851F4" w:rsidRDefault="00AA3682" w:rsidP="00F32D1C">
            <w:pPr>
              <w:pStyle w:val="BodyTextIndent"/>
              <w:spacing w:line="300" w:lineRule="exact"/>
              <w:ind w:left="0"/>
              <w:jc w:val="left"/>
              <w:rPr>
                <w:b/>
              </w:rPr>
            </w:pPr>
            <w:r>
              <w:t>0.000 ( 0.00 %MAR)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Maintenance High flows</w:t>
            </w:r>
          </w:p>
        </w:tc>
        <w:tc>
          <w:tcPr>
            <w:tcW w:w="2269" w:type="pct"/>
          </w:tcPr>
          <w:p w:rsidR="000D29FD" w:rsidRPr="00A851F4" w:rsidRDefault="00AA3682" w:rsidP="00F32D1C">
            <w:pPr>
              <w:pStyle w:val="BodyTextIndent"/>
              <w:spacing w:line="300" w:lineRule="exact"/>
              <w:ind w:left="0"/>
              <w:jc w:val="left"/>
              <w:rPr>
                <w:b/>
              </w:rPr>
            </w:pPr>
            <w:r>
              <w:t>13.909 (16.09 %MAR)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Overall confidence</w:t>
            </w:r>
          </w:p>
        </w:tc>
        <w:tc>
          <w:tcPr>
            <w:tcW w:w="2269" w:type="pct"/>
          </w:tcPr>
          <w:p w:rsidR="000D29FD" w:rsidRPr="006D4F4D" w:rsidRDefault="000D29FD" w:rsidP="00F32D1C">
            <w:pPr>
              <w:pStyle w:val="BodyTextIndent"/>
              <w:spacing w:line="300" w:lineRule="exact"/>
              <w:ind w:left="0"/>
              <w:jc w:val="left"/>
            </w:pPr>
            <w:r>
              <w:t>Low</w:t>
            </w:r>
          </w:p>
        </w:tc>
      </w:tr>
    </w:tbl>
    <w:p w:rsidR="00B57E1E" w:rsidRDefault="00B57E1E" w:rsidP="00AC0145">
      <w:pPr>
        <w:pStyle w:val="BodyTextIndent"/>
        <w:rPr>
          <w:sz w:val="22"/>
          <w:szCs w:val="22"/>
        </w:rPr>
      </w:pPr>
    </w:p>
    <w:p w:rsidR="00721E13" w:rsidRPr="00A257F6" w:rsidRDefault="00DB1FEC" w:rsidP="00721E13">
      <w:pPr>
        <w:pStyle w:val="Heading1"/>
        <w:numPr>
          <w:ilvl w:val="0"/>
          <w:numId w:val="1"/>
        </w:numPr>
        <w:jc w:val="both"/>
        <w:rPr>
          <w:rFonts w:ascii="Arial Bold" w:hAnsi="Arial Bold" w:cs="Times New Roman"/>
          <w:bCs w:val="0"/>
          <w:snapToGrid w:val="0"/>
          <w:color w:val="auto"/>
          <w:kern w:val="0"/>
          <w:sz w:val="22"/>
          <w:szCs w:val="22"/>
        </w:rPr>
      </w:pPr>
      <w:bookmarkStart w:id="404" w:name="_Toc467227120"/>
      <w:r>
        <w:rPr>
          <w:rFonts w:ascii="Arial Bold" w:hAnsi="Arial Bold" w:cs="Times New Roman"/>
          <w:bCs w:val="0"/>
          <w:snapToGrid w:val="0"/>
          <w:color w:val="auto"/>
          <w:kern w:val="0"/>
          <w:sz w:val="22"/>
          <w:szCs w:val="22"/>
        </w:rPr>
        <w:t xml:space="preserve">EWR </w:t>
      </w:r>
      <w:r w:rsidR="00721E13" w:rsidRPr="00A257F6">
        <w:rPr>
          <w:rFonts w:ascii="Arial Bold" w:hAnsi="Arial Bold" w:cs="Times New Roman"/>
          <w:bCs w:val="0"/>
          <w:snapToGrid w:val="0"/>
          <w:color w:val="auto"/>
          <w:kern w:val="0"/>
          <w:sz w:val="22"/>
          <w:szCs w:val="22"/>
        </w:rPr>
        <w:t>RESULTS (QUALITY)</w:t>
      </w:r>
      <w:bookmarkEnd w:id="404"/>
    </w:p>
    <w:p w:rsidR="00A257F6" w:rsidRPr="00133DB1" w:rsidRDefault="00A257F6" w:rsidP="00133DB1">
      <w:pPr>
        <w:rPr>
          <w:szCs w:val="22"/>
        </w:rPr>
      </w:pPr>
      <w:r w:rsidRPr="00133DB1">
        <w:rPr>
          <w:szCs w:val="22"/>
        </w:rPr>
        <w:t>In terms of the water quality assessment</w:t>
      </w:r>
      <w:r w:rsidR="00133DB1">
        <w:rPr>
          <w:szCs w:val="22"/>
        </w:rPr>
        <w:t>, field survey</w:t>
      </w:r>
      <w:r w:rsidR="00FC5373">
        <w:rPr>
          <w:szCs w:val="22"/>
        </w:rPr>
        <w:t>s</w:t>
      </w:r>
      <w:r w:rsidRPr="00133DB1">
        <w:rPr>
          <w:szCs w:val="22"/>
        </w:rPr>
        <w:t xml:space="preserve"> and review </w:t>
      </w:r>
      <w:r w:rsidR="00FC5373">
        <w:rPr>
          <w:szCs w:val="22"/>
        </w:rPr>
        <w:t xml:space="preserve">of existing information identified the following key </w:t>
      </w:r>
      <w:r w:rsidR="00133DB1" w:rsidRPr="00133DB1">
        <w:rPr>
          <w:szCs w:val="22"/>
        </w:rPr>
        <w:t xml:space="preserve">issues in the </w:t>
      </w:r>
      <w:proofErr w:type="spellStart"/>
      <w:r w:rsidR="00133DB1" w:rsidRPr="00133DB1">
        <w:rPr>
          <w:szCs w:val="22"/>
        </w:rPr>
        <w:t>Olifants</w:t>
      </w:r>
      <w:proofErr w:type="spellEnd"/>
      <w:r w:rsidR="00133DB1" w:rsidRPr="00133DB1">
        <w:rPr>
          <w:szCs w:val="22"/>
        </w:rPr>
        <w:t>/</w:t>
      </w:r>
      <w:proofErr w:type="spellStart"/>
      <w:r w:rsidR="00133DB1" w:rsidRPr="00133DB1">
        <w:rPr>
          <w:szCs w:val="22"/>
        </w:rPr>
        <w:t>Letaba</w:t>
      </w:r>
      <w:proofErr w:type="spellEnd"/>
      <w:r w:rsidR="00133DB1" w:rsidRPr="00133DB1">
        <w:rPr>
          <w:szCs w:val="22"/>
        </w:rPr>
        <w:t xml:space="preserve"> system</w:t>
      </w:r>
      <w:r w:rsidR="00FC5373">
        <w:rPr>
          <w:szCs w:val="22"/>
        </w:rPr>
        <w:t>, impacting the water quality</w:t>
      </w:r>
      <w:r w:rsidR="00133DB1">
        <w:rPr>
          <w:szCs w:val="22"/>
        </w:rPr>
        <w:t>:</w:t>
      </w:r>
      <w:r w:rsidRPr="00133DB1">
        <w:rPr>
          <w:szCs w:val="22"/>
        </w:rPr>
        <w:t xml:space="preserve"> </w:t>
      </w:r>
    </w:p>
    <w:p w:rsidR="00FA14AD" w:rsidRPr="00133DB1" w:rsidRDefault="00FA14AD" w:rsidP="00133DB1">
      <w:pPr>
        <w:pStyle w:val="ListParagraph"/>
        <w:numPr>
          <w:ilvl w:val="0"/>
          <w:numId w:val="12"/>
        </w:numPr>
        <w:rPr>
          <w:szCs w:val="22"/>
        </w:rPr>
      </w:pPr>
      <w:r w:rsidRPr="00133DB1">
        <w:rPr>
          <w:szCs w:val="22"/>
        </w:rPr>
        <w:t>High levels of salinity and related macro-ions</w:t>
      </w:r>
      <w:r w:rsidR="00DB1FEC">
        <w:rPr>
          <w:szCs w:val="22"/>
        </w:rPr>
        <w:t>;</w:t>
      </w:r>
    </w:p>
    <w:p w:rsidR="00FA14AD" w:rsidRPr="00133DB1" w:rsidRDefault="00FA14AD" w:rsidP="00133DB1">
      <w:pPr>
        <w:pStyle w:val="ListParagraph"/>
        <w:numPr>
          <w:ilvl w:val="0"/>
          <w:numId w:val="12"/>
        </w:numPr>
        <w:rPr>
          <w:szCs w:val="22"/>
        </w:rPr>
      </w:pPr>
      <w:r w:rsidRPr="00133DB1">
        <w:rPr>
          <w:szCs w:val="22"/>
        </w:rPr>
        <w:t>Eutrophication – algal growth and water hyacinth in many parts of the catchment</w:t>
      </w:r>
      <w:r w:rsidR="00DB1FEC">
        <w:rPr>
          <w:szCs w:val="22"/>
        </w:rPr>
        <w:t>;</w:t>
      </w:r>
    </w:p>
    <w:p w:rsidR="00FA14AD" w:rsidRDefault="00FA14AD" w:rsidP="00133DB1">
      <w:pPr>
        <w:pStyle w:val="ListParagraph"/>
        <w:numPr>
          <w:ilvl w:val="0"/>
          <w:numId w:val="12"/>
        </w:numPr>
        <w:rPr>
          <w:szCs w:val="22"/>
        </w:rPr>
      </w:pPr>
      <w:r w:rsidRPr="00133DB1">
        <w:rPr>
          <w:szCs w:val="22"/>
        </w:rPr>
        <w:t>Microbiological pollution</w:t>
      </w:r>
      <w:r w:rsidR="00DB1FEC">
        <w:rPr>
          <w:szCs w:val="22"/>
        </w:rPr>
        <w:t>;</w:t>
      </w:r>
      <w:r w:rsidRPr="00133DB1">
        <w:rPr>
          <w:szCs w:val="22"/>
        </w:rPr>
        <w:t xml:space="preserve"> </w:t>
      </w:r>
    </w:p>
    <w:p w:rsidR="004661D5" w:rsidRPr="00133DB1" w:rsidRDefault="004661D5" w:rsidP="00133DB1">
      <w:pPr>
        <w:pStyle w:val="ListParagraph"/>
        <w:numPr>
          <w:ilvl w:val="0"/>
          <w:numId w:val="12"/>
        </w:numPr>
        <w:rPr>
          <w:szCs w:val="22"/>
        </w:rPr>
      </w:pPr>
      <w:r>
        <w:rPr>
          <w:szCs w:val="22"/>
        </w:rPr>
        <w:t xml:space="preserve">Sedimentation in some areas due to poor land management practices, over grazing and cattle trampling. </w:t>
      </w:r>
    </w:p>
    <w:p w:rsidR="00FA14AD" w:rsidRPr="00133DB1" w:rsidRDefault="00FA14AD" w:rsidP="00133DB1">
      <w:pPr>
        <w:pStyle w:val="ListParagraph"/>
        <w:numPr>
          <w:ilvl w:val="0"/>
          <w:numId w:val="12"/>
        </w:numPr>
        <w:rPr>
          <w:szCs w:val="22"/>
        </w:rPr>
      </w:pPr>
      <w:r w:rsidRPr="00133DB1">
        <w:rPr>
          <w:szCs w:val="22"/>
        </w:rPr>
        <w:t>Discharges from mining, industries and wastewater treatment works</w:t>
      </w:r>
      <w:r w:rsidR="00DB1FEC">
        <w:rPr>
          <w:szCs w:val="22"/>
        </w:rPr>
        <w:t>;</w:t>
      </w:r>
    </w:p>
    <w:p w:rsidR="00FA14AD" w:rsidRDefault="00FA14AD" w:rsidP="00133DB1">
      <w:pPr>
        <w:pStyle w:val="ListParagraph"/>
        <w:numPr>
          <w:ilvl w:val="0"/>
          <w:numId w:val="12"/>
        </w:numPr>
        <w:rPr>
          <w:szCs w:val="22"/>
        </w:rPr>
      </w:pPr>
      <w:r w:rsidRPr="00133DB1">
        <w:rPr>
          <w:szCs w:val="22"/>
        </w:rPr>
        <w:t>Agricultural run-off</w:t>
      </w:r>
      <w:r w:rsidR="00DB1FEC">
        <w:rPr>
          <w:szCs w:val="22"/>
        </w:rPr>
        <w:t>;</w:t>
      </w:r>
    </w:p>
    <w:p w:rsidR="000B6B23" w:rsidRPr="00133DB1" w:rsidRDefault="000B6B23" w:rsidP="00133DB1">
      <w:pPr>
        <w:pStyle w:val="ListParagraph"/>
        <w:numPr>
          <w:ilvl w:val="0"/>
          <w:numId w:val="12"/>
        </w:numPr>
        <w:rPr>
          <w:szCs w:val="22"/>
        </w:rPr>
      </w:pPr>
      <w:r>
        <w:rPr>
          <w:szCs w:val="22"/>
        </w:rPr>
        <w:t>Cattle trampling and overgrazing leading to high erosion and sedimentation;</w:t>
      </w:r>
    </w:p>
    <w:p w:rsidR="00FA14AD" w:rsidRPr="00133DB1" w:rsidRDefault="00FA14AD" w:rsidP="00133DB1">
      <w:pPr>
        <w:pStyle w:val="ListParagraph"/>
        <w:numPr>
          <w:ilvl w:val="0"/>
          <w:numId w:val="12"/>
        </w:numPr>
        <w:rPr>
          <w:szCs w:val="22"/>
        </w:rPr>
      </w:pPr>
      <w:r w:rsidRPr="00133DB1">
        <w:rPr>
          <w:szCs w:val="22"/>
        </w:rPr>
        <w:t>Decants from mines – post closure</w:t>
      </w:r>
      <w:r w:rsidR="00DB1FEC">
        <w:rPr>
          <w:szCs w:val="22"/>
        </w:rPr>
        <w:t xml:space="preserve">; </w:t>
      </w:r>
    </w:p>
    <w:p w:rsidR="00FA14AD" w:rsidRDefault="00FA14AD" w:rsidP="00133DB1">
      <w:pPr>
        <w:pStyle w:val="ListParagraph"/>
        <w:numPr>
          <w:ilvl w:val="0"/>
          <w:numId w:val="12"/>
        </w:numPr>
        <w:rPr>
          <w:szCs w:val="22"/>
        </w:rPr>
      </w:pPr>
      <w:r w:rsidRPr="00133DB1">
        <w:rPr>
          <w:szCs w:val="22"/>
        </w:rPr>
        <w:t>Metal contamination (localised)</w:t>
      </w:r>
      <w:r w:rsidR="000B6B23">
        <w:rPr>
          <w:szCs w:val="22"/>
        </w:rPr>
        <w:t>; and</w:t>
      </w:r>
    </w:p>
    <w:p w:rsidR="000B6B23" w:rsidRPr="00133DB1" w:rsidRDefault="000B6B23" w:rsidP="00133DB1">
      <w:pPr>
        <w:pStyle w:val="ListParagraph"/>
        <w:numPr>
          <w:ilvl w:val="0"/>
          <w:numId w:val="12"/>
        </w:numPr>
        <w:rPr>
          <w:szCs w:val="22"/>
        </w:rPr>
      </w:pPr>
      <w:r>
        <w:rPr>
          <w:szCs w:val="22"/>
        </w:rPr>
        <w:t>Loss and destruction of wetlands.</w:t>
      </w:r>
    </w:p>
    <w:p w:rsidR="00A257F6" w:rsidRPr="00DC7EEA" w:rsidRDefault="00DC7EEA" w:rsidP="001305F8">
      <w:pPr>
        <w:rPr>
          <w:szCs w:val="22"/>
        </w:rPr>
      </w:pPr>
      <w:r w:rsidRPr="00DC7EEA">
        <w:rPr>
          <w:szCs w:val="22"/>
        </w:rPr>
        <w:fldChar w:fldCharType="begin"/>
      </w:r>
      <w:r w:rsidRPr="00DC7EEA">
        <w:rPr>
          <w:szCs w:val="22"/>
        </w:rPr>
        <w:instrText xml:space="preserve"> REF _Ref455050899 \h </w:instrText>
      </w:r>
      <w:r>
        <w:rPr>
          <w:szCs w:val="22"/>
        </w:rPr>
        <w:instrText xml:space="preserve"> \* MERGEFORMAT </w:instrText>
      </w:r>
      <w:r w:rsidRPr="00DC7EEA">
        <w:rPr>
          <w:szCs w:val="22"/>
        </w:rPr>
      </w:r>
      <w:r w:rsidRPr="00DC7EEA">
        <w:rPr>
          <w:szCs w:val="22"/>
        </w:rPr>
        <w:fldChar w:fldCharType="separate"/>
      </w:r>
      <w:r w:rsidR="007C23F9">
        <w:t xml:space="preserve">Table </w:t>
      </w:r>
      <w:r w:rsidR="007C23F9">
        <w:rPr>
          <w:noProof/>
        </w:rPr>
        <w:t>71</w:t>
      </w:r>
      <w:r w:rsidRPr="00DC7EEA">
        <w:rPr>
          <w:szCs w:val="22"/>
        </w:rPr>
        <w:fldChar w:fldCharType="end"/>
      </w:r>
      <w:r w:rsidRPr="00DC7EEA">
        <w:rPr>
          <w:szCs w:val="22"/>
        </w:rPr>
        <w:t xml:space="preserve"> provides an overview of the water quality state of the rivers in the </w:t>
      </w:r>
      <w:proofErr w:type="spellStart"/>
      <w:r w:rsidRPr="00DC7EEA">
        <w:rPr>
          <w:szCs w:val="22"/>
        </w:rPr>
        <w:t>Olifants</w:t>
      </w:r>
      <w:proofErr w:type="spellEnd"/>
      <w:r w:rsidRPr="00DC7EEA">
        <w:rPr>
          <w:szCs w:val="22"/>
        </w:rPr>
        <w:t>/</w:t>
      </w:r>
      <w:proofErr w:type="spellStart"/>
      <w:r>
        <w:rPr>
          <w:szCs w:val="22"/>
        </w:rPr>
        <w:t>Letaba</w:t>
      </w:r>
      <w:proofErr w:type="spellEnd"/>
      <w:r>
        <w:rPr>
          <w:szCs w:val="22"/>
        </w:rPr>
        <w:t xml:space="preserve"> system with the </w:t>
      </w:r>
      <w:r w:rsidRPr="00DC7EEA">
        <w:rPr>
          <w:szCs w:val="22"/>
        </w:rPr>
        <w:t>associated land use impacts.</w:t>
      </w:r>
      <w:r w:rsidR="002E2423">
        <w:rPr>
          <w:szCs w:val="22"/>
        </w:rPr>
        <w:t xml:space="preserve"> </w:t>
      </w:r>
      <w:r w:rsidR="00323138">
        <w:rPr>
          <w:szCs w:val="22"/>
        </w:rPr>
        <w:t xml:space="preserve">Water quality is described in terms of </w:t>
      </w:r>
      <w:r w:rsidR="008612C9">
        <w:rPr>
          <w:szCs w:val="22"/>
        </w:rPr>
        <w:t xml:space="preserve">present state rating </w:t>
      </w:r>
      <w:r w:rsidR="008612C9">
        <w:rPr>
          <w:szCs w:val="22"/>
        </w:rPr>
        <w:lastRenderedPageBreak/>
        <w:t>categories for electr</w:t>
      </w:r>
      <w:r w:rsidR="00126A8A">
        <w:rPr>
          <w:szCs w:val="22"/>
        </w:rPr>
        <w:t xml:space="preserve">ical conductivity, pH, </w:t>
      </w:r>
      <w:r w:rsidR="008612C9">
        <w:rPr>
          <w:szCs w:val="22"/>
        </w:rPr>
        <w:t>dissolved oxygen</w:t>
      </w:r>
      <w:r w:rsidR="00126A8A">
        <w:rPr>
          <w:szCs w:val="22"/>
        </w:rPr>
        <w:t xml:space="preserve"> an</w:t>
      </w:r>
      <w:r w:rsidR="00007089">
        <w:rPr>
          <w:szCs w:val="22"/>
        </w:rPr>
        <w:t>d</w:t>
      </w:r>
      <w:r w:rsidR="00126A8A">
        <w:rPr>
          <w:szCs w:val="22"/>
        </w:rPr>
        <w:t xml:space="preserve"> nutrients</w:t>
      </w:r>
      <w:r w:rsidR="008612C9">
        <w:rPr>
          <w:szCs w:val="22"/>
        </w:rPr>
        <w:t xml:space="preserve"> as specified in terms of the water quality component of the Ecological Reserve manual (DWAF, 200</w:t>
      </w:r>
      <w:r w:rsidR="007B3FD4">
        <w:rPr>
          <w:szCs w:val="22"/>
        </w:rPr>
        <w:t>8</w:t>
      </w:r>
      <w:r w:rsidR="004F3B69">
        <w:rPr>
          <w:szCs w:val="22"/>
        </w:rPr>
        <w:t xml:space="preserve">), based on historical, </w:t>
      </w:r>
      <w:r w:rsidR="004F3B69" w:rsidRPr="004F3B69">
        <w:rPr>
          <w:i/>
          <w:szCs w:val="22"/>
        </w:rPr>
        <w:t>in situ</w:t>
      </w:r>
      <w:r w:rsidR="004F3B69">
        <w:rPr>
          <w:szCs w:val="22"/>
        </w:rPr>
        <w:t xml:space="preserve"> readings and </w:t>
      </w:r>
      <w:r w:rsidR="004F3B69" w:rsidRPr="00A4188B">
        <w:rPr>
          <w:szCs w:val="22"/>
        </w:rPr>
        <w:t>visual observation</w:t>
      </w:r>
      <w:r w:rsidR="008612C9" w:rsidRPr="00A4188B">
        <w:rPr>
          <w:szCs w:val="22"/>
        </w:rPr>
        <w:t xml:space="preserve">. The water quality present state described in </w:t>
      </w:r>
      <w:r w:rsidR="008612C9" w:rsidRPr="00A4188B">
        <w:rPr>
          <w:szCs w:val="22"/>
        </w:rPr>
        <w:fldChar w:fldCharType="begin"/>
      </w:r>
      <w:r w:rsidR="008612C9" w:rsidRPr="00A4188B">
        <w:rPr>
          <w:szCs w:val="22"/>
        </w:rPr>
        <w:instrText xml:space="preserve"> REF _Ref455050899 \h </w:instrText>
      </w:r>
      <w:r w:rsidR="00A4188B">
        <w:rPr>
          <w:szCs w:val="22"/>
        </w:rPr>
        <w:instrText xml:space="preserve"> \* MERGEFORMAT </w:instrText>
      </w:r>
      <w:r w:rsidR="008612C9" w:rsidRPr="00A4188B">
        <w:rPr>
          <w:szCs w:val="22"/>
        </w:rPr>
      </w:r>
      <w:r w:rsidR="008612C9" w:rsidRPr="00A4188B">
        <w:rPr>
          <w:szCs w:val="22"/>
        </w:rPr>
        <w:fldChar w:fldCharType="separate"/>
      </w:r>
      <w:r w:rsidR="007C23F9">
        <w:t xml:space="preserve">Table </w:t>
      </w:r>
      <w:r w:rsidR="007C23F9">
        <w:rPr>
          <w:noProof/>
        </w:rPr>
        <w:t>71</w:t>
      </w:r>
      <w:r w:rsidR="008612C9" w:rsidRPr="00A4188B">
        <w:rPr>
          <w:szCs w:val="22"/>
        </w:rPr>
        <w:fldChar w:fldCharType="end"/>
      </w:r>
      <w:r w:rsidR="00A4188B" w:rsidRPr="00A4188B">
        <w:rPr>
          <w:szCs w:val="22"/>
        </w:rPr>
        <w:t xml:space="preserve"> and </w:t>
      </w:r>
      <w:r w:rsidR="00A4188B" w:rsidRPr="00A4188B">
        <w:rPr>
          <w:szCs w:val="22"/>
        </w:rPr>
        <w:fldChar w:fldCharType="begin"/>
      </w:r>
      <w:r w:rsidR="00A4188B" w:rsidRPr="00A4188B">
        <w:rPr>
          <w:szCs w:val="22"/>
        </w:rPr>
        <w:instrText xml:space="preserve"> REF _Ref465766685 \h </w:instrText>
      </w:r>
      <w:r w:rsidR="00A4188B">
        <w:rPr>
          <w:szCs w:val="22"/>
        </w:rPr>
        <w:instrText xml:space="preserve"> \* MERGEFORMAT </w:instrText>
      </w:r>
      <w:r w:rsidR="00A4188B" w:rsidRPr="00A4188B">
        <w:rPr>
          <w:szCs w:val="22"/>
        </w:rPr>
      </w:r>
      <w:r w:rsidR="00A4188B" w:rsidRPr="00A4188B">
        <w:rPr>
          <w:szCs w:val="22"/>
        </w:rPr>
        <w:fldChar w:fldCharType="separate"/>
      </w:r>
      <w:r w:rsidR="007C23F9" w:rsidRPr="00A4188B">
        <w:t xml:space="preserve">Figure </w:t>
      </w:r>
      <w:r w:rsidR="007C23F9">
        <w:rPr>
          <w:noProof/>
        </w:rPr>
        <w:t>46</w:t>
      </w:r>
      <w:r w:rsidR="00A4188B" w:rsidRPr="00A4188B">
        <w:rPr>
          <w:szCs w:val="22"/>
        </w:rPr>
        <w:fldChar w:fldCharType="end"/>
      </w:r>
      <w:r w:rsidR="00A4188B" w:rsidRPr="00A4188B">
        <w:rPr>
          <w:szCs w:val="22"/>
        </w:rPr>
        <w:t xml:space="preserve"> to </w:t>
      </w:r>
      <w:r w:rsidR="00A4188B" w:rsidRPr="00A4188B">
        <w:rPr>
          <w:szCs w:val="22"/>
        </w:rPr>
        <w:fldChar w:fldCharType="begin"/>
      </w:r>
      <w:r w:rsidR="00A4188B" w:rsidRPr="00A4188B">
        <w:rPr>
          <w:szCs w:val="22"/>
        </w:rPr>
        <w:instrText xml:space="preserve"> REF _Ref465766686 \h </w:instrText>
      </w:r>
      <w:r w:rsidR="00A4188B">
        <w:rPr>
          <w:szCs w:val="22"/>
        </w:rPr>
        <w:instrText xml:space="preserve"> \* MERGEFORMAT </w:instrText>
      </w:r>
      <w:r w:rsidR="00A4188B" w:rsidRPr="00A4188B">
        <w:rPr>
          <w:szCs w:val="22"/>
        </w:rPr>
      </w:r>
      <w:r w:rsidR="00A4188B" w:rsidRPr="00A4188B">
        <w:rPr>
          <w:szCs w:val="22"/>
        </w:rPr>
        <w:fldChar w:fldCharType="separate"/>
      </w:r>
      <w:r w:rsidR="007C23F9" w:rsidRPr="00A4188B">
        <w:t xml:space="preserve">Figure </w:t>
      </w:r>
      <w:r w:rsidR="007C23F9">
        <w:rPr>
          <w:noProof/>
        </w:rPr>
        <w:t>47</w:t>
      </w:r>
      <w:r w:rsidR="00A4188B" w:rsidRPr="00A4188B">
        <w:rPr>
          <w:szCs w:val="22"/>
        </w:rPr>
        <w:fldChar w:fldCharType="end"/>
      </w:r>
      <w:r w:rsidR="008612C9" w:rsidRPr="00A4188B">
        <w:rPr>
          <w:szCs w:val="22"/>
        </w:rPr>
        <w:t xml:space="preserve"> is categorised</w:t>
      </w:r>
      <w:r w:rsidR="008612C9">
        <w:rPr>
          <w:szCs w:val="22"/>
        </w:rPr>
        <w:t xml:space="preserve"> as (1) </w:t>
      </w:r>
      <w:r w:rsidR="00895882">
        <w:rPr>
          <w:szCs w:val="22"/>
        </w:rPr>
        <w:t xml:space="preserve">very </w:t>
      </w:r>
      <w:r w:rsidR="008612C9">
        <w:rPr>
          <w:szCs w:val="22"/>
        </w:rPr>
        <w:t xml:space="preserve">good water quality that refers to present state A or B category, </w:t>
      </w:r>
      <w:r w:rsidR="00172FEE">
        <w:rPr>
          <w:szCs w:val="22"/>
        </w:rPr>
        <w:t xml:space="preserve">(2) </w:t>
      </w:r>
      <w:r w:rsidR="00895882">
        <w:rPr>
          <w:szCs w:val="22"/>
        </w:rPr>
        <w:t xml:space="preserve">less to </w:t>
      </w:r>
      <w:r w:rsidR="00172FEE">
        <w:rPr>
          <w:szCs w:val="22"/>
        </w:rPr>
        <w:t>m</w:t>
      </w:r>
      <w:r w:rsidR="008612C9">
        <w:rPr>
          <w:szCs w:val="22"/>
        </w:rPr>
        <w:t>oderately impact</w:t>
      </w:r>
      <w:r w:rsidR="00172FEE">
        <w:rPr>
          <w:szCs w:val="22"/>
        </w:rPr>
        <w:t>ed</w:t>
      </w:r>
      <w:r w:rsidR="008612C9">
        <w:rPr>
          <w:szCs w:val="22"/>
        </w:rPr>
        <w:t xml:space="preserve"> water quality </w:t>
      </w:r>
      <w:r w:rsidR="00172FEE">
        <w:rPr>
          <w:szCs w:val="22"/>
        </w:rPr>
        <w:t>that refers to present state C or D category, and (3) poor water refers to a present state that is in an E category or lower.</w:t>
      </w:r>
      <w:r w:rsidR="00A4188B">
        <w:rPr>
          <w:szCs w:val="22"/>
        </w:rPr>
        <w:t xml:space="preserve"> </w:t>
      </w:r>
    </w:p>
    <w:p w:rsidR="00DC7EEA" w:rsidRDefault="00DC7EEA" w:rsidP="002E2423">
      <w:pPr>
        <w:pStyle w:val="Caption"/>
        <w:spacing w:after="0"/>
        <w:ind w:left="993" w:hanging="993"/>
        <w:rPr>
          <w:szCs w:val="22"/>
          <w:highlight w:val="magenta"/>
        </w:rPr>
      </w:pPr>
      <w:bookmarkStart w:id="405" w:name="_Ref455050899"/>
      <w:bookmarkStart w:id="406" w:name="_Toc467227193"/>
      <w:r>
        <w:t xml:space="preserve">Table </w:t>
      </w:r>
      <w:r>
        <w:fldChar w:fldCharType="begin"/>
      </w:r>
      <w:r>
        <w:instrText xml:space="preserve"> SEQ Table \* ARABIC </w:instrText>
      </w:r>
      <w:r>
        <w:fldChar w:fldCharType="separate"/>
      </w:r>
      <w:r w:rsidR="00234E30">
        <w:rPr>
          <w:noProof/>
        </w:rPr>
        <w:t>71</w:t>
      </w:r>
      <w:r>
        <w:fldChar w:fldCharType="end"/>
      </w:r>
      <w:bookmarkEnd w:id="405"/>
      <w:r>
        <w:t xml:space="preserve">: </w:t>
      </w:r>
      <w:r w:rsidRPr="0022416F">
        <w:rPr>
          <w:b w:val="0"/>
        </w:rPr>
        <w:t xml:space="preserve">Overview of water quality state and associated land use impacts in the rivers in the </w:t>
      </w:r>
      <w:proofErr w:type="spellStart"/>
      <w:r w:rsidRPr="0022416F">
        <w:rPr>
          <w:b w:val="0"/>
        </w:rPr>
        <w:t>Olifants</w:t>
      </w:r>
      <w:proofErr w:type="spellEnd"/>
      <w:r w:rsidRPr="0022416F">
        <w:rPr>
          <w:b w:val="0"/>
        </w:rPr>
        <w:t>/</w:t>
      </w:r>
      <w:proofErr w:type="spellStart"/>
      <w:r w:rsidRPr="0022416F">
        <w:rPr>
          <w:b w:val="0"/>
        </w:rPr>
        <w:t>Letaba</w:t>
      </w:r>
      <w:proofErr w:type="spellEnd"/>
      <w:r w:rsidRPr="0022416F">
        <w:rPr>
          <w:b w:val="0"/>
        </w:rPr>
        <w:t xml:space="preserve"> System</w:t>
      </w:r>
      <w:bookmarkEnd w:id="406"/>
    </w:p>
    <w:tbl>
      <w:tblPr>
        <w:tblStyle w:val="TableGrid"/>
        <w:tblW w:w="5000" w:type="pct"/>
        <w:tblLook w:val="04A0" w:firstRow="1" w:lastRow="0" w:firstColumn="1" w:lastColumn="0" w:noHBand="0" w:noVBand="1"/>
      </w:tblPr>
      <w:tblGrid>
        <w:gridCol w:w="2176"/>
        <w:gridCol w:w="7452"/>
      </w:tblGrid>
      <w:tr w:rsidR="00DC7EEA" w:rsidRPr="004D3164" w:rsidTr="00DC7EEA">
        <w:tc>
          <w:tcPr>
            <w:tcW w:w="1130" w:type="pct"/>
            <w:shd w:val="clear" w:color="auto" w:fill="D9D9D9" w:themeFill="background1" w:themeFillShade="D9"/>
            <w:vAlign w:val="center"/>
          </w:tcPr>
          <w:p w:rsidR="00DC7EEA" w:rsidRPr="004D3164" w:rsidRDefault="00DC7EEA" w:rsidP="006D2A6D">
            <w:pPr>
              <w:jc w:val="center"/>
              <w:rPr>
                <w:b/>
                <w:sz w:val="18"/>
                <w:szCs w:val="18"/>
              </w:rPr>
            </w:pPr>
            <w:r w:rsidRPr="004D3164">
              <w:rPr>
                <w:b/>
                <w:sz w:val="18"/>
                <w:szCs w:val="18"/>
              </w:rPr>
              <w:t>River</w:t>
            </w:r>
          </w:p>
        </w:tc>
        <w:tc>
          <w:tcPr>
            <w:tcW w:w="3870" w:type="pct"/>
            <w:shd w:val="clear" w:color="auto" w:fill="D9D9D9" w:themeFill="background1" w:themeFillShade="D9"/>
            <w:vAlign w:val="center"/>
          </w:tcPr>
          <w:p w:rsidR="00DC7EEA" w:rsidRPr="004D3164" w:rsidRDefault="00DC7EEA" w:rsidP="00895882">
            <w:pPr>
              <w:jc w:val="left"/>
              <w:rPr>
                <w:b/>
                <w:sz w:val="18"/>
                <w:szCs w:val="18"/>
              </w:rPr>
            </w:pPr>
            <w:r>
              <w:rPr>
                <w:b/>
                <w:sz w:val="18"/>
                <w:szCs w:val="18"/>
              </w:rPr>
              <w:t>Land use and Impacts/Water quality state</w:t>
            </w:r>
            <w:r w:rsidR="00172FEE">
              <w:rPr>
                <w:b/>
                <w:sz w:val="18"/>
                <w:szCs w:val="18"/>
              </w:rPr>
              <w:t xml:space="preserve"> </w:t>
            </w:r>
          </w:p>
        </w:tc>
      </w:tr>
      <w:tr w:rsidR="00895882" w:rsidRPr="004D3164" w:rsidTr="00895882">
        <w:tc>
          <w:tcPr>
            <w:tcW w:w="5000" w:type="pct"/>
            <w:gridSpan w:val="2"/>
            <w:shd w:val="clear" w:color="auto" w:fill="D9D9D9" w:themeFill="background1" w:themeFillShade="D9"/>
            <w:vAlign w:val="center"/>
          </w:tcPr>
          <w:p w:rsidR="00895882" w:rsidRDefault="00895882" w:rsidP="00895882">
            <w:pPr>
              <w:jc w:val="left"/>
              <w:rPr>
                <w:b/>
                <w:sz w:val="18"/>
                <w:szCs w:val="18"/>
              </w:rPr>
            </w:pPr>
            <w:proofErr w:type="spellStart"/>
            <w:r>
              <w:rPr>
                <w:b/>
                <w:sz w:val="18"/>
                <w:szCs w:val="18"/>
              </w:rPr>
              <w:t>Olifants</w:t>
            </w:r>
            <w:proofErr w:type="spellEnd"/>
            <w:r>
              <w:rPr>
                <w:b/>
                <w:sz w:val="18"/>
                <w:szCs w:val="18"/>
              </w:rPr>
              <w:t xml:space="preserve"> System: Very Good Water Quality (A or B category present state ecological water quality)</w:t>
            </w:r>
          </w:p>
        </w:tc>
      </w:tr>
      <w:tr w:rsidR="00DC7EEA" w:rsidRPr="00F23FA1" w:rsidTr="007B3FD4">
        <w:trPr>
          <w:trHeight w:val="1202"/>
        </w:trPr>
        <w:tc>
          <w:tcPr>
            <w:tcW w:w="1130" w:type="pct"/>
            <w:shd w:val="clear" w:color="auto" w:fill="auto"/>
            <w:vAlign w:val="center"/>
          </w:tcPr>
          <w:p w:rsidR="00DC7EEA" w:rsidRPr="002E778D" w:rsidRDefault="007B3FD4" w:rsidP="00DC7EEA">
            <w:pPr>
              <w:jc w:val="left"/>
              <w:rPr>
                <w:sz w:val="18"/>
                <w:szCs w:val="18"/>
                <w:lang w:val="en-ZA"/>
              </w:rPr>
            </w:pPr>
            <w:r>
              <w:rPr>
                <w:b/>
                <w:bCs/>
                <w:sz w:val="18"/>
                <w:szCs w:val="18"/>
              </w:rPr>
              <w:t xml:space="preserve">Upper </w:t>
            </w:r>
            <w:proofErr w:type="spellStart"/>
            <w:r w:rsidR="00DC7EEA" w:rsidRPr="002E778D">
              <w:rPr>
                <w:b/>
                <w:bCs/>
                <w:sz w:val="18"/>
                <w:szCs w:val="18"/>
              </w:rPr>
              <w:t>Mohlapitse</w:t>
            </w:r>
            <w:proofErr w:type="spellEnd"/>
          </w:p>
          <w:p w:rsidR="00DC7EEA" w:rsidRPr="004D3164" w:rsidRDefault="00DC7EEA" w:rsidP="00DC7EEA">
            <w:pPr>
              <w:jc w:val="left"/>
              <w:rPr>
                <w:sz w:val="18"/>
                <w:szCs w:val="18"/>
              </w:rPr>
            </w:pPr>
          </w:p>
        </w:tc>
        <w:tc>
          <w:tcPr>
            <w:tcW w:w="3870" w:type="pct"/>
            <w:shd w:val="clear" w:color="auto" w:fill="auto"/>
            <w:vAlign w:val="center"/>
          </w:tcPr>
          <w:p w:rsidR="00DC7EEA" w:rsidRPr="002E778D" w:rsidRDefault="00DC7EEA" w:rsidP="00DC7EEA">
            <w:pPr>
              <w:pStyle w:val="ListParagraph"/>
              <w:numPr>
                <w:ilvl w:val="0"/>
                <w:numId w:val="18"/>
              </w:numPr>
              <w:rPr>
                <w:rFonts w:cs="Arial"/>
                <w:sz w:val="18"/>
                <w:szCs w:val="18"/>
                <w:lang w:val="en-ZA"/>
              </w:rPr>
            </w:pPr>
            <w:r w:rsidRPr="002E778D">
              <w:rPr>
                <w:rFonts w:cs="Arial"/>
                <w:sz w:val="18"/>
                <w:szCs w:val="18"/>
              </w:rPr>
              <w:t xml:space="preserve">Upper reaches </w:t>
            </w:r>
            <w:r w:rsidR="000B6B23">
              <w:rPr>
                <w:rFonts w:cs="Arial"/>
                <w:sz w:val="18"/>
                <w:szCs w:val="18"/>
              </w:rPr>
              <w:t xml:space="preserve">in generally good </w:t>
            </w:r>
            <w:r w:rsidR="00CB5C5D">
              <w:rPr>
                <w:rFonts w:cs="Arial"/>
                <w:sz w:val="18"/>
                <w:szCs w:val="18"/>
              </w:rPr>
              <w:t xml:space="preserve">ecological </w:t>
            </w:r>
            <w:r w:rsidR="000B6B23">
              <w:rPr>
                <w:rFonts w:cs="Arial"/>
                <w:sz w:val="18"/>
                <w:szCs w:val="18"/>
              </w:rPr>
              <w:t>water quality condition</w:t>
            </w:r>
            <w:r w:rsidR="007B3FD4">
              <w:rPr>
                <w:rFonts w:cs="Arial"/>
                <w:sz w:val="18"/>
                <w:szCs w:val="18"/>
              </w:rPr>
              <w:t xml:space="preserve"> currently.</w:t>
            </w:r>
          </w:p>
          <w:p w:rsidR="00DC7EEA" w:rsidRPr="002E778D" w:rsidRDefault="00DC7EEA" w:rsidP="00DC7EEA">
            <w:pPr>
              <w:pStyle w:val="ListParagraph"/>
              <w:numPr>
                <w:ilvl w:val="0"/>
                <w:numId w:val="18"/>
              </w:numPr>
              <w:rPr>
                <w:rFonts w:cs="Arial"/>
                <w:sz w:val="18"/>
                <w:szCs w:val="18"/>
                <w:lang w:val="en-ZA"/>
              </w:rPr>
            </w:pPr>
            <w:r w:rsidRPr="002E778D">
              <w:rPr>
                <w:rFonts w:cs="Arial"/>
                <w:sz w:val="18"/>
                <w:szCs w:val="18"/>
              </w:rPr>
              <w:t xml:space="preserve">Some silting </w:t>
            </w:r>
            <w:r w:rsidR="00CB5C5D">
              <w:rPr>
                <w:rFonts w:cs="Arial"/>
                <w:sz w:val="18"/>
                <w:szCs w:val="18"/>
              </w:rPr>
              <w:t xml:space="preserve">impacts are observed. </w:t>
            </w:r>
          </w:p>
          <w:p w:rsidR="00DC7EEA" w:rsidRPr="00DC7EEA" w:rsidRDefault="00DC7EEA" w:rsidP="006D2A6D">
            <w:pPr>
              <w:pStyle w:val="ListParagraph"/>
              <w:numPr>
                <w:ilvl w:val="0"/>
                <w:numId w:val="18"/>
              </w:numPr>
              <w:rPr>
                <w:rFonts w:cs="Arial"/>
                <w:sz w:val="18"/>
                <w:szCs w:val="18"/>
                <w:lang w:val="en-ZA"/>
              </w:rPr>
            </w:pPr>
            <w:r w:rsidRPr="002E778D">
              <w:rPr>
                <w:rFonts w:cs="Arial"/>
                <w:sz w:val="18"/>
                <w:szCs w:val="18"/>
              </w:rPr>
              <w:t xml:space="preserve">Lower reaches before confluence with </w:t>
            </w:r>
            <w:proofErr w:type="spellStart"/>
            <w:r w:rsidRPr="002E778D">
              <w:rPr>
                <w:rFonts w:cs="Arial"/>
                <w:sz w:val="18"/>
                <w:szCs w:val="18"/>
              </w:rPr>
              <w:t>Olifants</w:t>
            </w:r>
            <w:proofErr w:type="spellEnd"/>
            <w:r w:rsidRPr="002E778D">
              <w:rPr>
                <w:rFonts w:cs="Arial"/>
                <w:sz w:val="18"/>
                <w:szCs w:val="18"/>
              </w:rPr>
              <w:t xml:space="preserve"> is being threatened by agricultural activities, cultivation and cattle grazing and trampling</w:t>
            </w:r>
            <w:r w:rsidR="00EA0237">
              <w:rPr>
                <w:rFonts w:cs="Arial"/>
                <w:sz w:val="18"/>
                <w:szCs w:val="18"/>
              </w:rPr>
              <w:t>.</w:t>
            </w:r>
          </w:p>
        </w:tc>
      </w:tr>
      <w:tr w:rsidR="00DC7EEA" w:rsidRPr="00006443" w:rsidTr="00DC7EEA">
        <w:trPr>
          <w:trHeight w:val="808"/>
        </w:trPr>
        <w:tc>
          <w:tcPr>
            <w:tcW w:w="1130" w:type="pct"/>
            <w:shd w:val="clear" w:color="auto" w:fill="auto"/>
            <w:vAlign w:val="center"/>
          </w:tcPr>
          <w:p w:rsidR="00DC7EEA" w:rsidRPr="002E778D" w:rsidRDefault="00DC7EEA" w:rsidP="00DC7EEA">
            <w:pPr>
              <w:jc w:val="left"/>
              <w:rPr>
                <w:b/>
                <w:bCs/>
                <w:sz w:val="18"/>
                <w:szCs w:val="18"/>
              </w:rPr>
            </w:pPr>
            <w:r w:rsidRPr="00006443">
              <w:rPr>
                <w:b/>
                <w:bCs/>
                <w:sz w:val="18"/>
                <w:szCs w:val="18"/>
              </w:rPr>
              <w:t xml:space="preserve">Upper </w:t>
            </w:r>
            <w:proofErr w:type="spellStart"/>
            <w:r w:rsidRPr="00006443">
              <w:rPr>
                <w:b/>
                <w:bCs/>
                <w:sz w:val="18"/>
                <w:szCs w:val="18"/>
              </w:rPr>
              <w:t>Blyde</w:t>
            </w:r>
            <w:proofErr w:type="spellEnd"/>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Limited forestry and subsistence agriculture</w:t>
            </w:r>
            <w:r w:rsidR="00EA0237">
              <w:rPr>
                <w:rFonts w:cs="Arial"/>
                <w:sz w:val="18"/>
                <w:szCs w:val="18"/>
              </w:rPr>
              <w:t xml:space="preserve"> present in the catchment</w:t>
            </w:r>
            <w:r w:rsidRPr="00006443">
              <w:rPr>
                <w:rFonts w:cs="Arial"/>
                <w:sz w:val="18"/>
                <w:szCs w:val="18"/>
              </w:rPr>
              <w:t>.</w:t>
            </w:r>
          </w:p>
          <w:p w:rsidR="00DC7EEA" w:rsidRPr="00EA0237" w:rsidRDefault="00EA0237" w:rsidP="00EA0237">
            <w:pPr>
              <w:pStyle w:val="ListParagraph"/>
              <w:numPr>
                <w:ilvl w:val="0"/>
                <w:numId w:val="18"/>
              </w:numPr>
              <w:rPr>
                <w:rFonts w:cs="Arial"/>
                <w:sz w:val="18"/>
                <w:szCs w:val="18"/>
                <w:lang w:val="en-ZA"/>
              </w:rPr>
            </w:pPr>
            <w:r>
              <w:rPr>
                <w:rFonts w:cs="Arial"/>
                <w:sz w:val="18"/>
                <w:szCs w:val="18"/>
              </w:rPr>
              <w:t>Very g</w:t>
            </w:r>
            <w:r w:rsidR="00DC7EEA" w:rsidRPr="00006443">
              <w:rPr>
                <w:rFonts w:cs="Arial"/>
                <w:sz w:val="18"/>
                <w:szCs w:val="18"/>
              </w:rPr>
              <w:t>ood quality water</w:t>
            </w:r>
            <w:r>
              <w:rPr>
                <w:rFonts w:cs="Arial"/>
                <w:sz w:val="18"/>
                <w:szCs w:val="18"/>
              </w:rPr>
              <w:t xml:space="preserve"> present </w:t>
            </w:r>
            <w:r w:rsidR="00CB5C5D">
              <w:rPr>
                <w:rFonts w:cs="Arial"/>
                <w:sz w:val="18"/>
                <w:szCs w:val="18"/>
              </w:rPr>
              <w:t>to support the aquatic ecosystem.</w:t>
            </w:r>
          </w:p>
        </w:tc>
      </w:tr>
      <w:tr w:rsidR="00DC7EEA" w:rsidRPr="002E778D" w:rsidTr="00DC7EEA">
        <w:trPr>
          <w:trHeight w:val="1050"/>
        </w:trPr>
        <w:tc>
          <w:tcPr>
            <w:tcW w:w="1130" w:type="pct"/>
            <w:shd w:val="clear" w:color="auto" w:fill="auto"/>
            <w:vAlign w:val="center"/>
          </w:tcPr>
          <w:p w:rsidR="00DC7EEA" w:rsidRPr="002E778D" w:rsidRDefault="00323138" w:rsidP="00DC7EEA">
            <w:pPr>
              <w:jc w:val="left"/>
              <w:rPr>
                <w:b/>
                <w:bCs/>
                <w:sz w:val="18"/>
                <w:szCs w:val="18"/>
              </w:rPr>
            </w:pPr>
            <w:proofErr w:type="spellStart"/>
            <w:r>
              <w:rPr>
                <w:b/>
                <w:bCs/>
                <w:sz w:val="18"/>
                <w:szCs w:val="18"/>
              </w:rPr>
              <w:t>Olifants</w:t>
            </w:r>
            <w:proofErr w:type="spellEnd"/>
            <w:r>
              <w:rPr>
                <w:b/>
                <w:bCs/>
                <w:sz w:val="18"/>
                <w:szCs w:val="18"/>
              </w:rPr>
              <w:t xml:space="preserve"> tributaries in Kruger National Park</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 xml:space="preserve">Tributaries are in </w:t>
            </w:r>
            <w:r w:rsidR="00CB5C5D">
              <w:rPr>
                <w:rFonts w:cs="Arial"/>
                <w:sz w:val="18"/>
                <w:szCs w:val="18"/>
                <w:lang w:val="en-ZA"/>
              </w:rPr>
              <w:t xml:space="preserve">a </w:t>
            </w:r>
            <w:r w:rsidRPr="00006443">
              <w:rPr>
                <w:rFonts w:cs="Arial"/>
                <w:sz w:val="18"/>
                <w:szCs w:val="18"/>
                <w:lang w:val="en-ZA"/>
              </w:rPr>
              <w:t>good</w:t>
            </w:r>
            <w:r w:rsidR="00CB5C5D">
              <w:rPr>
                <w:rFonts w:cs="Arial"/>
                <w:sz w:val="18"/>
                <w:szCs w:val="18"/>
                <w:lang w:val="en-ZA"/>
              </w:rPr>
              <w:t xml:space="preserve"> ecological water quality state.</w:t>
            </w:r>
          </w:p>
          <w:p w:rsidR="00DC7EEA" w:rsidRPr="002E778D" w:rsidRDefault="00DC7EEA" w:rsidP="000B6B23">
            <w:pPr>
              <w:pStyle w:val="ListParagraph"/>
              <w:numPr>
                <w:ilvl w:val="0"/>
                <w:numId w:val="18"/>
              </w:numPr>
              <w:rPr>
                <w:rFonts w:cs="Arial"/>
                <w:sz w:val="18"/>
                <w:szCs w:val="18"/>
              </w:rPr>
            </w:pPr>
            <w:r w:rsidRPr="00006443">
              <w:rPr>
                <w:rFonts w:cs="Arial"/>
                <w:sz w:val="18"/>
                <w:szCs w:val="18"/>
                <w:lang w:val="en-ZA"/>
              </w:rPr>
              <w:t xml:space="preserve">Important site for monitoring water quality and flow velocity to Mozambique in terms of international obligations. It also contributes to biodiversity protection in the Kruger National Park.  </w:t>
            </w:r>
          </w:p>
        </w:tc>
      </w:tr>
      <w:tr w:rsidR="00DC7EEA" w:rsidRPr="00006443" w:rsidTr="00DC7EEA">
        <w:trPr>
          <w:trHeight w:val="501"/>
        </w:trPr>
        <w:tc>
          <w:tcPr>
            <w:tcW w:w="5000" w:type="pct"/>
            <w:gridSpan w:val="2"/>
            <w:shd w:val="clear" w:color="auto" w:fill="D9D9D9" w:themeFill="background1" w:themeFillShade="D9"/>
            <w:vAlign w:val="center"/>
          </w:tcPr>
          <w:p w:rsidR="00DC7EEA" w:rsidRPr="00006443" w:rsidRDefault="00DC7EEA" w:rsidP="006D2A6D">
            <w:pPr>
              <w:rPr>
                <w:sz w:val="18"/>
                <w:szCs w:val="18"/>
              </w:rPr>
            </w:pPr>
            <w:proofErr w:type="spellStart"/>
            <w:r>
              <w:rPr>
                <w:b/>
                <w:sz w:val="18"/>
                <w:szCs w:val="18"/>
              </w:rPr>
              <w:t>Olifants</w:t>
            </w:r>
            <w:proofErr w:type="spellEnd"/>
            <w:r>
              <w:rPr>
                <w:b/>
                <w:sz w:val="18"/>
                <w:szCs w:val="18"/>
              </w:rPr>
              <w:t xml:space="preserve"> Sys</w:t>
            </w:r>
            <w:r w:rsidR="00694823">
              <w:rPr>
                <w:b/>
                <w:sz w:val="18"/>
                <w:szCs w:val="18"/>
              </w:rPr>
              <w:t>t</w:t>
            </w:r>
            <w:r>
              <w:rPr>
                <w:b/>
                <w:sz w:val="18"/>
                <w:szCs w:val="18"/>
              </w:rPr>
              <w:t xml:space="preserve">em: </w:t>
            </w:r>
            <w:r w:rsidR="00895882">
              <w:rPr>
                <w:b/>
                <w:sz w:val="18"/>
                <w:szCs w:val="18"/>
              </w:rPr>
              <w:t xml:space="preserve">Less to </w:t>
            </w:r>
            <w:r>
              <w:rPr>
                <w:b/>
                <w:sz w:val="18"/>
                <w:szCs w:val="18"/>
              </w:rPr>
              <w:t>Moderately Impacted Water Quality</w:t>
            </w:r>
            <w:r w:rsidR="00CB5C5D">
              <w:rPr>
                <w:b/>
                <w:sz w:val="18"/>
                <w:szCs w:val="18"/>
              </w:rPr>
              <w:t xml:space="preserve"> </w:t>
            </w:r>
            <w:r w:rsidR="00895882">
              <w:rPr>
                <w:b/>
                <w:sz w:val="18"/>
                <w:szCs w:val="18"/>
              </w:rPr>
              <w:t xml:space="preserve">Condition </w:t>
            </w:r>
            <w:r w:rsidR="00CB5C5D">
              <w:rPr>
                <w:b/>
                <w:sz w:val="18"/>
                <w:szCs w:val="18"/>
              </w:rPr>
              <w:t>(C to D category present state ecological water quality)</w:t>
            </w:r>
          </w:p>
        </w:tc>
      </w:tr>
      <w:tr w:rsidR="007B3FD4" w:rsidRPr="00006443" w:rsidTr="00EA0237">
        <w:trPr>
          <w:trHeight w:val="837"/>
        </w:trPr>
        <w:tc>
          <w:tcPr>
            <w:tcW w:w="1130" w:type="pct"/>
            <w:shd w:val="clear" w:color="auto" w:fill="auto"/>
            <w:vAlign w:val="center"/>
          </w:tcPr>
          <w:p w:rsidR="007B3FD4" w:rsidRPr="002E778D" w:rsidRDefault="007B3FD4" w:rsidP="007B3FD4">
            <w:pPr>
              <w:jc w:val="left"/>
              <w:rPr>
                <w:b/>
                <w:bCs/>
                <w:sz w:val="18"/>
                <w:szCs w:val="18"/>
              </w:rPr>
            </w:pPr>
            <w:proofErr w:type="spellStart"/>
            <w:r>
              <w:rPr>
                <w:b/>
                <w:bCs/>
                <w:sz w:val="18"/>
                <w:szCs w:val="18"/>
              </w:rPr>
              <w:t>K</w:t>
            </w:r>
            <w:r w:rsidRPr="00006443">
              <w:rPr>
                <w:b/>
                <w:bCs/>
                <w:sz w:val="18"/>
                <w:szCs w:val="18"/>
              </w:rPr>
              <w:t>lip</w:t>
            </w:r>
            <w:proofErr w:type="spellEnd"/>
            <w:r w:rsidRPr="00006443">
              <w:rPr>
                <w:b/>
                <w:bCs/>
                <w:sz w:val="18"/>
                <w:szCs w:val="18"/>
              </w:rPr>
              <w:t xml:space="preserve"> and </w:t>
            </w:r>
            <w:proofErr w:type="spellStart"/>
            <w:r w:rsidRPr="00006443">
              <w:rPr>
                <w:b/>
                <w:bCs/>
                <w:sz w:val="18"/>
                <w:szCs w:val="18"/>
              </w:rPr>
              <w:t>Dwars</w:t>
            </w:r>
            <w:proofErr w:type="spellEnd"/>
            <w:r w:rsidRPr="00006443">
              <w:rPr>
                <w:b/>
                <w:bCs/>
                <w:sz w:val="18"/>
                <w:szCs w:val="18"/>
              </w:rPr>
              <w:t xml:space="preserve"> tributaries in </w:t>
            </w:r>
            <w:proofErr w:type="spellStart"/>
            <w:r w:rsidRPr="00006443">
              <w:rPr>
                <w:b/>
                <w:bCs/>
                <w:sz w:val="18"/>
                <w:szCs w:val="18"/>
              </w:rPr>
              <w:t>Steelpoort</w:t>
            </w:r>
            <w:proofErr w:type="spellEnd"/>
            <w:r w:rsidRPr="00006443">
              <w:rPr>
                <w:b/>
                <w:bCs/>
                <w:sz w:val="18"/>
                <w:szCs w:val="18"/>
              </w:rPr>
              <w:t xml:space="preserve"> </w:t>
            </w:r>
          </w:p>
        </w:tc>
        <w:tc>
          <w:tcPr>
            <w:tcW w:w="3870" w:type="pct"/>
            <w:shd w:val="clear" w:color="auto" w:fill="auto"/>
            <w:vAlign w:val="center"/>
          </w:tcPr>
          <w:p w:rsidR="007B3FD4" w:rsidRDefault="00CB5C5D" w:rsidP="00CB5C5D">
            <w:pPr>
              <w:pStyle w:val="ListParagraph"/>
              <w:numPr>
                <w:ilvl w:val="0"/>
                <w:numId w:val="18"/>
              </w:numPr>
              <w:rPr>
                <w:rFonts w:cs="Arial"/>
                <w:sz w:val="18"/>
                <w:szCs w:val="18"/>
              </w:rPr>
            </w:pPr>
            <w:r>
              <w:rPr>
                <w:rFonts w:cs="Arial"/>
                <w:sz w:val="18"/>
                <w:szCs w:val="18"/>
              </w:rPr>
              <w:t>Water quality is impacted by mining activities, informal settlements and agricultural activities</w:t>
            </w:r>
            <w:r w:rsidR="007B3FD4" w:rsidRPr="00006443">
              <w:rPr>
                <w:rFonts w:cs="Arial"/>
                <w:sz w:val="18"/>
                <w:szCs w:val="18"/>
              </w:rPr>
              <w:t xml:space="preserve">.  </w:t>
            </w:r>
          </w:p>
          <w:p w:rsidR="00EA0237" w:rsidRPr="00006443" w:rsidRDefault="00EA0237" w:rsidP="00CB5C5D">
            <w:pPr>
              <w:pStyle w:val="ListParagraph"/>
              <w:numPr>
                <w:ilvl w:val="0"/>
                <w:numId w:val="18"/>
              </w:numPr>
              <w:rPr>
                <w:rFonts w:cs="Arial"/>
                <w:sz w:val="18"/>
                <w:szCs w:val="18"/>
              </w:rPr>
            </w:pPr>
            <w:r>
              <w:rPr>
                <w:rFonts w:cs="Arial"/>
                <w:sz w:val="18"/>
                <w:szCs w:val="18"/>
              </w:rPr>
              <w:t>Water quality is under threat due to current and future land based activities (mining).</w:t>
            </w:r>
          </w:p>
        </w:tc>
      </w:tr>
      <w:tr w:rsidR="007B3FD4" w:rsidRPr="00006443" w:rsidTr="00DC7EEA">
        <w:trPr>
          <w:trHeight w:val="1461"/>
        </w:trPr>
        <w:tc>
          <w:tcPr>
            <w:tcW w:w="1130" w:type="pct"/>
            <w:shd w:val="clear" w:color="auto" w:fill="auto"/>
            <w:vAlign w:val="center"/>
          </w:tcPr>
          <w:p w:rsidR="007B3FD4" w:rsidRPr="002E778D" w:rsidRDefault="007B3FD4" w:rsidP="007B3FD4">
            <w:pPr>
              <w:rPr>
                <w:b/>
                <w:bCs/>
                <w:sz w:val="18"/>
                <w:szCs w:val="18"/>
              </w:rPr>
            </w:pPr>
            <w:r w:rsidRPr="00006443">
              <w:rPr>
                <w:b/>
                <w:bCs/>
                <w:sz w:val="18"/>
                <w:szCs w:val="18"/>
              </w:rPr>
              <w:t>Upper Elands</w:t>
            </w:r>
          </w:p>
        </w:tc>
        <w:tc>
          <w:tcPr>
            <w:tcW w:w="3870" w:type="pct"/>
            <w:shd w:val="clear" w:color="auto" w:fill="auto"/>
            <w:vAlign w:val="center"/>
          </w:tcPr>
          <w:p w:rsidR="007B3FD4" w:rsidRPr="00006443" w:rsidRDefault="007B3FD4" w:rsidP="007B3FD4">
            <w:pPr>
              <w:pStyle w:val="ListParagraph"/>
              <w:numPr>
                <w:ilvl w:val="0"/>
                <w:numId w:val="18"/>
              </w:numPr>
              <w:rPr>
                <w:rFonts w:cs="Arial"/>
                <w:sz w:val="18"/>
                <w:szCs w:val="18"/>
                <w:lang w:val="en-ZA"/>
              </w:rPr>
            </w:pPr>
            <w:r w:rsidRPr="00006443">
              <w:rPr>
                <w:rFonts w:cs="Arial"/>
                <w:sz w:val="18"/>
                <w:szCs w:val="18"/>
              </w:rPr>
              <w:t>The w</w:t>
            </w:r>
            <w:r w:rsidR="00EA0237">
              <w:rPr>
                <w:rFonts w:cs="Arial"/>
                <w:sz w:val="18"/>
                <w:szCs w:val="18"/>
              </w:rPr>
              <w:t xml:space="preserve">ater quality is impacted by presence of </w:t>
            </w:r>
            <w:r w:rsidRPr="00006443">
              <w:rPr>
                <w:rFonts w:cs="Arial"/>
                <w:sz w:val="18"/>
                <w:szCs w:val="18"/>
              </w:rPr>
              <w:t>algae and silt</w:t>
            </w:r>
            <w:r w:rsidR="00EA0237">
              <w:rPr>
                <w:rFonts w:cs="Arial"/>
                <w:sz w:val="18"/>
                <w:szCs w:val="18"/>
              </w:rPr>
              <w:t>ation</w:t>
            </w:r>
            <w:r w:rsidRPr="00006443">
              <w:rPr>
                <w:rFonts w:cs="Arial"/>
                <w:sz w:val="18"/>
                <w:szCs w:val="18"/>
              </w:rPr>
              <w:t>.</w:t>
            </w:r>
          </w:p>
          <w:p w:rsidR="007B3FD4" w:rsidRPr="00EA0237" w:rsidRDefault="007B3FD4" w:rsidP="0072562C">
            <w:pPr>
              <w:pStyle w:val="ListParagraph"/>
              <w:numPr>
                <w:ilvl w:val="0"/>
                <w:numId w:val="18"/>
              </w:numPr>
              <w:rPr>
                <w:rFonts w:cs="Arial"/>
                <w:sz w:val="18"/>
                <w:szCs w:val="18"/>
                <w:lang w:val="en-ZA"/>
              </w:rPr>
            </w:pPr>
            <w:r w:rsidRPr="00EA0237">
              <w:rPr>
                <w:rFonts w:cs="Arial"/>
                <w:sz w:val="18"/>
                <w:szCs w:val="18"/>
                <w:lang w:val="en-ZA"/>
              </w:rPr>
              <w:t>Agricultural activities</w:t>
            </w:r>
            <w:r w:rsidR="00EA0237">
              <w:rPr>
                <w:rFonts w:cs="Arial"/>
                <w:sz w:val="18"/>
                <w:szCs w:val="18"/>
                <w:lang w:val="en-ZA"/>
              </w:rPr>
              <w:t xml:space="preserve"> and i</w:t>
            </w:r>
            <w:r w:rsidRPr="00EA0237">
              <w:rPr>
                <w:rFonts w:cs="Arial"/>
                <w:sz w:val="18"/>
                <w:szCs w:val="18"/>
                <w:lang w:val="en-ZA"/>
              </w:rPr>
              <w:t>nformal settlements</w:t>
            </w:r>
            <w:r w:rsidR="00EA0237">
              <w:rPr>
                <w:rFonts w:cs="Arial"/>
                <w:sz w:val="18"/>
                <w:szCs w:val="18"/>
                <w:lang w:val="en-ZA"/>
              </w:rPr>
              <w:t xml:space="preserve"> are contributing factors</w:t>
            </w:r>
            <w:r w:rsidR="009D1F77">
              <w:rPr>
                <w:rFonts w:cs="Arial"/>
                <w:sz w:val="18"/>
                <w:szCs w:val="18"/>
                <w:lang w:val="en-ZA"/>
              </w:rPr>
              <w:t xml:space="preserve"> (vicinity of Rust De Winter)</w:t>
            </w:r>
            <w:r w:rsidR="00EA0237">
              <w:rPr>
                <w:rFonts w:cs="Arial"/>
                <w:sz w:val="18"/>
                <w:szCs w:val="18"/>
                <w:lang w:val="en-ZA"/>
              </w:rPr>
              <w:t>.</w:t>
            </w:r>
          </w:p>
          <w:p w:rsidR="007B3FD4" w:rsidRPr="00006443" w:rsidRDefault="007B3FD4" w:rsidP="007B3FD4">
            <w:pPr>
              <w:pStyle w:val="ListParagraph"/>
              <w:numPr>
                <w:ilvl w:val="0"/>
                <w:numId w:val="18"/>
              </w:numPr>
              <w:rPr>
                <w:rFonts w:cs="Arial"/>
                <w:sz w:val="18"/>
                <w:szCs w:val="18"/>
                <w:lang w:val="en-ZA"/>
              </w:rPr>
            </w:pPr>
            <w:r w:rsidRPr="00006443">
              <w:rPr>
                <w:rFonts w:cs="Arial"/>
                <w:sz w:val="18"/>
                <w:szCs w:val="18"/>
                <w:lang w:val="en-ZA"/>
              </w:rPr>
              <w:t>Several small dams</w:t>
            </w:r>
            <w:r>
              <w:rPr>
                <w:rFonts w:cs="Arial"/>
                <w:sz w:val="18"/>
                <w:szCs w:val="18"/>
                <w:lang w:val="en-ZA"/>
              </w:rPr>
              <w:t xml:space="preserve"> (farm dams)</w:t>
            </w:r>
            <w:r w:rsidR="00EA0237">
              <w:rPr>
                <w:rFonts w:cs="Arial"/>
                <w:sz w:val="18"/>
                <w:szCs w:val="18"/>
                <w:lang w:val="en-ZA"/>
              </w:rPr>
              <w:t xml:space="preserve"> </w:t>
            </w:r>
            <w:r w:rsidR="009048B9">
              <w:rPr>
                <w:rFonts w:cs="Arial"/>
                <w:sz w:val="18"/>
                <w:szCs w:val="18"/>
                <w:lang w:val="en-ZA"/>
              </w:rPr>
              <w:t xml:space="preserve">reduce flow. </w:t>
            </w:r>
          </w:p>
          <w:p w:rsidR="007B3FD4" w:rsidRPr="00006443" w:rsidRDefault="007B3FD4" w:rsidP="007B3FD4">
            <w:pPr>
              <w:pStyle w:val="ListParagraph"/>
              <w:numPr>
                <w:ilvl w:val="0"/>
                <w:numId w:val="18"/>
              </w:numPr>
              <w:rPr>
                <w:rFonts w:cs="Arial"/>
                <w:sz w:val="18"/>
                <w:szCs w:val="18"/>
                <w:lang w:val="en-ZA"/>
              </w:rPr>
            </w:pPr>
            <w:r w:rsidRPr="00006443">
              <w:rPr>
                <w:rFonts w:cs="Arial"/>
                <w:sz w:val="18"/>
                <w:szCs w:val="18"/>
              </w:rPr>
              <w:t>Need to limit further deterioration</w:t>
            </w:r>
            <w:r>
              <w:rPr>
                <w:rFonts w:cs="Arial"/>
                <w:sz w:val="18"/>
                <w:szCs w:val="18"/>
              </w:rPr>
              <w:t xml:space="preserve"> to prevent a negative decline in water quality</w:t>
            </w:r>
          </w:p>
        </w:tc>
      </w:tr>
      <w:tr w:rsidR="007B3FD4" w:rsidRPr="002E778D" w:rsidTr="00DC7EEA">
        <w:trPr>
          <w:trHeight w:val="937"/>
        </w:trPr>
        <w:tc>
          <w:tcPr>
            <w:tcW w:w="1130" w:type="pct"/>
            <w:shd w:val="clear" w:color="auto" w:fill="auto"/>
            <w:vAlign w:val="center"/>
          </w:tcPr>
          <w:p w:rsidR="007B3FD4" w:rsidRPr="002E778D" w:rsidRDefault="007B3FD4" w:rsidP="007B3FD4">
            <w:pPr>
              <w:rPr>
                <w:b/>
                <w:bCs/>
                <w:sz w:val="18"/>
                <w:szCs w:val="18"/>
              </w:rPr>
            </w:pPr>
            <w:proofErr w:type="spellStart"/>
            <w:r w:rsidRPr="00006443">
              <w:rPr>
                <w:b/>
                <w:bCs/>
                <w:sz w:val="18"/>
                <w:szCs w:val="18"/>
              </w:rPr>
              <w:t>Kranspoortspruit</w:t>
            </w:r>
            <w:proofErr w:type="spellEnd"/>
          </w:p>
        </w:tc>
        <w:tc>
          <w:tcPr>
            <w:tcW w:w="3870" w:type="pct"/>
            <w:shd w:val="clear" w:color="auto" w:fill="auto"/>
            <w:vAlign w:val="center"/>
          </w:tcPr>
          <w:p w:rsidR="007B3FD4" w:rsidRPr="00006443" w:rsidRDefault="00694823" w:rsidP="007B3FD4">
            <w:pPr>
              <w:pStyle w:val="ListParagraph"/>
              <w:numPr>
                <w:ilvl w:val="0"/>
                <w:numId w:val="18"/>
              </w:numPr>
              <w:rPr>
                <w:rFonts w:cs="Arial"/>
                <w:sz w:val="18"/>
                <w:szCs w:val="18"/>
                <w:lang w:val="en-ZA"/>
              </w:rPr>
            </w:pPr>
            <w:r>
              <w:rPr>
                <w:rFonts w:cs="Arial"/>
                <w:sz w:val="18"/>
                <w:szCs w:val="18"/>
              </w:rPr>
              <w:t>W</w:t>
            </w:r>
            <w:r w:rsidR="007B3FD4" w:rsidRPr="00006443">
              <w:rPr>
                <w:rFonts w:cs="Arial"/>
                <w:sz w:val="18"/>
                <w:szCs w:val="18"/>
              </w:rPr>
              <w:t xml:space="preserve">ater quality </w:t>
            </w:r>
            <w:r w:rsidR="007B3FD4">
              <w:rPr>
                <w:rFonts w:cs="Arial"/>
                <w:sz w:val="18"/>
                <w:szCs w:val="18"/>
              </w:rPr>
              <w:t xml:space="preserve">due </w:t>
            </w:r>
            <w:r w:rsidR="007B3FD4" w:rsidRPr="00006443">
              <w:rPr>
                <w:rFonts w:cs="Arial"/>
                <w:sz w:val="18"/>
                <w:szCs w:val="18"/>
              </w:rPr>
              <w:t>to limited upstream impacts</w:t>
            </w:r>
            <w:r w:rsidR="009048B9">
              <w:rPr>
                <w:rFonts w:cs="Arial"/>
                <w:sz w:val="18"/>
                <w:szCs w:val="18"/>
              </w:rPr>
              <w:t xml:space="preserve"> (mainly </w:t>
            </w:r>
            <w:r>
              <w:rPr>
                <w:rFonts w:cs="Arial"/>
                <w:sz w:val="18"/>
                <w:szCs w:val="18"/>
              </w:rPr>
              <w:t>agricultural activities)</w:t>
            </w:r>
            <w:r w:rsidR="009048B9">
              <w:rPr>
                <w:rFonts w:cs="Arial"/>
                <w:sz w:val="18"/>
                <w:szCs w:val="18"/>
              </w:rPr>
              <w:t>.</w:t>
            </w:r>
          </w:p>
          <w:p w:rsidR="007B3FD4" w:rsidRPr="002E778D" w:rsidRDefault="009048B9" w:rsidP="009048B9">
            <w:pPr>
              <w:pStyle w:val="ListParagraph"/>
              <w:numPr>
                <w:ilvl w:val="0"/>
                <w:numId w:val="18"/>
              </w:numPr>
              <w:rPr>
                <w:rFonts w:cs="Arial"/>
                <w:sz w:val="18"/>
                <w:szCs w:val="18"/>
              </w:rPr>
            </w:pPr>
            <w:r>
              <w:rPr>
                <w:rFonts w:cs="Arial"/>
                <w:sz w:val="18"/>
                <w:szCs w:val="18"/>
              </w:rPr>
              <w:t>I</w:t>
            </w:r>
            <w:r w:rsidR="007B3FD4" w:rsidRPr="00006443">
              <w:rPr>
                <w:rFonts w:cs="Arial"/>
                <w:sz w:val="18"/>
                <w:szCs w:val="18"/>
              </w:rPr>
              <w:t xml:space="preserve">mpacts </w:t>
            </w:r>
            <w:r>
              <w:rPr>
                <w:rFonts w:cs="Arial"/>
                <w:sz w:val="18"/>
                <w:szCs w:val="18"/>
              </w:rPr>
              <w:t>need to be</w:t>
            </w:r>
            <w:r w:rsidR="007B3FD4" w:rsidRPr="00006443">
              <w:rPr>
                <w:rFonts w:cs="Arial"/>
                <w:sz w:val="18"/>
                <w:szCs w:val="18"/>
              </w:rPr>
              <w:t xml:space="preserve"> managed</w:t>
            </w:r>
            <w:r>
              <w:rPr>
                <w:rFonts w:cs="Arial"/>
                <w:sz w:val="18"/>
                <w:szCs w:val="18"/>
              </w:rPr>
              <w:t xml:space="preserve"> to ensure g</w:t>
            </w:r>
            <w:r w:rsidR="007B3FD4" w:rsidRPr="00006443">
              <w:rPr>
                <w:rFonts w:cs="Arial"/>
                <w:sz w:val="18"/>
                <w:szCs w:val="18"/>
              </w:rPr>
              <w:t xml:space="preserve">ood </w:t>
            </w:r>
            <w:r w:rsidR="007B3FD4">
              <w:rPr>
                <w:rFonts w:cs="Arial"/>
                <w:sz w:val="18"/>
                <w:szCs w:val="18"/>
              </w:rPr>
              <w:t xml:space="preserve">ecological </w:t>
            </w:r>
            <w:r>
              <w:rPr>
                <w:rFonts w:cs="Arial"/>
                <w:sz w:val="18"/>
                <w:szCs w:val="18"/>
              </w:rPr>
              <w:t xml:space="preserve">water quality </w:t>
            </w:r>
            <w:r w:rsidR="007B3FD4" w:rsidRPr="00006443">
              <w:rPr>
                <w:rFonts w:cs="Arial"/>
                <w:sz w:val="18"/>
                <w:szCs w:val="18"/>
              </w:rPr>
              <w:t>state</w:t>
            </w:r>
            <w:r w:rsidR="007B3FD4" w:rsidRPr="00006443">
              <w:rPr>
                <w:rFonts w:cs="Arial"/>
                <w:sz w:val="18"/>
                <w:szCs w:val="18"/>
                <w:lang w:val="en-ZA"/>
              </w:rPr>
              <w:t xml:space="preserve"> </w:t>
            </w:r>
            <w:r w:rsidR="00694823">
              <w:rPr>
                <w:rFonts w:cs="Arial"/>
                <w:sz w:val="18"/>
                <w:szCs w:val="18"/>
                <w:lang w:val="en-ZA"/>
              </w:rPr>
              <w:t>(good instream habitats)</w:t>
            </w:r>
            <w:r>
              <w:rPr>
                <w:rFonts w:cs="Arial"/>
                <w:sz w:val="18"/>
                <w:szCs w:val="18"/>
                <w:lang w:val="en-ZA"/>
              </w:rPr>
              <w:t xml:space="preserve"> is maintained</w:t>
            </w:r>
            <w:r w:rsidR="00694823">
              <w:rPr>
                <w:rFonts w:cs="Arial"/>
                <w:sz w:val="18"/>
                <w:szCs w:val="18"/>
                <w:lang w:val="en-ZA"/>
              </w:rPr>
              <w:t>.</w:t>
            </w:r>
          </w:p>
        </w:tc>
      </w:tr>
      <w:tr w:rsidR="007B3FD4" w:rsidRPr="00006443" w:rsidTr="00DC7EEA">
        <w:trPr>
          <w:trHeight w:val="1036"/>
        </w:trPr>
        <w:tc>
          <w:tcPr>
            <w:tcW w:w="1130" w:type="pct"/>
            <w:shd w:val="clear" w:color="auto" w:fill="auto"/>
            <w:vAlign w:val="center"/>
          </w:tcPr>
          <w:p w:rsidR="007B3FD4" w:rsidRPr="002E778D" w:rsidRDefault="007B3FD4" w:rsidP="007B3FD4">
            <w:pPr>
              <w:rPr>
                <w:b/>
                <w:bCs/>
                <w:sz w:val="18"/>
                <w:szCs w:val="18"/>
              </w:rPr>
            </w:pPr>
            <w:proofErr w:type="spellStart"/>
            <w:r w:rsidRPr="00006443">
              <w:rPr>
                <w:b/>
                <w:bCs/>
                <w:sz w:val="18"/>
                <w:szCs w:val="18"/>
              </w:rPr>
              <w:t>Steelpoort</w:t>
            </w:r>
            <w:proofErr w:type="spellEnd"/>
            <w:r w:rsidRPr="00006443">
              <w:rPr>
                <w:b/>
                <w:bCs/>
                <w:sz w:val="18"/>
                <w:szCs w:val="18"/>
              </w:rPr>
              <w:t xml:space="preserve"> River</w:t>
            </w:r>
          </w:p>
        </w:tc>
        <w:tc>
          <w:tcPr>
            <w:tcW w:w="3870" w:type="pct"/>
            <w:shd w:val="clear" w:color="auto" w:fill="auto"/>
            <w:vAlign w:val="center"/>
          </w:tcPr>
          <w:p w:rsidR="007B3FD4" w:rsidRPr="00006443" w:rsidRDefault="007B3FD4" w:rsidP="007B3FD4">
            <w:pPr>
              <w:pStyle w:val="ListParagraph"/>
              <w:numPr>
                <w:ilvl w:val="0"/>
                <w:numId w:val="18"/>
              </w:numPr>
              <w:rPr>
                <w:rFonts w:cs="Arial"/>
                <w:sz w:val="18"/>
                <w:szCs w:val="18"/>
                <w:lang w:val="en-ZA"/>
              </w:rPr>
            </w:pPr>
            <w:r w:rsidRPr="00006443">
              <w:rPr>
                <w:rFonts w:cs="Arial"/>
                <w:sz w:val="18"/>
                <w:szCs w:val="18"/>
              </w:rPr>
              <w:t>The water quality is impacted by mining and sedimentation in lower reaches</w:t>
            </w:r>
          </w:p>
          <w:p w:rsidR="007B3FD4" w:rsidRPr="00006443" w:rsidRDefault="00AD650B" w:rsidP="007B3FD4">
            <w:pPr>
              <w:pStyle w:val="ListParagraph"/>
              <w:numPr>
                <w:ilvl w:val="0"/>
                <w:numId w:val="18"/>
              </w:numPr>
              <w:rPr>
                <w:rFonts w:cs="Arial"/>
                <w:sz w:val="18"/>
                <w:szCs w:val="18"/>
                <w:lang w:val="en-ZA"/>
              </w:rPr>
            </w:pPr>
            <w:r>
              <w:rPr>
                <w:rFonts w:cs="Arial"/>
                <w:sz w:val="18"/>
                <w:szCs w:val="18"/>
                <w:lang w:val="en-ZA"/>
              </w:rPr>
              <w:t>High density a</w:t>
            </w:r>
            <w:r w:rsidR="007B3FD4" w:rsidRPr="00006443">
              <w:rPr>
                <w:rFonts w:cs="Arial"/>
                <w:sz w:val="18"/>
                <w:szCs w:val="18"/>
                <w:lang w:val="en-ZA"/>
              </w:rPr>
              <w:t>gricultural activities</w:t>
            </w:r>
            <w:r w:rsidR="00694823">
              <w:rPr>
                <w:rFonts w:cs="Arial"/>
                <w:sz w:val="18"/>
                <w:szCs w:val="18"/>
                <w:lang w:val="en-ZA"/>
              </w:rPr>
              <w:t xml:space="preserve"> </w:t>
            </w:r>
            <w:r>
              <w:rPr>
                <w:rFonts w:cs="Arial"/>
                <w:sz w:val="18"/>
                <w:szCs w:val="18"/>
                <w:lang w:val="en-ZA"/>
              </w:rPr>
              <w:t>upstream</w:t>
            </w:r>
            <w:r w:rsidR="009048B9">
              <w:rPr>
                <w:rFonts w:cs="Arial"/>
                <w:sz w:val="18"/>
                <w:szCs w:val="18"/>
                <w:lang w:val="en-ZA"/>
              </w:rPr>
              <w:t>.</w:t>
            </w:r>
          </w:p>
          <w:p w:rsidR="007B3FD4" w:rsidRPr="00006443" w:rsidRDefault="00AD650B" w:rsidP="007B3FD4">
            <w:pPr>
              <w:pStyle w:val="ListParagraph"/>
              <w:numPr>
                <w:ilvl w:val="0"/>
                <w:numId w:val="18"/>
              </w:numPr>
              <w:rPr>
                <w:rFonts w:cs="Arial"/>
                <w:sz w:val="18"/>
                <w:szCs w:val="18"/>
                <w:lang w:val="en-ZA"/>
              </w:rPr>
            </w:pPr>
            <w:r>
              <w:rPr>
                <w:rFonts w:cs="Arial"/>
                <w:sz w:val="18"/>
                <w:szCs w:val="18"/>
                <w:lang w:val="en-ZA"/>
              </w:rPr>
              <w:t>A large number of s</w:t>
            </w:r>
            <w:r w:rsidR="007B3FD4" w:rsidRPr="00006443">
              <w:rPr>
                <w:rFonts w:cs="Arial"/>
                <w:sz w:val="18"/>
                <w:szCs w:val="18"/>
                <w:lang w:val="en-ZA"/>
              </w:rPr>
              <w:t>ettlements</w:t>
            </w:r>
            <w:r>
              <w:rPr>
                <w:rFonts w:cs="Arial"/>
                <w:sz w:val="18"/>
                <w:szCs w:val="18"/>
                <w:lang w:val="en-ZA"/>
              </w:rPr>
              <w:t xml:space="preserve"> present.</w:t>
            </w:r>
          </w:p>
          <w:p w:rsidR="007B3FD4" w:rsidRPr="00006443" w:rsidRDefault="007B3FD4" w:rsidP="007B3FD4">
            <w:pPr>
              <w:pStyle w:val="ListParagraph"/>
              <w:numPr>
                <w:ilvl w:val="0"/>
                <w:numId w:val="18"/>
              </w:numPr>
              <w:rPr>
                <w:rFonts w:cs="Arial"/>
                <w:sz w:val="18"/>
                <w:szCs w:val="18"/>
                <w:lang w:val="en-ZA"/>
              </w:rPr>
            </w:pPr>
            <w:r w:rsidRPr="00006443">
              <w:rPr>
                <w:rFonts w:cs="Arial"/>
                <w:sz w:val="18"/>
                <w:szCs w:val="18"/>
              </w:rPr>
              <w:t>Need to limit further deterioration</w:t>
            </w:r>
            <w:r>
              <w:rPr>
                <w:rFonts w:cs="Arial"/>
                <w:sz w:val="18"/>
                <w:szCs w:val="18"/>
              </w:rPr>
              <w:t xml:space="preserve"> in order to prevent unsustainable conditions</w:t>
            </w:r>
            <w:r w:rsidR="009048B9">
              <w:rPr>
                <w:rFonts w:cs="Arial"/>
                <w:sz w:val="18"/>
                <w:szCs w:val="18"/>
              </w:rPr>
              <w:t>.</w:t>
            </w:r>
          </w:p>
        </w:tc>
      </w:tr>
      <w:tr w:rsidR="007B3FD4" w:rsidRPr="002E778D" w:rsidTr="00DC7EEA">
        <w:trPr>
          <w:trHeight w:val="871"/>
        </w:trPr>
        <w:tc>
          <w:tcPr>
            <w:tcW w:w="1130" w:type="pct"/>
            <w:shd w:val="clear" w:color="auto" w:fill="auto"/>
            <w:vAlign w:val="center"/>
          </w:tcPr>
          <w:p w:rsidR="007B3FD4" w:rsidRPr="002E778D" w:rsidRDefault="007B3FD4" w:rsidP="007B3FD4">
            <w:pPr>
              <w:rPr>
                <w:b/>
                <w:bCs/>
                <w:sz w:val="18"/>
                <w:szCs w:val="18"/>
              </w:rPr>
            </w:pPr>
            <w:proofErr w:type="spellStart"/>
            <w:r w:rsidRPr="00006443">
              <w:rPr>
                <w:b/>
                <w:bCs/>
                <w:sz w:val="18"/>
                <w:szCs w:val="18"/>
              </w:rPr>
              <w:t>Spekboom</w:t>
            </w:r>
            <w:proofErr w:type="spellEnd"/>
          </w:p>
        </w:tc>
        <w:tc>
          <w:tcPr>
            <w:tcW w:w="3870" w:type="pct"/>
            <w:shd w:val="clear" w:color="auto" w:fill="auto"/>
            <w:vAlign w:val="center"/>
          </w:tcPr>
          <w:p w:rsidR="007B3FD4" w:rsidRPr="009048B9" w:rsidRDefault="007B3FD4" w:rsidP="009048B9">
            <w:pPr>
              <w:pStyle w:val="ListParagraph"/>
              <w:numPr>
                <w:ilvl w:val="0"/>
                <w:numId w:val="18"/>
              </w:numPr>
              <w:rPr>
                <w:rFonts w:cs="Arial"/>
                <w:sz w:val="18"/>
                <w:szCs w:val="18"/>
                <w:lang w:val="en-ZA"/>
              </w:rPr>
            </w:pPr>
            <w:r w:rsidRPr="00006443">
              <w:rPr>
                <w:rFonts w:cs="Arial"/>
                <w:sz w:val="18"/>
                <w:szCs w:val="18"/>
                <w:lang w:val="en-ZA"/>
              </w:rPr>
              <w:t xml:space="preserve">Land based </w:t>
            </w:r>
            <w:r w:rsidRPr="00006443">
              <w:rPr>
                <w:rFonts w:cs="Arial"/>
                <w:sz w:val="18"/>
                <w:szCs w:val="18"/>
              </w:rPr>
              <w:t>activities impacting on water quality</w:t>
            </w:r>
            <w:r w:rsidR="009048B9">
              <w:rPr>
                <w:rFonts w:cs="Arial"/>
                <w:sz w:val="18"/>
                <w:szCs w:val="18"/>
              </w:rPr>
              <w:t>. Activities include a</w:t>
            </w:r>
            <w:r w:rsidR="009048B9" w:rsidRPr="00006443">
              <w:rPr>
                <w:rFonts w:cs="Arial"/>
                <w:sz w:val="18"/>
                <w:szCs w:val="18"/>
              </w:rPr>
              <w:t>griculture, mining, settlements, towns</w:t>
            </w:r>
            <w:r w:rsidR="009048B9">
              <w:rPr>
                <w:rFonts w:cs="Arial"/>
                <w:sz w:val="18"/>
                <w:szCs w:val="18"/>
              </w:rPr>
              <w:t>.</w:t>
            </w:r>
          </w:p>
          <w:p w:rsidR="007B3FD4" w:rsidRPr="002E778D" w:rsidRDefault="003D716F" w:rsidP="007B3FD4">
            <w:pPr>
              <w:pStyle w:val="ListParagraph"/>
              <w:numPr>
                <w:ilvl w:val="0"/>
                <w:numId w:val="18"/>
              </w:numPr>
              <w:rPr>
                <w:rFonts w:cs="Arial"/>
                <w:sz w:val="18"/>
                <w:szCs w:val="18"/>
              </w:rPr>
            </w:pPr>
            <w:r>
              <w:rPr>
                <w:rFonts w:cs="Arial"/>
                <w:sz w:val="18"/>
                <w:szCs w:val="18"/>
                <w:lang w:val="en-ZA"/>
              </w:rPr>
              <w:t>Some siltation and algal growth observed</w:t>
            </w:r>
            <w:r w:rsidR="007B3FD4" w:rsidRPr="00006443">
              <w:rPr>
                <w:rFonts w:cs="Arial"/>
                <w:sz w:val="18"/>
                <w:szCs w:val="18"/>
                <w:lang w:val="en-ZA"/>
              </w:rPr>
              <w:t xml:space="preserve">.  </w:t>
            </w:r>
          </w:p>
        </w:tc>
      </w:tr>
      <w:tr w:rsidR="007B3FD4" w:rsidRPr="00006443" w:rsidTr="009048B9">
        <w:trPr>
          <w:trHeight w:val="986"/>
        </w:trPr>
        <w:tc>
          <w:tcPr>
            <w:tcW w:w="1130" w:type="pct"/>
            <w:shd w:val="clear" w:color="auto" w:fill="auto"/>
            <w:vAlign w:val="center"/>
          </w:tcPr>
          <w:p w:rsidR="007B3FD4" w:rsidRPr="002E778D" w:rsidRDefault="007B3FD4" w:rsidP="007B3FD4">
            <w:pPr>
              <w:jc w:val="left"/>
              <w:rPr>
                <w:b/>
                <w:bCs/>
                <w:sz w:val="18"/>
                <w:szCs w:val="18"/>
              </w:rPr>
            </w:pPr>
            <w:proofErr w:type="spellStart"/>
            <w:r w:rsidRPr="00006443">
              <w:rPr>
                <w:b/>
                <w:bCs/>
                <w:sz w:val="18"/>
                <w:szCs w:val="18"/>
              </w:rPr>
              <w:lastRenderedPageBreak/>
              <w:t>Olifants</w:t>
            </w:r>
            <w:proofErr w:type="spellEnd"/>
            <w:r w:rsidRPr="00006443">
              <w:rPr>
                <w:b/>
                <w:bCs/>
                <w:sz w:val="18"/>
                <w:szCs w:val="18"/>
              </w:rPr>
              <w:t xml:space="preserve"> upstream </w:t>
            </w:r>
            <w:proofErr w:type="spellStart"/>
            <w:r w:rsidRPr="00006443">
              <w:rPr>
                <w:b/>
                <w:bCs/>
                <w:sz w:val="18"/>
                <w:szCs w:val="18"/>
              </w:rPr>
              <w:t>Blyde</w:t>
            </w:r>
            <w:proofErr w:type="spellEnd"/>
            <w:r w:rsidRPr="00006443">
              <w:rPr>
                <w:b/>
                <w:bCs/>
                <w:sz w:val="18"/>
                <w:szCs w:val="18"/>
              </w:rPr>
              <w:t xml:space="preserve"> confluence</w:t>
            </w:r>
          </w:p>
        </w:tc>
        <w:tc>
          <w:tcPr>
            <w:tcW w:w="3870" w:type="pct"/>
            <w:shd w:val="clear" w:color="auto" w:fill="auto"/>
            <w:vAlign w:val="center"/>
          </w:tcPr>
          <w:p w:rsidR="007B3FD4" w:rsidRPr="00006443" w:rsidRDefault="009048B9" w:rsidP="007B3FD4">
            <w:pPr>
              <w:pStyle w:val="ListParagraph"/>
              <w:numPr>
                <w:ilvl w:val="0"/>
                <w:numId w:val="18"/>
              </w:numPr>
              <w:rPr>
                <w:rFonts w:cs="Arial"/>
                <w:sz w:val="18"/>
                <w:szCs w:val="18"/>
                <w:lang w:val="en-ZA"/>
              </w:rPr>
            </w:pPr>
            <w:r>
              <w:rPr>
                <w:rFonts w:cs="Arial"/>
                <w:sz w:val="18"/>
                <w:szCs w:val="18"/>
              </w:rPr>
              <w:t>Impacts present attributed to</w:t>
            </w:r>
            <w:r w:rsidR="007B3FD4" w:rsidRPr="00006443">
              <w:rPr>
                <w:rFonts w:cs="Arial"/>
                <w:sz w:val="18"/>
                <w:szCs w:val="18"/>
              </w:rPr>
              <w:t xml:space="preserve"> intensive citrus farming, game farming</w:t>
            </w:r>
            <w:r w:rsidR="007B3FD4">
              <w:rPr>
                <w:rFonts w:cs="Arial"/>
                <w:sz w:val="18"/>
                <w:szCs w:val="18"/>
              </w:rPr>
              <w:t>,</w:t>
            </w:r>
            <w:r w:rsidR="007B3FD4" w:rsidRPr="00006443">
              <w:rPr>
                <w:rFonts w:cs="Arial"/>
                <w:sz w:val="18"/>
                <w:szCs w:val="18"/>
              </w:rPr>
              <w:t xml:space="preserve"> subsistence grazing and cultivation</w:t>
            </w:r>
            <w:r w:rsidR="007B3FD4">
              <w:rPr>
                <w:rFonts w:cs="Arial"/>
                <w:sz w:val="18"/>
                <w:szCs w:val="18"/>
              </w:rPr>
              <w:t>,</w:t>
            </w:r>
            <w:r w:rsidR="007B3FD4" w:rsidRPr="00006443">
              <w:rPr>
                <w:rFonts w:cs="Arial"/>
                <w:sz w:val="18"/>
                <w:szCs w:val="18"/>
              </w:rPr>
              <w:t xml:space="preserve"> abstraction for commercial and subsistence farms.</w:t>
            </w:r>
          </w:p>
          <w:p w:rsidR="007B3FD4" w:rsidRPr="00006443" w:rsidRDefault="00305B76" w:rsidP="00305B76">
            <w:pPr>
              <w:pStyle w:val="ListParagraph"/>
              <w:numPr>
                <w:ilvl w:val="0"/>
                <w:numId w:val="18"/>
              </w:numPr>
              <w:rPr>
                <w:rFonts w:cs="Arial"/>
                <w:sz w:val="18"/>
                <w:szCs w:val="18"/>
                <w:lang w:val="en-ZA"/>
              </w:rPr>
            </w:pPr>
            <w:r>
              <w:rPr>
                <w:rFonts w:cs="Arial"/>
                <w:sz w:val="18"/>
                <w:szCs w:val="18"/>
              </w:rPr>
              <w:t xml:space="preserve">Water quality in good ecological condition but </w:t>
            </w:r>
            <w:r w:rsidR="007B3FD4" w:rsidRPr="00006443">
              <w:rPr>
                <w:rFonts w:cs="Arial"/>
                <w:sz w:val="18"/>
                <w:szCs w:val="18"/>
              </w:rPr>
              <w:t>under threat</w:t>
            </w:r>
            <w:r w:rsidR="009048B9">
              <w:rPr>
                <w:rFonts w:cs="Arial"/>
                <w:sz w:val="18"/>
                <w:szCs w:val="18"/>
              </w:rPr>
              <w:t xml:space="preserve">. </w:t>
            </w:r>
          </w:p>
        </w:tc>
      </w:tr>
      <w:tr w:rsidR="007B3FD4" w:rsidRPr="002E778D" w:rsidTr="00DC7EEA">
        <w:trPr>
          <w:trHeight w:val="1461"/>
        </w:trPr>
        <w:tc>
          <w:tcPr>
            <w:tcW w:w="1130" w:type="pct"/>
            <w:shd w:val="clear" w:color="auto" w:fill="auto"/>
            <w:vAlign w:val="center"/>
          </w:tcPr>
          <w:p w:rsidR="007B3FD4" w:rsidRPr="00006443" w:rsidRDefault="007B3FD4" w:rsidP="007B3FD4">
            <w:pPr>
              <w:rPr>
                <w:b/>
                <w:bCs/>
                <w:sz w:val="18"/>
                <w:szCs w:val="18"/>
                <w:lang w:val="en-ZA"/>
              </w:rPr>
            </w:pPr>
            <w:r w:rsidRPr="00006443">
              <w:rPr>
                <w:b/>
                <w:bCs/>
                <w:sz w:val="18"/>
                <w:szCs w:val="18"/>
              </w:rPr>
              <w:t xml:space="preserve">Lower </w:t>
            </w:r>
            <w:proofErr w:type="spellStart"/>
            <w:r w:rsidRPr="00006443">
              <w:rPr>
                <w:b/>
                <w:bCs/>
                <w:sz w:val="18"/>
                <w:szCs w:val="18"/>
              </w:rPr>
              <w:t>Blyde</w:t>
            </w:r>
            <w:proofErr w:type="spellEnd"/>
            <w:r w:rsidRPr="00006443">
              <w:rPr>
                <w:b/>
                <w:bCs/>
                <w:sz w:val="18"/>
                <w:szCs w:val="18"/>
              </w:rPr>
              <w:t xml:space="preserve"> </w:t>
            </w:r>
          </w:p>
          <w:p w:rsidR="007B3FD4" w:rsidRPr="002E778D" w:rsidRDefault="007B3FD4" w:rsidP="007B3FD4">
            <w:pPr>
              <w:rPr>
                <w:b/>
                <w:bCs/>
                <w:sz w:val="18"/>
                <w:szCs w:val="18"/>
              </w:rPr>
            </w:pPr>
          </w:p>
        </w:tc>
        <w:tc>
          <w:tcPr>
            <w:tcW w:w="3870" w:type="pct"/>
            <w:shd w:val="clear" w:color="auto" w:fill="auto"/>
            <w:vAlign w:val="center"/>
          </w:tcPr>
          <w:p w:rsidR="007B3FD4" w:rsidRPr="00305B76" w:rsidRDefault="007B3FD4" w:rsidP="0072562C">
            <w:pPr>
              <w:pStyle w:val="ListParagraph"/>
              <w:numPr>
                <w:ilvl w:val="0"/>
                <w:numId w:val="18"/>
              </w:numPr>
              <w:rPr>
                <w:rFonts w:cs="Arial"/>
                <w:sz w:val="18"/>
                <w:szCs w:val="18"/>
                <w:lang w:val="en-ZA"/>
              </w:rPr>
            </w:pPr>
            <w:r w:rsidRPr="00305B76">
              <w:rPr>
                <w:rFonts w:cs="Arial"/>
                <w:sz w:val="18"/>
                <w:szCs w:val="18"/>
              </w:rPr>
              <w:t xml:space="preserve">Water quality is in a fairly good </w:t>
            </w:r>
            <w:r w:rsidR="00305B76" w:rsidRPr="00305B76">
              <w:rPr>
                <w:rFonts w:cs="Arial"/>
                <w:sz w:val="18"/>
                <w:szCs w:val="18"/>
              </w:rPr>
              <w:t xml:space="preserve">ecological </w:t>
            </w:r>
            <w:r w:rsidRPr="00305B76">
              <w:rPr>
                <w:rFonts w:cs="Arial"/>
                <w:sz w:val="18"/>
                <w:szCs w:val="18"/>
              </w:rPr>
              <w:t>state</w:t>
            </w:r>
            <w:r w:rsidR="00305B76" w:rsidRPr="00305B76">
              <w:rPr>
                <w:rFonts w:cs="Arial"/>
                <w:sz w:val="18"/>
                <w:szCs w:val="18"/>
              </w:rPr>
              <w:t xml:space="preserve">, </w:t>
            </w:r>
            <w:r w:rsidR="00305B76">
              <w:rPr>
                <w:rFonts w:cs="Arial"/>
                <w:sz w:val="18"/>
                <w:szCs w:val="18"/>
              </w:rPr>
              <w:t>h</w:t>
            </w:r>
            <w:r w:rsidRPr="00305B76">
              <w:rPr>
                <w:rFonts w:cs="Arial"/>
                <w:sz w:val="18"/>
                <w:szCs w:val="18"/>
              </w:rPr>
              <w:t xml:space="preserve">owever </w:t>
            </w:r>
            <w:r w:rsidR="00305B76">
              <w:rPr>
                <w:rFonts w:cs="Arial"/>
                <w:sz w:val="18"/>
                <w:szCs w:val="18"/>
              </w:rPr>
              <w:t xml:space="preserve">is </w:t>
            </w:r>
            <w:r w:rsidRPr="00305B76">
              <w:rPr>
                <w:rFonts w:cs="Arial"/>
                <w:sz w:val="18"/>
                <w:szCs w:val="18"/>
              </w:rPr>
              <w:t>under threat by extensive land based activities in the lower catchment area</w:t>
            </w:r>
            <w:r w:rsidR="009048B9">
              <w:rPr>
                <w:rFonts w:cs="Arial"/>
                <w:sz w:val="18"/>
                <w:szCs w:val="18"/>
              </w:rPr>
              <w:t>.</w:t>
            </w:r>
          </w:p>
          <w:p w:rsidR="007B3FD4" w:rsidRPr="00006443" w:rsidRDefault="009048B9" w:rsidP="007B3FD4">
            <w:pPr>
              <w:pStyle w:val="ListParagraph"/>
              <w:numPr>
                <w:ilvl w:val="0"/>
                <w:numId w:val="18"/>
              </w:numPr>
              <w:rPr>
                <w:rFonts w:cs="Arial"/>
                <w:sz w:val="18"/>
                <w:szCs w:val="18"/>
                <w:lang w:val="en-ZA"/>
              </w:rPr>
            </w:pPr>
            <w:r>
              <w:rPr>
                <w:rFonts w:cs="Arial"/>
                <w:sz w:val="18"/>
                <w:szCs w:val="18"/>
              </w:rPr>
              <w:t>Activities are p</w:t>
            </w:r>
            <w:r w:rsidR="007B3FD4" w:rsidRPr="00006443">
              <w:rPr>
                <w:rFonts w:cs="Arial"/>
                <w:sz w:val="18"/>
                <w:szCs w:val="18"/>
              </w:rPr>
              <w:t xml:space="preserve">otentially reducing </w:t>
            </w:r>
            <w:r>
              <w:rPr>
                <w:rFonts w:cs="Arial"/>
                <w:sz w:val="18"/>
                <w:szCs w:val="18"/>
              </w:rPr>
              <w:t xml:space="preserve">good </w:t>
            </w:r>
            <w:r w:rsidR="007B3FD4" w:rsidRPr="00006443">
              <w:rPr>
                <w:rFonts w:cs="Arial"/>
                <w:sz w:val="18"/>
                <w:szCs w:val="18"/>
              </w:rPr>
              <w:t xml:space="preserve">water quality </w:t>
            </w:r>
            <w:r>
              <w:rPr>
                <w:rFonts w:cs="Arial"/>
                <w:sz w:val="18"/>
                <w:szCs w:val="18"/>
              </w:rPr>
              <w:t xml:space="preserve">(and flow) </w:t>
            </w:r>
            <w:r w:rsidR="007B3FD4" w:rsidRPr="00006443">
              <w:rPr>
                <w:rFonts w:cs="Arial"/>
                <w:sz w:val="18"/>
                <w:szCs w:val="18"/>
              </w:rPr>
              <w:t xml:space="preserve">entering into the lower </w:t>
            </w:r>
            <w:proofErr w:type="spellStart"/>
            <w:r w:rsidR="007B3FD4" w:rsidRPr="00006443">
              <w:rPr>
                <w:rFonts w:cs="Arial"/>
                <w:sz w:val="18"/>
                <w:szCs w:val="18"/>
              </w:rPr>
              <w:t>Olifants</w:t>
            </w:r>
            <w:proofErr w:type="spellEnd"/>
            <w:r w:rsidR="007B3FD4" w:rsidRPr="00006443">
              <w:rPr>
                <w:rFonts w:cs="Arial"/>
                <w:sz w:val="18"/>
                <w:szCs w:val="18"/>
              </w:rPr>
              <w:t xml:space="preserve"> River and thus into the Kruger National Park</w:t>
            </w:r>
            <w:r>
              <w:rPr>
                <w:rFonts w:cs="Arial"/>
                <w:sz w:val="18"/>
                <w:szCs w:val="18"/>
              </w:rPr>
              <w:t>.</w:t>
            </w:r>
          </w:p>
          <w:p w:rsidR="007B3FD4" w:rsidRPr="002E778D" w:rsidRDefault="007B3FD4" w:rsidP="007B3FD4">
            <w:pPr>
              <w:pStyle w:val="ListParagraph"/>
              <w:numPr>
                <w:ilvl w:val="0"/>
                <w:numId w:val="18"/>
              </w:numPr>
              <w:rPr>
                <w:rFonts w:cs="Arial"/>
                <w:sz w:val="18"/>
                <w:szCs w:val="18"/>
              </w:rPr>
            </w:pPr>
            <w:r w:rsidRPr="00006443">
              <w:rPr>
                <w:rFonts w:cs="Arial"/>
                <w:sz w:val="18"/>
                <w:szCs w:val="18"/>
              </w:rPr>
              <w:t>Stringent management measures for the flows land based activities need to be implemented</w:t>
            </w:r>
            <w:r w:rsidR="009048B9">
              <w:rPr>
                <w:rFonts w:cs="Arial"/>
                <w:sz w:val="18"/>
                <w:szCs w:val="18"/>
              </w:rPr>
              <w:t>.</w:t>
            </w:r>
          </w:p>
        </w:tc>
      </w:tr>
      <w:tr w:rsidR="007B3FD4" w:rsidRPr="00E20CE4" w:rsidTr="00895882">
        <w:trPr>
          <w:trHeight w:val="1252"/>
        </w:trPr>
        <w:tc>
          <w:tcPr>
            <w:tcW w:w="1130" w:type="pct"/>
            <w:shd w:val="clear" w:color="auto" w:fill="auto"/>
            <w:vAlign w:val="center"/>
          </w:tcPr>
          <w:p w:rsidR="007B3FD4" w:rsidRPr="00E20CE4" w:rsidRDefault="007B3FD4" w:rsidP="00895882">
            <w:pPr>
              <w:jc w:val="left"/>
              <w:rPr>
                <w:b/>
                <w:bCs/>
                <w:sz w:val="18"/>
                <w:szCs w:val="18"/>
                <w:lang w:val="en-ZA"/>
              </w:rPr>
            </w:pPr>
            <w:proofErr w:type="spellStart"/>
            <w:r w:rsidRPr="00E20CE4">
              <w:rPr>
                <w:b/>
                <w:bCs/>
                <w:sz w:val="18"/>
                <w:szCs w:val="18"/>
              </w:rPr>
              <w:t>Olifants</w:t>
            </w:r>
            <w:proofErr w:type="spellEnd"/>
          </w:p>
          <w:p w:rsidR="007B3FD4" w:rsidRPr="002E778D" w:rsidRDefault="007B3FD4" w:rsidP="00895882">
            <w:pPr>
              <w:jc w:val="left"/>
              <w:rPr>
                <w:b/>
                <w:bCs/>
                <w:sz w:val="18"/>
                <w:szCs w:val="18"/>
              </w:rPr>
            </w:pPr>
          </w:p>
        </w:tc>
        <w:tc>
          <w:tcPr>
            <w:tcW w:w="3870" w:type="pct"/>
            <w:shd w:val="clear" w:color="auto" w:fill="auto"/>
            <w:vAlign w:val="center"/>
          </w:tcPr>
          <w:p w:rsidR="007B3FD4" w:rsidRPr="00E20CE4" w:rsidRDefault="007B3FD4" w:rsidP="007B3FD4">
            <w:pPr>
              <w:pStyle w:val="ListParagraph"/>
              <w:numPr>
                <w:ilvl w:val="0"/>
                <w:numId w:val="18"/>
              </w:numPr>
              <w:rPr>
                <w:rFonts w:cs="Arial"/>
                <w:sz w:val="18"/>
                <w:szCs w:val="18"/>
                <w:lang w:val="en-ZA"/>
              </w:rPr>
            </w:pPr>
            <w:r w:rsidRPr="00E20CE4">
              <w:rPr>
                <w:rFonts w:cs="Arial"/>
                <w:sz w:val="18"/>
                <w:szCs w:val="18"/>
              </w:rPr>
              <w:t>20km upstream from the Ga-</w:t>
            </w:r>
            <w:proofErr w:type="spellStart"/>
            <w:r w:rsidRPr="00E20CE4">
              <w:rPr>
                <w:rFonts w:cs="Arial"/>
                <w:sz w:val="18"/>
                <w:szCs w:val="18"/>
              </w:rPr>
              <w:t>Selati</w:t>
            </w:r>
            <w:proofErr w:type="spellEnd"/>
            <w:r w:rsidRPr="00E20CE4">
              <w:rPr>
                <w:rFonts w:cs="Arial"/>
                <w:sz w:val="18"/>
                <w:szCs w:val="18"/>
              </w:rPr>
              <w:t xml:space="preserve"> confluence and Phalaborwa impacts (Ga-</w:t>
            </w:r>
            <w:proofErr w:type="spellStart"/>
            <w:r w:rsidRPr="00E20CE4">
              <w:rPr>
                <w:rFonts w:cs="Arial"/>
                <w:sz w:val="18"/>
                <w:szCs w:val="18"/>
              </w:rPr>
              <w:t>selati</w:t>
            </w:r>
            <w:proofErr w:type="spellEnd"/>
            <w:r w:rsidRPr="00E20CE4">
              <w:rPr>
                <w:rFonts w:cs="Arial"/>
                <w:sz w:val="18"/>
                <w:szCs w:val="18"/>
              </w:rPr>
              <w:t xml:space="preserve"> River). </w:t>
            </w:r>
          </w:p>
          <w:p w:rsidR="007B3FD4" w:rsidRPr="00E20CE4" w:rsidRDefault="007B3FD4" w:rsidP="007B3FD4">
            <w:pPr>
              <w:pStyle w:val="ListParagraph"/>
              <w:numPr>
                <w:ilvl w:val="0"/>
                <w:numId w:val="18"/>
              </w:numPr>
              <w:rPr>
                <w:rFonts w:cs="Arial"/>
                <w:sz w:val="18"/>
                <w:szCs w:val="18"/>
                <w:lang w:val="en-ZA"/>
              </w:rPr>
            </w:pPr>
            <w:r w:rsidRPr="00E20CE4">
              <w:rPr>
                <w:rFonts w:cs="Arial"/>
                <w:sz w:val="18"/>
                <w:szCs w:val="18"/>
              </w:rPr>
              <w:t>Locali</w:t>
            </w:r>
            <w:r w:rsidR="009048B9">
              <w:rPr>
                <w:rFonts w:cs="Arial"/>
                <w:sz w:val="18"/>
                <w:szCs w:val="18"/>
              </w:rPr>
              <w:t xml:space="preserve">sed impacts from irrigated agriculture </w:t>
            </w:r>
            <w:r w:rsidR="00895882">
              <w:rPr>
                <w:rFonts w:cs="Arial"/>
                <w:sz w:val="18"/>
                <w:szCs w:val="18"/>
              </w:rPr>
              <w:t>are present</w:t>
            </w:r>
            <w:r w:rsidR="009048B9">
              <w:rPr>
                <w:rFonts w:cs="Arial"/>
                <w:sz w:val="18"/>
                <w:szCs w:val="18"/>
              </w:rPr>
              <w:t>.</w:t>
            </w:r>
          </w:p>
          <w:p w:rsidR="007B3FD4" w:rsidRPr="00E20CE4" w:rsidRDefault="00895882" w:rsidP="007B3FD4">
            <w:pPr>
              <w:pStyle w:val="ListParagraph"/>
              <w:numPr>
                <w:ilvl w:val="0"/>
                <w:numId w:val="18"/>
              </w:numPr>
              <w:rPr>
                <w:rFonts w:cs="Arial"/>
                <w:sz w:val="18"/>
                <w:szCs w:val="18"/>
                <w:lang w:val="en-ZA"/>
              </w:rPr>
            </w:pPr>
            <w:r>
              <w:rPr>
                <w:rFonts w:cs="Arial"/>
                <w:sz w:val="18"/>
                <w:szCs w:val="18"/>
              </w:rPr>
              <w:t>Sedimentation is a major water quality problem in this river reach</w:t>
            </w:r>
            <w:r w:rsidR="009048B9">
              <w:rPr>
                <w:rFonts w:cs="Arial"/>
                <w:sz w:val="18"/>
                <w:szCs w:val="18"/>
              </w:rPr>
              <w:t>.</w:t>
            </w:r>
          </w:p>
        </w:tc>
      </w:tr>
      <w:tr w:rsidR="007B3FD4" w:rsidRPr="009F1AC5" w:rsidTr="00DC7EEA">
        <w:trPr>
          <w:trHeight w:val="972"/>
        </w:trPr>
        <w:tc>
          <w:tcPr>
            <w:tcW w:w="1130" w:type="pct"/>
            <w:shd w:val="clear" w:color="auto" w:fill="auto"/>
            <w:vAlign w:val="center"/>
          </w:tcPr>
          <w:p w:rsidR="007B3FD4" w:rsidRPr="00E20CE4" w:rsidRDefault="007B3FD4" w:rsidP="007B3FD4">
            <w:pPr>
              <w:rPr>
                <w:b/>
                <w:bCs/>
                <w:sz w:val="18"/>
                <w:szCs w:val="18"/>
                <w:lang w:val="en-ZA"/>
              </w:rPr>
            </w:pPr>
            <w:proofErr w:type="spellStart"/>
            <w:r w:rsidRPr="00E20CE4">
              <w:rPr>
                <w:b/>
                <w:bCs/>
                <w:sz w:val="18"/>
                <w:szCs w:val="18"/>
              </w:rPr>
              <w:t>Olifants</w:t>
            </w:r>
            <w:proofErr w:type="spellEnd"/>
            <w:r w:rsidRPr="00E20CE4">
              <w:rPr>
                <w:b/>
                <w:bCs/>
                <w:sz w:val="18"/>
                <w:szCs w:val="18"/>
              </w:rPr>
              <w:t xml:space="preserve"> in </w:t>
            </w:r>
            <w:r w:rsidR="00895882">
              <w:rPr>
                <w:b/>
                <w:bCs/>
                <w:sz w:val="18"/>
                <w:szCs w:val="18"/>
              </w:rPr>
              <w:t>in Kruger National Park</w:t>
            </w:r>
            <w:r w:rsidRPr="00E20CE4">
              <w:rPr>
                <w:b/>
                <w:bCs/>
                <w:sz w:val="18"/>
                <w:szCs w:val="18"/>
              </w:rPr>
              <w:t xml:space="preserve">  </w:t>
            </w:r>
          </w:p>
          <w:p w:rsidR="007B3FD4" w:rsidRPr="002E778D" w:rsidRDefault="007B3FD4" w:rsidP="007B3FD4">
            <w:pPr>
              <w:rPr>
                <w:b/>
                <w:bCs/>
                <w:sz w:val="18"/>
                <w:szCs w:val="18"/>
              </w:rPr>
            </w:pPr>
          </w:p>
        </w:tc>
        <w:tc>
          <w:tcPr>
            <w:tcW w:w="3870" w:type="pct"/>
            <w:shd w:val="clear" w:color="auto" w:fill="auto"/>
            <w:vAlign w:val="center"/>
          </w:tcPr>
          <w:p w:rsidR="007B3FD4" w:rsidRPr="00E20CE4" w:rsidRDefault="00895882" w:rsidP="007B3FD4">
            <w:pPr>
              <w:pStyle w:val="ListParagraph"/>
              <w:numPr>
                <w:ilvl w:val="0"/>
                <w:numId w:val="18"/>
              </w:numPr>
              <w:rPr>
                <w:rFonts w:cs="Arial"/>
                <w:sz w:val="18"/>
                <w:szCs w:val="18"/>
                <w:lang w:val="en-ZA"/>
              </w:rPr>
            </w:pPr>
            <w:r>
              <w:rPr>
                <w:rFonts w:cs="Arial"/>
                <w:sz w:val="18"/>
                <w:szCs w:val="18"/>
              </w:rPr>
              <w:t xml:space="preserve">Water quality is in a generally </w:t>
            </w:r>
            <w:r w:rsidR="007B3FD4" w:rsidRPr="00E20CE4">
              <w:rPr>
                <w:rFonts w:cs="Arial"/>
                <w:sz w:val="18"/>
                <w:szCs w:val="18"/>
              </w:rPr>
              <w:t>good</w:t>
            </w:r>
            <w:r>
              <w:rPr>
                <w:rFonts w:cs="Arial"/>
                <w:sz w:val="18"/>
                <w:szCs w:val="18"/>
              </w:rPr>
              <w:t xml:space="preserve"> ecological condition.</w:t>
            </w:r>
          </w:p>
          <w:p w:rsidR="007B3FD4" w:rsidRPr="009F1AC5" w:rsidRDefault="007B3FD4" w:rsidP="00B049F5">
            <w:pPr>
              <w:pStyle w:val="ListParagraph"/>
              <w:numPr>
                <w:ilvl w:val="0"/>
                <w:numId w:val="18"/>
              </w:numPr>
              <w:rPr>
                <w:rFonts w:cs="Arial"/>
                <w:sz w:val="18"/>
                <w:szCs w:val="18"/>
                <w:lang w:val="en-ZA"/>
              </w:rPr>
            </w:pPr>
            <w:r w:rsidRPr="00E20CE4">
              <w:rPr>
                <w:rFonts w:cs="Arial"/>
                <w:sz w:val="18"/>
                <w:szCs w:val="18"/>
              </w:rPr>
              <w:t>Important for biodiversity protection in the Kruger National Park</w:t>
            </w:r>
            <w:r>
              <w:rPr>
                <w:rFonts w:cs="Arial"/>
                <w:sz w:val="18"/>
                <w:szCs w:val="18"/>
              </w:rPr>
              <w:t xml:space="preserve"> and </w:t>
            </w:r>
            <w:r w:rsidRPr="009F1AC5">
              <w:rPr>
                <w:rFonts w:cs="Arial"/>
                <w:sz w:val="18"/>
                <w:szCs w:val="18"/>
                <w:lang w:val="en-US"/>
              </w:rPr>
              <w:t>international obligations to Mozambique</w:t>
            </w:r>
            <w:r w:rsidR="00071EF7">
              <w:rPr>
                <w:rFonts w:cs="Arial"/>
                <w:sz w:val="18"/>
                <w:szCs w:val="18"/>
                <w:lang w:val="en-US"/>
              </w:rPr>
              <w:t>.</w:t>
            </w:r>
          </w:p>
        </w:tc>
      </w:tr>
      <w:tr w:rsidR="007B3FD4" w:rsidRPr="00E20CE4" w:rsidTr="00DC7EEA">
        <w:trPr>
          <w:trHeight w:val="443"/>
        </w:trPr>
        <w:tc>
          <w:tcPr>
            <w:tcW w:w="5000" w:type="pct"/>
            <w:gridSpan w:val="2"/>
            <w:shd w:val="clear" w:color="auto" w:fill="D9D9D9" w:themeFill="background1" w:themeFillShade="D9"/>
            <w:vAlign w:val="center"/>
          </w:tcPr>
          <w:p w:rsidR="007B3FD4" w:rsidRPr="00E20CE4" w:rsidRDefault="007B3FD4" w:rsidP="007B3FD4">
            <w:pPr>
              <w:rPr>
                <w:sz w:val="18"/>
                <w:szCs w:val="18"/>
              </w:rPr>
            </w:pPr>
            <w:proofErr w:type="spellStart"/>
            <w:r>
              <w:rPr>
                <w:b/>
                <w:sz w:val="18"/>
                <w:szCs w:val="18"/>
              </w:rPr>
              <w:t>Olifants</w:t>
            </w:r>
            <w:proofErr w:type="spellEnd"/>
            <w:r>
              <w:rPr>
                <w:b/>
                <w:sz w:val="18"/>
                <w:szCs w:val="18"/>
              </w:rPr>
              <w:t xml:space="preserve"> System: Poor  Water Quality</w:t>
            </w:r>
            <w:r w:rsidR="00895882">
              <w:rPr>
                <w:b/>
                <w:sz w:val="18"/>
                <w:szCs w:val="18"/>
              </w:rPr>
              <w:t xml:space="preserve"> Condition (E category or lower ecological condition) </w:t>
            </w:r>
          </w:p>
        </w:tc>
      </w:tr>
      <w:tr w:rsidR="007B3FD4" w:rsidRPr="00E20CE4" w:rsidTr="00DC7EEA">
        <w:trPr>
          <w:trHeight w:val="2199"/>
        </w:trPr>
        <w:tc>
          <w:tcPr>
            <w:tcW w:w="1130" w:type="pct"/>
            <w:shd w:val="clear" w:color="auto" w:fill="auto"/>
            <w:vAlign w:val="center"/>
          </w:tcPr>
          <w:p w:rsidR="007B3FD4" w:rsidRPr="002E778D" w:rsidRDefault="007B3FD4" w:rsidP="007B3FD4">
            <w:pPr>
              <w:jc w:val="left"/>
              <w:rPr>
                <w:b/>
                <w:bCs/>
                <w:sz w:val="18"/>
                <w:szCs w:val="18"/>
              </w:rPr>
            </w:pPr>
            <w:r w:rsidRPr="00E20CE4">
              <w:rPr>
                <w:b/>
                <w:bCs/>
                <w:sz w:val="18"/>
                <w:szCs w:val="18"/>
              </w:rPr>
              <w:t xml:space="preserve">Upper </w:t>
            </w:r>
            <w:proofErr w:type="spellStart"/>
            <w:r w:rsidRPr="00E20CE4">
              <w:rPr>
                <w:b/>
                <w:bCs/>
                <w:sz w:val="18"/>
                <w:szCs w:val="18"/>
              </w:rPr>
              <w:t>Olifants</w:t>
            </w:r>
            <w:proofErr w:type="spellEnd"/>
          </w:p>
        </w:tc>
        <w:tc>
          <w:tcPr>
            <w:tcW w:w="3870" w:type="pct"/>
            <w:shd w:val="clear" w:color="auto" w:fill="auto"/>
            <w:vAlign w:val="center"/>
          </w:tcPr>
          <w:p w:rsidR="007B3FD4" w:rsidRPr="00E20CE4" w:rsidRDefault="00317559" w:rsidP="007B3FD4">
            <w:pPr>
              <w:pStyle w:val="ListParagraph"/>
              <w:numPr>
                <w:ilvl w:val="0"/>
                <w:numId w:val="18"/>
              </w:numPr>
              <w:rPr>
                <w:rFonts w:cs="Arial"/>
                <w:sz w:val="18"/>
                <w:szCs w:val="18"/>
                <w:lang w:val="en-ZA"/>
              </w:rPr>
            </w:pPr>
            <w:r>
              <w:rPr>
                <w:rFonts w:cs="Arial"/>
                <w:sz w:val="18"/>
                <w:szCs w:val="18"/>
              </w:rPr>
              <w:t>C</w:t>
            </w:r>
            <w:r w:rsidR="007B3FD4" w:rsidRPr="00E20CE4">
              <w:rPr>
                <w:rFonts w:cs="Arial"/>
                <w:sz w:val="18"/>
                <w:szCs w:val="18"/>
              </w:rPr>
              <w:t>onsiderable algal growth (</w:t>
            </w:r>
            <w:r w:rsidR="00071EF7">
              <w:rPr>
                <w:rFonts w:cs="Arial"/>
                <w:sz w:val="18"/>
                <w:szCs w:val="18"/>
              </w:rPr>
              <w:t xml:space="preserve">substrate is </w:t>
            </w:r>
            <w:r w:rsidR="007B3FD4" w:rsidRPr="00E20CE4">
              <w:rPr>
                <w:rFonts w:cs="Arial"/>
                <w:sz w:val="18"/>
                <w:szCs w:val="18"/>
              </w:rPr>
              <w:t>completely smothered)</w:t>
            </w:r>
            <w:r w:rsidR="00071EF7">
              <w:rPr>
                <w:rFonts w:cs="Arial"/>
                <w:sz w:val="18"/>
                <w:szCs w:val="18"/>
              </w:rPr>
              <w:t>.</w:t>
            </w:r>
          </w:p>
          <w:p w:rsidR="00317559" w:rsidRPr="00317559" w:rsidRDefault="00317559" w:rsidP="0072562C">
            <w:pPr>
              <w:pStyle w:val="ListParagraph"/>
              <w:numPr>
                <w:ilvl w:val="0"/>
                <w:numId w:val="18"/>
              </w:numPr>
              <w:rPr>
                <w:rFonts w:cs="Arial"/>
                <w:sz w:val="18"/>
                <w:szCs w:val="18"/>
                <w:lang w:val="en-ZA"/>
              </w:rPr>
            </w:pPr>
            <w:r w:rsidRPr="00317559">
              <w:rPr>
                <w:rFonts w:cs="Arial"/>
                <w:sz w:val="18"/>
                <w:szCs w:val="18"/>
              </w:rPr>
              <w:t>Activities in the catchment include extensive coal mining (</w:t>
            </w:r>
            <w:r w:rsidR="007B3FD4" w:rsidRPr="00317559">
              <w:rPr>
                <w:rFonts w:cs="Arial"/>
                <w:sz w:val="18"/>
                <w:szCs w:val="18"/>
              </w:rPr>
              <w:t>acid mine drainage</w:t>
            </w:r>
            <w:r w:rsidRPr="00317559">
              <w:rPr>
                <w:rFonts w:cs="Arial"/>
                <w:sz w:val="18"/>
                <w:szCs w:val="18"/>
              </w:rPr>
              <w:t xml:space="preserve">) and </w:t>
            </w:r>
            <w:r>
              <w:rPr>
                <w:rFonts w:cs="Arial"/>
                <w:sz w:val="18"/>
                <w:szCs w:val="18"/>
              </w:rPr>
              <w:t>t</w:t>
            </w:r>
            <w:r w:rsidR="007B3FD4" w:rsidRPr="00317559">
              <w:rPr>
                <w:rFonts w:cs="Arial"/>
                <w:sz w:val="18"/>
                <w:szCs w:val="18"/>
              </w:rPr>
              <w:t xml:space="preserve">own development </w:t>
            </w:r>
            <w:r>
              <w:rPr>
                <w:rFonts w:cs="Arial"/>
                <w:sz w:val="18"/>
                <w:szCs w:val="18"/>
              </w:rPr>
              <w:t>(</w:t>
            </w:r>
            <w:r w:rsidR="007B3FD4" w:rsidRPr="00317559">
              <w:rPr>
                <w:rFonts w:cs="Arial"/>
                <w:sz w:val="18"/>
                <w:szCs w:val="18"/>
              </w:rPr>
              <w:t>return flows from wastewater treatment works</w:t>
            </w:r>
            <w:r>
              <w:rPr>
                <w:rFonts w:cs="Arial"/>
                <w:sz w:val="18"/>
                <w:szCs w:val="18"/>
              </w:rPr>
              <w:t>)</w:t>
            </w:r>
            <w:r w:rsidR="00071EF7">
              <w:rPr>
                <w:rFonts w:cs="Arial"/>
                <w:sz w:val="18"/>
                <w:szCs w:val="18"/>
              </w:rPr>
              <w:t>.</w:t>
            </w:r>
          </w:p>
          <w:p w:rsidR="007B3FD4" w:rsidRPr="00317559" w:rsidRDefault="00317559" w:rsidP="0072562C">
            <w:pPr>
              <w:pStyle w:val="ListParagraph"/>
              <w:numPr>
                <w:ilvl w:val="0"/>
                <w:numId w:val="18"/>
              </w:numPr>
              <w:rPr>
                <w:rFonts w:cs="Arial"/>
                <w:sz w:val="18"/>
                <w:szCs w:val="18"/>
                <w:lang w:val="en-ZA"/>
              </w:rPr>
            </w:pPr>
            <w:r>
              <w:rPr>
                <w:rFonts w:cs="Arial"/>
                <w:sz w:val="18"/>
                <w:szCs w:val="18"/>
              </w:rPr>
              <w:t>Area includes W</w:t>
            </w:r>
            <w:r w:rsidR="007B3FD4" w:rsidRPr="00317559">
              <w:rPr>
                <w:rFonts w:cs="Arial"/>
                <w:sz w:val="18"/>
                <w:szCs w:val="18"/>
              </w:rPr>
              <w:t>itbank Dam and numerous small dams</w:t>
            </w:r>
          </w:p>
          <w:p w:rsidR="007B3FD4" w:rsidRPr="00E20CE4" w:rsidRDefault="007B3FD4" w:rsidP="007B3FD4">
            <w:pPr>
              <w:pStyle w:val="ListParagraph"/>
              <w:numPr>
                <w:ilvl w:val="0"/>
                <w:numId w:val="18"/>
              </w:numPr>
              <w:rPr>
                <w:rFonts w:cs="Arial"/>
                <w:sz w:val="18"/>
                <w:szCs w:val="18"/>
                <w:lang w:val="en-ZA"/>
              </w:rPr>
            </w:pPr>
            <w:r w:rsidRPr="00E20CE4">
              <w:rPr>
                <w:rFonts w:cs="Arial"/>
                <w:sz w:val="18"/>
                <w:szCs w:val="18"/>
              </w:rPr>
              <w:t>High nutrients</w:t>
            </w:r>
            <w:r w:rsidR="00317559">
              <w:rPr>
                <w:rFonts w:cs="Arial"/>
                <w:sz w:val="18"/>
                <w:szCs w:val="18"/>
              </w:rPr>
              <w:t xml:space="preserve"> and </w:t>
            </w:r>
            <w:r w:rsidRPr="00E20CE4">
              <w:rPr>
                <w:rFonts w:cs="Arial"/>
                <w:sz w:val="18"/>
                <w:szCs w:val="18"/>
              </w:rPr>
              <w:t>salts</w:t>
            </w:r>
            <w:r w:rsidR="00071EF7">
              <w:rPr>
                <w:rFonts w:cs="Arial"/>
                <w:sz w:val="18"/>
                <w:szCs w:val="18"/>
              </w:rPr>
              <w:t xml:space="preserve"> present due to agriculture, wastewater return flows and mine water discharges.</w:t>
            </w:r>
          </w:p>
          <w:p w:rsidR="007B3FD4" w:rsidRPr="00E20CE4" w:rsidRDefault="007B3FD4" w:rsidP="00071EF7">
            <w:pPr>
              <w:pStyle w:val="ListParagraph"/>
              <w:numPr>
                <w:ilvl w:val="0"/>
                <w:numId w:val="18"/>
              </w:numPr>
              <w:rPr>
                <w:rFonts w:cs="Arial"/>
                <w:sz w:val="18"/>
                <w:szCs w:val="18"/>
                <w:lang w:val="en-ZA"/>
              </w:rPr>
            </w:pPr>
            <w:r w:rsidRPr="00071EF7">
              <w:rPr>
                <w:rFonts w:cs="Arial"/>
                <w:bCs/>
                <w:sz w:val="18"/>
                <w:szCs w:val="18"/>
              </w:rPr>
              <w:t xml:space="preserve">RQOs set </w:t>
            </w:r>
            <w:r w:rsidRPr="00071EF7">
              <w:rPr>
                <w:rFonts w:cs="Arial"/>
                <w:sz w:val="18"/>
                <w:szCs w:val="18"/>
              </w:rPr>
              <w:t>for</w:t>
            </w:r>
            <w:r w:rsidRPr="00E20CE4">
              <w:rPr>
                <w:rFonts w:cs="Arial"/>
                <w:sz w:val="18"/>
                <w:szCs w:val="18"/>
              </w:rPr>
              <w:t xml:space="preserve"> nutrients, salts, system variables</w:t>
            </w:r>
            <w:r w:rsidR="00071EF7">
              <w:rPr>
                <w:rFonts w:cs="Arial"/>
                <w:sz w:val="18"/>
                <w:szCs w:val="18"/>
              </w:rPr>
              <w:t xml:space="preserve"> at EWR site 1. RQOs for t</w:t>
            </w:r>
            <w:r w:rsidRPr="00E20CE4">
              <w:rPr>
                <w:rFonts w:cs="Arial"/>
                <w:sz w:val="18"/>
                <w:szCs w:val="18"/>
              </w:rPr>
              <w:t>oxins</w:t>
            </w:r>
            <w:r w:rsidR="00071EF7">
              <w:rPr>
                <w:rFonts w:cs="Arial"/>
                <w:sz w:val="18"/>
                <w:szCs w:val="18"/>
              </w:rPr>
              <w:t xml:space="preserve"> have also been set</w:t>
            </w:r>
            <w:r w:rsidRPr="00E20CE4">
              <w:rPr>
                <w:rFonts w:cs="Arial"/>
                <w:sz w:val="18"/>
                <w:szCs w:val="18"/>
              </w:rPr>
              <w:t xml:space="preserve"> </w:t>
            </w:r>
            <w:r w:rsidR="00071EF7">
              <w:rPr>
                <w:rFonts w:cs="Arial"/>
                <w:sz w:val="18"/>
                <w:szCs w:val="18"/>
              </w:rPr>
              <w:t>for</w:t>
            </w:r>
            <w:r w:rsidRPr="00E20CE4">
              <w:rPr>
                <w:rFonts w:cs="Arial"/>
                <w:sz w:val="18"/>
                <w:szCs w:val="18"/>
              </w:rPr>
              <w:t xml:space="preserve"> </w:t>
            </w:r>
            <w:r w:rsidR="00071EF7">
              <w:rPr>
                <w:rFonts w:cs="Arial"/>
                <w:sz w:val="18"/>
                <w:szCs w:val="18"/>
              </w:rPr>
              <w:t xml:space="preserve">the </w:t>
            </w:r>
            <w:r w:rsidRPr="00E20CE4">
              <w:rPr>
                <w:rFonts w:cs="Arial"/>
                <w:sz w:val="18"/>
                <w:szCs w:val="18"/>
              </w:rPr>
              <w:t xml:space="preserve">EWR site, Witbank dam releases and </w:t>
            </w:r>
            <w:r w:rsidR="00071EF7">
              <w:rPr>
                <w:rFonts w:cs="Arial"/>
                <w:sz w:val="18"/>
                <w:szCs w:val="18"/>
              </w:rPr>
              <w:t xml:space="preserve">the </w:t>
            </w:r>
            <w:r w:rsidRPr="00E20CE4">
              <w:rPr>
                <w:rFonts w:cs="Arial"/>
                <w:sz w:val="18"/>
                <w:szCs w:val="18"/>
              </w:rPr>
              <w:t>Klipspruit</w:t>
            </w:r>
            <w:r w:rsidR="00071EF7">
              <w:rPr>
                <w:rFonts w:cs="Arial"/>
                <w:sz w:val="18"/>
                <w:szCs w:val="18"/>
              </w:rPr>
              <w:t xml:space="preserve"> tributary</w:t>
            </w:r>
            <w:r w:rsidR="00126A8A">
              <w:rPr>
                <w:rFonts w:cs="Arial"/>
                <w:sz w:val="18"/>
                <w:szCs w:val="18"/>
              </w:rPr>
              <w:t>.</w:t>
            </w:r>
            <w:r w:rsidRPr="00E20CE4">
              <w:rPr>
                <w:rFonts w:cs="Arial"/>
                <w:sz w:val="18"/>
                <w:szCs w:val="18"/>
              </w:rPr>
              <w:t xml:space="preserve"> </w:t>
            </w:r>
          </w:p>
        </w:tc>
      </w:tr>
      <w:tr w:rsidR="007B3FD4" w:rsidRPr="00EF6A00" w:rsidTr="00DC7EEA">
        <w:trPr>
          <w:trHeight w:val="1461"/>
        </w:trPr>
        <w:tc>
          <w:tcPr>
            <w:tcW w:w="1130" w:type="pct"/>
            <w:shd w:val="clear" w:color="auto" w:fill="auto"/>
            <w:vAlign w:val="center"/>
          </w:tcPr>
          <w:p w:rsidR="007B3FD4" w:rsidRPr="00E20CE4" w:rsidRDefault="007B3FD4" w:rsidP="007B3FD4">
            <w:pPr>
              <w:jc w:val="left"/>
              <w:rPr>
                <w:b/>
                <w:bCs/>
                <w:sz w:val="18"/>
                <w:szCs w:val="18"/>
                <w:lang w:val="en-ZA"/>
              </w:rPr>
            </w:pPr>
            <w:r w:rsidRPr="00E20CE4">
              <w:rPr>
                <w:b/>
                <w:bCs/>
                <w:sz w:val="18"/>
                <w:szCs w:val="18"/>
              </w:rPr>
              <w:t xml:space="preserve">Klein </w:t>
            </w:r>
            <w:proofErr w:type="spellStart"/>
            <w:r w:rsidRPr="00E20CE4">
              <w:rPr>
                <w:b/>
                <w:bCs/>
                <w:sz w:val="18"/>
                <w:szCs w:val="18"/>
              </w:rPr>
              <w:t>Olifants</w:t>
            </w:r>
            <w:proofErr w:type="spellEnd"/>
            <w:r w:rsidRPr="00E20CE4">
              <w:rPr>
                <w:b/>
                <w:bCs/>
                <w:sz w:val="18"/>
                <w:szCs w:val="18"/>
              </w:rPr>
              <w:t xml:space="preserve"> </w:t>
            </w:r>
          </w:p>
        </w:tc>
        <w:tc>
          <w:tcPr>
            <w:tcW w:w="3870" w:type="pct"/>
            <w:shd w:val="clear" w:color="auto" w:fill="auto"/>
            <w:vAlign w:val="center"/>
          </w:tcPr>
          <w:p w:rsidR="007B3FD4" w:rsidRPr="00EF6A00" w:rsidRDefault="007B3FD4" w:rsidP="007B3FD4">
            <w:pPr>
              <w:pStyle w:val="ListParagraph"/>
              <w:numPr>
                <w:ilvl w:val="0"/>
                <w:numId w:val="18"/>
              </w:numPr>
              <w:rPr>
                <w:rFonts w:cs="Arial"/>
                <w:sz w:val="18"/>
                <w:szCs w:val="18"/>
                <w:lang w:val="en-ZA"/>
              </w:rPr>
            </w:pPr>
            <w:r w:rsidRPr="00EF6A00">
              <w:rPr>
                <w:rFonts w:cs="Arial"/>
                <w:sz w:val="18"/>
                <w:szCs w:val="18"/>
                <w:lang w:val="en-ZA"/>
              </w:rPr>
              <w:t xml:space="preserve">Severe degradation of the system - upstream activities resulting </w:t>
            </w:r>
            <w:r w:rsidRPr="00EF6A00">
              <w:rPr>
                <w:rFonts w:cs="Arial"/>
                <w:sz w:val="18"/>
                <w:szCs w:val="18"/>
              </w:rPr>
              <w:t>in a high risk to the sustainability of the system</w:t>
            </w:r>
            <w:r w:rsidR="00071EF7">
              <w:rPr>
                <w:rFonts w:cs="Arial"/>
                <w:sz w:val="18"/>
                <w:szCs w:val="18"/>
              </w:rPr>
              <w:t xml:space="preserve"> further downstream</w:t>
            </w:r>
            <w:r w:rsidRPr="00EF6A00">
              <w:rPr>
                <w:rFonts w:cs="Arial"/>
                <w:sz w:val="18"/>
                <w:szCs w:val="18"/>
              </w:rPr>
              <w:t xml:space="preserve">. </w:t>
            </w:r>
          </w:p>
          <w:p w:rsidR="007B3FD4" w:rsidRPr="00EF6A00" w:rsidRDefault="007B3FD4" w:rsidP="007B3FD4">
            <w:pPr>
              <w:pStyle w:val="ListParagraph"/>
              <w:numPr>
                <w:ilvl w:val="0"/>
                <w:numId w:val="18"/>
              </w:numPr>
              <w:rPr>
                <w:rFonts w:cs="Arial"/>
                <w:sz w:val="18"/>
                <w:szCs w:val="18"/>
                <w:lang w:val="en-ZA"/>
              </w:rPr>
            </w:pPr>
            <w:r w:rsidRPr="00EF6A00">
              <w:rPr>
                <w:rFonts w:cs="Arial"/>
                <w:sz w:val="18"/>
                <w:szCs w:val="18"/>
              </w:rPr>
              <w:t xml:space="preserve">Mining in upper catchment </w:t>
            </w:r>
            <w:r w:rsidR="00126A8A">
              <w:rPr>
                <w:rFonts w:cs="Arial"/>
                <w:sz w:val="18"/>
                <w:szCs w:val="18"/>
              </w:rPr>
              <w:t>near Pullen Hopes (</w:t>
            </w:r>
            <w:proofErr w:type="spellStart"/>
            <w:r w:rsidR="00126A8A">
              <w:rPr>
                <w:rFonts w:cs="Arial"/>
                <w:sz w:val="18"/>
                <w:szCs w:val="18"/>
              </w:rPr>
              <w:t>Arnot</w:t>
            </w:r>
            <w:proofErr w:type="spellEnd"/>
            <w:r w:rsidR="00126A8A">
              <w:rPr>
                <w:rFonts w:cs="Arial"/>
                <w:sz w:val="18"/>
                <w:szCs w:val="18"/>
              </w:rPr>
              <w:t xml:space="preserve"> and </w:t>
            </w:r>
            <w:proofErr w:type="spellStart"/>
            <w:r w:rsidRPr="00EF6A00">
              <w:rPr>
                <w:rFonts w:cs="Arial"/>
                <w:sz w:val="18"/>
                <w:szCs w:val="18"/>
              </w:rPr>
              <w:t>Hendrina</w:t>
            </w:r>
            <w:proofErr w:type="spellEnd"/>
            <w:r w:rsidR="00126A8A">
              <w:rPr>
                <w:rFonts w:cs="Arial"/>
                <w:sz w:val="18"/>
                <w:szCs w:val="18"/>
              </w:rPr>
              <w:t xml:space="preserve"> power stations)</w:t>
            </w:r>
            <w:r w:rsidR="00071EF7">
              <w:rPr>
                <w:rFonts w:cs="Arial"/>
                <w:sz w:val="18"/>
                <w:szCs w:val="18"/>
              </w:rPr>
              <w:t>.</w:t>
            </w:r>
            <w:r w:rsidR="00126A8A">
              <w:rPr>
                <w:rFonts w:cs="Arial"/>
                <w:sz w:val="18"/>
                <w:szCs w:val="18"/>
              </w:rPr>
              <w:t xml:space="preserve"> </w:t>
            </w:r>
          </w:p>
          <w:p w:rsidR="007B3FD4" w:rsidRPr="00EF6A00" w:rsidRDefault="007B3FD4" w:rsidP="007B3FD4">
            <w:pPr>
              <w:pStyle w:val="ListParagraph"/>
              <w:numPr>
                <w:ilvl w:val="0"/>
                <w:numId w:val="18"/>
              </w:numPr>
              <w:rPr>
                <w:rFonts w:cs="Arial"/>
                <w:sz w:val="18"/>
                <w:szCs w:val="18"/>
                <w:lang w:val="en-ZA"/>
              </w:rPr>
            </w:pPr>
            <w:r w:rsidRPr="00EF6A00">
              <w:rPr>
                <w:rFonts w:cs="Arial"/>
                <w:sz w:val="18"/>
                <w:szCs w:val="18"/>
              </w:rPr>
              <w:t xml:space="preserve">Agricultural impacts </w:t>
            </w:r>
            <w:r w:rsidR="00126A8A">
              <w:rPr>
                <w:rFonts w:cs="Arial"/>
                <w:sz w:val="18"/>
                <w:szCs w:val="18"/>
              </w:rPr>
              <w:t xml:space="preserve">and </w:t>
            </w:r>
            <w:proofErr w:type="spellStart"/>
            <w:r w:rsidR="00126A8A">
              <w:rPr>
                <w:rFonts w:cs="Arial"/>
                <w:sz w:val="18"/>
                <w:szCs w:val="18"/>
              </w:rPr>
              <w:t>stormwater</w:t>
            </w:r>
            <w:proofErr w:type="spellEnd"/>
            <w:r w:rsidR="00126A8A">
              <w:rPr>
                <w:rFonts w:cs="Arial"/>
                <w:sz w:val="18"/>
                <w:szCs w:val="18"/>
              </w:rPr>
              <w:t xml:space="preserve"> water runoff from informal settlements, town developments, mining, industrial and agricultural activities are impacting.</w:t>
            </w:r>
          </w:p>
          <w:p w:rsidR="007B3FD4" w:rsidRPr="00071EF7" w:rsidRDefault="007B3FD4" w:rsidP="00126A8A">
            <w:pPr>
              <w:pStyle w:val="ListParagraph"/>
              <w:numPr>
                <w:ilvl w:val="0"/>
                <w:numId w:val="18"/>
              </w:numPr>
              <w:rPr>
                <w:rFonts w:cs="Arial"/>
                <w:sz w:val="18"/>
                <w:szCs w:val="18"/>
                <w:lang w:val="en-ZA"/>
              </w:rPr>
            </w:pPr>
            <w:r w:rsidRPr="00EF6A00">
              <w:rPr>
                <w:rFonts w:cs="Arial"/>
                <w:sz w:val="18"/>
                <w:szCs w:val="18"/>
              </w:rPr>
              <w:t xml:space="preserve">Untreated or poorly treated sewerage impacting </w:t>
            </w:r>
            <w:r w:rsidR="00126A8A">
              <w:rPr>
                <w:rFonts w:cs="Arial"/>
                <w:sz w:val="18"/>
                <w:szCs w:val="18"/>
              </w:rPr>
              <w:t xml:space="preserve">are entering the </w:t>
            </w:r>
            <w:r w:rsidRPr="00EF6A00">
              <w:rPr>
                <w:rFonts w:cs="Arial"/>
                <w:sz w:val="18"/>
                <w:szCs w:val="18"/>
              </w:rPr>
              <w:t>water resources</w:t>
            </w:r>
            <w:r w:rsidR="00126A8A">
              <w:rPr>
                <w:rFonts w:cs="Arial"/>
                <w:sz w:val="18"/>
                <w:szCs w:val="18"/>
              </w:rPr>
              <w:t>.</w:t>
            </w:r>
          </w:p>
          <w:p w:rsidR="00071EF7" w:rsidRPr="00EF6A00" w:rsidRDefault="00071EF7" w:rsidP="00126A8A">
            <w:pPr>
              <w:pStyle w:val="ListParagraph"/>
              <w:numPr>
                <w:ilvl w:val="0"/>
                <w:numId w:val="18"/>
              </w:numPr>
              <w:rPr>
                <w:rFonts w:cs="Arial"/>
                <w:sz w:val="18"/>
                <w:szCs w:val="18"/>
                <w:lang w:val="en-ZA"/>
              </w:rPr>
            </w:pPr>
            <w:r>
              <w:rPr>
                <w:rFonts w:cs="Arial"/>
                <w:sz w:val="18"/>
                <w:szCs w:val="18"/>
              </w:rPr>
              <w:t>Destruction of wetlands water resources.</w:t>
            </w:r>
          </w:p>
        </w:tc>
      </w:tr>
      <w:tr w:rsidR="007B3FD4" w:rsidRPr="00E20CE4" w:rsidTr="00DC7EEA">
        <w:trPr>
          <w:trHeight w:val="622"/>
        </w:trPr>
        <w:tc>
          <w:tcPr>
            <w:tcW w:w="1130" w:type="pct"/>
            <w:shd w:val="clear" w:color="auto" w:fill="auto"/>
            <w:vAlign w:val="center"/>
          </w:tcPr>
          <w:p w:rsidR="007B3FD4" w:rsidRPr="002E778D" w:rsidRDefault="007B3FD4" w:rsidP="007B3FD4">
            <w:pPr>
              <w:jc w:val="left"/>
              <w:rPr>
                <w:b/>
                <w:bCs/>
                <w:sz w:val="18"/>
                <w:szCs w:val="18"/>
              </w:rPr>
            </w:pPr>
            <w:r w:rsidRPr="00E20CE4">
              <w:rPr>
                <w:b/>
                <w:bCs/>
                <w:sz w:val="18"/>
                <w:szCs w:val="18"/>
              </w:rPr>
              <w:t xml:space="preserve">Upper </w:t>
            </w:r>
            <w:proofErr w:type="spellStart"/>
            <w:r w:rsidRPr="00E20CE4">
              <w:rPr>
                <w:b/>
                <w:bCs/>
                <w:sz w:val="18"/>
                <w:szCs w:val="18"/>
              </w:rPr>
              <w:t>Wilge</w:t>
            </w:r>
            <w:proofErr w:type="spellEnd"/>
            <w:r w:rsidRPr="00E20CE4">
              <w:rPr>
                <w:b/>
                <w:bCs/>
                <w:sz w:val="18"/>
                <w:szCs w:val="18"/>
              </w:rPr>
              <w:t xml:space="preserve"> </w:t>
            </w:r>
          </w:p>
        </w:tc>
        <w:tc>
          <w:tcPr>
            <w:tcW w:w="3870" w:type="pct"/>
            <w:shd w:val="clear" w:color="auto" w:fill="auto"/>
            <w:vAlign w:val="center"/>
          </w:tcPr>
          <w:p w:rsidR="00126A8A" w:rsidRDefault="007B3FD4" w:rsidP="007B3FD4">
            <w:pPr>
              <w:pStyle w:val="ListParagraph"/>
              <w:numPr>
                <w:ilvl w:val="0"/>
                <w:numId w:val="18"/>
              </w:numPr>
              <w:rPr>
                <w:rFonts w:cs="Arial"/>
                <w:sz w:val="18"/>
                <w:szCs w:val="18"/>
                <w:lang w:val="en-ZA"/>
              </w:rPr>
            </w:pPr>
            <w:r w:rsidRPr="00E20CE4">
              <w:rPr>
                <w:rFonts w:cs="Arial"/>
                <w:sz w:val="18"/>
                <w:szCs w:val="18"/>
                <w:lang w:val="en-ZA"/>
              </w:rPr>
              <w:t>High algal growth present (long stringy algae)</w:t>
            </w:r>
            <w:r w:rsidR="00126A8A">
              <w:rPr>
                <w:rFonts w:cs="Arial"/>
                <w:sz w:val="18"/>
                <w:szCs w:val="18"/>
                <w:lang w:val="en-ZA"/>
              </w:rPr>
              <w:t xml:space="preserve"> in vicinity of </w:t>
            </w:r>
            <w:proofErr w:type="spellStart"/>
            <w:r w:rsidR="00126A8A">
              <w:rPr>
                <w:rFonts w:cs="Arial"/>
                <w:sz w:val="18"/>
                <w:szCs w:val="18"/>
                <w:lang w:val="en-ZA"/>
              </w:rPr>
              <w:t>Bronkhorspruit</w:t>
            </w:r>
            <w:proofErr w:type="spellEnd"/>
            <w:r w:rsidRPr="00E20CE4">
              <w:rPr>
                <w:rFonts w:cs="Arial"/>
                <w:sz w:val="18"/>
                <w:szCs w:val="18"/>
                <w:lang w:val="en-ZA"/>
              </w:rPr>
              <w:t>.</w:t>
            </w:r>
          </w:p>
          <w:p w:rsidR="007B3FD4" w:rsidRPr="00E20CE4" w:rsidRDefault="00126A8A" w:rsidP="007B3FD4">
            <w:pPr>
              <w:pStyle w:val="ListParagraph"/>
              <w:numPr>
                <w:ilvl w:val="0"/>
                <w:numId w:val="18"/>
              </w:numPr>
              <w:rPr>
                <w:rFonts w:cs="Arial"/>
                <w:sz w:val="18"/>
                <w:szCs w:val="18"/>
                <w:lang w:val="en-ZA"/>
              </w:rPr>
            </w:pPr>
            <w:r>
              <w:rPr>
                <w:rFonts w:cs="Arial"/>
                <w:sz w:val="18"/>
                <w:szCs w:val="18"/>
                <w:lang w:val="en-ZA"/>
              </w:rPr>
              <w:t>Impacted by organic pollution.</w:t>
            </w:r>
          </w:p>
        </w:tc>
      </w:tr>
      <w:tr w:rsidR="007B3FD4" w:rsidRPr="002E778D" w:rsidTr="00126A8A">
        <w:trPr>
          <w:trHeight w:val="561"/>
        </w:trPr>
        <w:tc>
          <w:tcPr>
            <w:tcW w:w="1130" w:type="pct"/>
            <w:shd w:val="clear" w:color="auto" w:fill="auto"/>
            <w:vAlign w:val="center"/>
          </w:tcPr>
          <w:p w:rsidR="007B3FD4" w:rsidRPr="002E778D" w:rsidRDefault="007B3FD4" w:rsidP="007B3FD4">
            <w:pPr>
              <w:jc w:val="left"/>
              <w:rPr>
                <w:b/>
                <w:bCs/>
                <w:sz w:val="18"/>
                <w:szCs w:val="18"/>
              </w:rPr>
            </w:pPr>
            <w:r w:rsidRPr="00EF6A00">
              <w:rPr>
                <w:b/>
                <w:bCs/>
                <w:sz w:val="18"/>
                <w:szCs w:val="18"/>
              </w:rPr>
              <w:t xml:space="preserve">Lower </w:t>
            </w:r>
            <w:proofErr w:type="spellStart"/>
            <w:r w:rsidRPr="00EF6A00">
              <w:rPr>
                <w:b/>
                <w:bCs/>
                <w:sz w:val="18"/>
                <w:szCs w:val="18"/>
              </w:rPr>
              <w:t>Wilge</w:t>
            </w:r>
            <w:proofErr w:type="spellEnd"/>
          </w:p>
        </w:tc>
        <w:tc>
          <w:tcPr>
            <w:tcW w:w="3870" w:type="pct"/>
            <w:shd w:val="clear" w:color="auto" w:fill="auto"/>
            <w:vAlign w:val="center"/>
          </w:tcPr>
          <w:p w:rsidR="00071EF7" w:rsidRPr="00071EF7" w:rsidRDefault="007B3FD4" w:rsidP="00071EF7">
            <w:pPr>
              <w:pStyle w:val="ListParagraph"/>
              <w:numPr>
                <w:ilvl w:val="0"/>
                <w:numId w:val="18"/>
              </w:numPr>
              <w:rPr>
                <w:rFonts w:cs="Arial"/>
                <w:sz w:val="18"/>
                <w:szCs w:val="18"/>
              </w:rPr>
            </w:pPr>
            <w:r w:rsidRPr="00EF6A00">
              <w:rPr>
                <w:rFonts w:cs="Arial"/>
                <w:sz w:val="18"/>
                <w:szCs w:val="18"/>
              </w:rPr>
              <w:t>Impacted by organic pollut</w:t>
            </w:r>
            <w:r w:rsidR="00007089">
              <w:rPr>
                <w:rFonts w:cs="Arial"/>
                <w:sz w:val="18"/>
                <w:szCs w:val="18"/>
              </w:rPr>
              <w:t xml:space="preserve">ion from agricultural activity, and further impacts from </w:t>
            </w:r>
            <w:r w:rsidR="00071EF7">
              <w:rPr>
                <w:rFonts w:cs="Arial"/>
                <w:sz w:val="18"/>
                <w:szCs w:val="18"/>
              </w:rPr>
              <w:t>mining activities.</w:t>
            </w:r>
          </w:p>
        </w:tc>
      </w:tr>
      <w:tr w:rsidR="007B3FD4" w:rsidRPr="00EF6A00" w:rsidTr="00007089">
        <w:trPr>
          <w:trHeight w:val="421"/>
        </w:trPr>
        <w:tc>
          <w:tcPr>
            <w:tcW w:w="1130" w:type="pct"/>
            <w:shd w:val="clear" w:color="auto" w:fill="auto"/>
            <w:vAlign w:val="center"/>
          </w:tcPr>
          <w:p w:rsidR="007B3FD4" w:rsidRPr="00EF6A00" w:rsidRDefault="007B3FD4" w:rsidP="007B3FD4">
            <w:pPr>
              <w:jc w:val="left"/>
              <w:rPr>
                <w:b/>
                <w:bCs/>
                <w:sz w:val="18"/>
                <w:szCs w:val="18"/>
                <w:lang w:val="en-ZA"/>
              </w:rPr>
            </w:pPr>
            <w:proofErr w:type="spellStart"/>
            <w:r w:rsidRPr="00EF6A00">
              <w:rPr>
                <w:b/>
                <w:bCs/>
                <w:sz w:val="18"/>
                <w:szCs w:val="18"/>
              </w:rPr>
              <w:t>Olifants</w:t>
            </w:r>
            <w:proofErr w:type="spellEnd"/>
            <w:r w:rsidRPr="00EF6A00">
              <w:rPr>
                <w:b/>
                <w:bCs/>
                <w:sz w:val="18"/>
                <w:szCs w:val="18"/>
              </w:rPr>
              <w:t xml:space="preserve"> – upstream Loskop</w:t>
            </w:r>
          </w:p>
        </w:tc>
        <w:tc>
          <w:tcPr>
            <w:tcW w:w="3870" w:type="pct"/>
            <w:shd w:val="clear" w:color="auto" w:fill="auto"/>
            <w:vAlign w:val="center"/>
          </w:tcPr>
          <w:p w:rsidR="007B3FD4" w:rsidRPr="00007089" w:rsidRDefault="00007089" w:rsidP="00007089">
            <w:pPr>
              <w:pStyle w:val="ListParagraph"/>
              <w:numPr>
                <w:ilvl w:val="0"/>
                <w:numId w:val="18"/>
              </w:numPr>
              <w:rPr>
                <w:rFonts w:cs="Arial"/>
                <w:sz w:val="18"/>
                <w:szCs w:val="18"/>
                <w:lang w:val="en-ZA"/>
              </w:rPr>
            </w:pPr>
            <w:r>
              <w:rPr>
                <w:rFonts w:cs="Arial"/>
                <w:sz w:val="18"/>
                <w:szCs w:val="18"/>
              </w:rPr>
              <w:t xml:space="preserve">Considerable algal growth and organic pollution present due to upstream activities </w:t>
            </w:r>
            <w:r w:rsidR="007B3FD4" w:rsidRPr="00EF6A00">
              <w:rPr>
                <w:rFonts w:cs="Arial"/>
                <w:sz w:val="18"/>
                <w:szCs w:val="18"/>
              </w:rPr>
              <w:t xml:space="preserve">(mining, industrial, agricultural, </w:t>
            </w:r>
            <w:r>
              <w:rPr>
                <w:rFonts w:cs="Arial"/>
                <w:sz w:val="18"/>
                <w:szCs w:val="18"/>
              </w:rPr>
              <w:t>wastewater treatment works</w:t>
            </w:r>
            <w:r w:rsidR="00071EF7">
              <w:rPr>
                <w:rFonts w:cs="Arial"/>
                <w:sz w:val="18"/>
                <w:szCs w:val="18"/>
              </w:rPr>
              <w:t>).</w:t>
            </w:r>
          </w:p>
        </w:tc>
      </w:tr>
      <w:tr w:rsidR="007B3FD4" w:rsidRPr="002E778D" w:rsidTr="00DC7EEA">
        <w:trPr>
          <w:trHeight w:val="535"/>
        </w:trPr>
        <w:tc>
          <w:tcPr>
            <w:tcW w:w="1130" w:type="pct"/>
            <w:shd w:val="clear" w:color="auto" w:fill="auto"/>
            <w:vAlign w:val="center"/>
          </w:tcPr>
          <w:p w:rsidR="007B3FD4" w:rsidRPr="002E778D" w:rsidRDefault="007B3FD4" w:rsidP="007B3FD4">
            <w:pPr>
              <w:jc w:val="left"/>
              <w:rPr>
                <w:b/>
                <w:bCs/>
                <w:sz w:val="18"/>
                <w:szCs w:val="18"/>
              </w:rPr>
            </w:pPr>
            <w:proofErr w:type="spellStart"/>
            <w:r w:rsidRPr="00EF6A00">
              <w:rPr>
                <w:b/>
                <w:bCs/>
                <w:sz w:val="18"/>
                <w:szCs w:val="18"/>
              </w:rPr>
              <w:t>Selons</w:t>
            </w:r>
            <w:proofErr w:type="spellEnd"/>
            <w:r w:rsidRPr="00EF6A00">
              <w:rPr>
                <w:b/>
                <w:bCs/>
                <w:sz w:val="18"/>
                <w:szCs w:val="18"/>
              </w:rPr>
              <w:t xml:space="preserve"> </w:t>
            </w:r>
          </w:p>
        </w:tc>
        <w:tc>
          <w:tcPr>
            <w:tcW w:w="3870" w:type="pct"/>
            <w:shd w:val="clear" w:color="auto" w:fill="auto"/>
            <w:vAlign w:val="center"/>
          </w:tcPr>
          <w:p w:rsidR="007B3FD4" w:rsidRPr="002E778D" w:rsidRDefault="007B3FD4" w:rsidP="007B3FD4">
            <w:pPr>
              <w:pStyle w:val="ListParagraph"/>
              <w:numPr>
                <w:ilvl w:val="0"/>
                <w:numId w:val="18"/>
              </w:numPr>
              <w:rPr>
                <w:rFonts w:cs="Arial"/>
                <w:sz w:val="18"/>
                <w:szCs w:val="18"/>
              </w:rPr>
            </w:pPr>
            <w:r w:rsidRPr="00EF6A00">
              <w:rPr>
                <w:rFonts w:cs="Arial"/>
                <w:sz w:val="18"/>
                <w:szCs w:val="18"/>
                <w:lang w:val="en-ZA"/>
              </w:rPr>
              <w:t>High nutrient enrichment within the system</w:t>
            </w:r>
            <w:r w:rsidR="00071EF7">
              <w:rPr>
                <w:rFonts w:cs="Arial"/>
                <w:sz w:val="18"/>
                <w:szCs w:val="18"/>
                <w:lang w:val="en-ZA"/>
              </w:rPr>
              <w:t xml:space="preserve"> due to upstream activities that include intensive cultivation, cattle farming, game farming and upstream impoundments and abstraction activities.</w:t>
            </w:r>
          </w:p>
        </w:tc>
      </w:tr>
      <w:tr w:rsidR="007B3FD4" w:rsidRPr="009F1AC5" w:rsidTr="00DC7EEA">
        <w:trPr>
          <w:trHeight w:val="866"/>
        </w:trPr>
        <w:tc>
          <w:tcPr>
            <w:tcW w:w="1130" w:type="pct"/>
            <w:shd w:val="clear" w:color="auto" w:fill="auto"/>
            <w:vAlign w:val="center"/>
          </w:tcPr>
          <w:p w:rsidR="007B3FD4" w:rsidRPr="002E778D" w:rsidRDefault="007B3FD4" w:rsidP="007B3FD4">
            <w:pPr>
              <w:jc w:val="left"/>
              <w:rPr>
                <w:b/>
                <w:bCs/>
                <w:sz w:val="18"/>
                <w:szCs w:val="18"/>
              </w:rPr>
            </w:pPr>
            <w:r w:rsidRPr="00EF6A00">
              <w:rPr>
                <w:b/>
                <w:bCs/>
                <w:sz w:val="18"/>
                <w:szCs w:val="18"/>
              </w:rPr>
              <w:lastRenderedPageBreak/>
              <w:t xml:space="preserve">Middle </w:t>
            </w:r>
            <w:proofErr w:type="spellStart"/>
            <w:r w:rsidRPr="00EF6A00">
              <w:rPr>
                <w:b/>
                <w:bCs/>
                <w:sz w:val="18"/>
                <w:szCs w:val="18"/>
              </w:rPr>
              <w:t>Olifants</w:t>
            </w:r>
            <w:proofErr w:type="spellEnd"/>
          </w:p>
        </w:tc>
        <w:tc>
          <w:tcPr>
            <w:tcW w:w="3870" w:type="pct"/>
            <w:shd w:val="clear" w:color="auto" w:fill="auto"/>
            <w:vAlign w:val="center"/>
          </w:tcPr>
          <w:p w:rsidR="007B3FD4" w:rsidRPr="00071EF7" w:rsidRDefault="007B3FD4" w:rsidP="007B3FD4">
            <w:pPr>
              <w:pStyle w:val="ListParagraph"/>
              <w:numPr>
                <w:ilvl w:val="0"/>
                <w:numId w:val="18"/>
              </w:numPr>
              <w:rPr>
                <w:rFonts w:cs="Arial"/>
                <w:sz w:val="18"/>
                <w:szCs w:val="18"/>
                <w:lang w:val="en-ZA"/>
              </w:rPr>
            </w:pPr>
            <w:r w:rsidRPr="00EF6A00">
              <w:rPr>
                <w:rFonts w:cs="Arial"/>
                <w:sz w:val="18"/>
                <w:szCs w:val="18"/>
              </w:rPr>
              <w:t xml:space="preserve">Return flows, upstream activities namely mining, waste water treatment plant return flows, subsistence farming, agricultural activities all result in poor </w:t>
            </w:r>
            <w:r w:rsidR="004F3B69">
              <w:rPr>
                <w:rFonts w:cs="Arial"/>
                <w:sz w:val="18"/>
                <w:szCs w:val="18"/>
              </w:rPr>
              <w:t xml:space="preserve">ecological </w:t>
            </w:r>
            <w:r w:rsidRPr="00EF6A00">
              <w:rPr>
                <w:rFonts w:cs="Arial"/>
                <w:sz w:val="18"/>
                <w:szCs w:val="18"/>
              </w:rPr>
              <w:t>water quality</w:t>
            </w:r>
            <w:r w:rsidR="004F3B69">
              <w:rPr>
                <w:rFonts w:cs="Arial"/>
                <w:sz w:val="18"/>
                <w:szCs w:val="18"/>
              </w:rPr>
              <w:t xml:space="preserve"> condition</w:t>
            </w:r>
            <w:r w:rsidR="00071EF7">
              <w:rPr>
                <w:rFonts w:cs="Arial"/>
                <w:sz w:val="18"/>
                <w:szCs w:val="18"/>
              </w:rPr>
              <w:t xml:space="preserve"> downstream</w:t>
            </w:r>
            <w:r w:rsidR="004F3B69">
              <w:rPr>
                <w:rFonts w:cs="Arial"/>
                <w:sz w:val="18"/>
                <w:szCs w:val="18"/>
              </w:rPr>
              <w:t>.</w:t>
            </w:r>
          </w:p>
          <w:p w:rsidR="00071EF7" w:rsidRPr="009F1AC5" w:rsidRDefault="00071EF7" w:rsidP="007B3FD4">
            <w:pPr>
              <w:pStyle w:val="ListParagraph"/>
              <w:numPr>
                <w:ilvl w:val="0"/>
                <w:numId w:val="18"/>
              </w:numPr>
              <w:rPr>
                <w:rFonts w:cs="Arial"/>
                <w:sz w:val="18"/>
                <w:szCs w:val="18"/>
                <w:lang w:val="en-ZA"/>
              </w:rPr>
            </w:pPr>
            <w:r>
              <w:rPr>
                <w:rFonts w:cs="Arial"/>
                <w:sz w:val="18"/>
                <w:szCs w:val="18"/>
              </w:rPr>
              <w:t xml:space="preserve">Destruction of wetlands. </w:t>
            </w:r>
          </w:p>
        </w:tc>
      </w:tr>
      <w:tr w:rsidR="007B3FD4" w:rsidRPr="002E778D" w:rsidTr="00DC7EEA">
        <w:trPr>
          <w:trHeight w:val="1090"/>
        </w:trPr>
        <w:tc>
          <w:tcPr>
            <w:tcW w:w="1130" w:type="pct"/>
            <w:shd w:val="clear" w:color="auto" w:fill="auto"/>
            <w:vAlign w:val="center"/>
          </w:tcPr>
          <w:p w:rsidR="007B3FD4" w:rsidRPr="002E778D" w:rsidRDefault="007B3FD4" w:rsidP="007B3FD4">
            <w:pPr>
              <w:jc w:val="left"/>
              <w:rPr>
                <w:b/>
                <w:bCs/>
                <w:sz w:val="18"/>
                <w:szCs w:val="18"/>
              </w:rPr>
            </w:pPr>
            <w:r w:rsidRPr="009F1AC5">
              <w:rPr>
                <w:rFonts w:cs="Arial"/>
                <w:b/>
                <w:bCs/>
                <w:sz w:val="18"/>
                <w:szCs w:val="18"/>
              </w:rPr>
              <w:t>Ga-</w:t>
            </w:r>
            <w:proofErr w:type="spellStart"/>
            <w:r w:rsidRPr="009F1AC5">
              <w:rPr>
                <w:rFonts w:cs="Arial"/>
                <w:b/>
                <w:bCs/>
                <w:sz w:val="18"/>
                <w:szCs w:val="18"/>
              </w:rPr>
              <w:t>Selati</w:t>
            </w:r>
            <w:proofErr w:type="spellEnd"/>
          </w:p>
        </w:tc>
        <w:tc>
          <w:tcPr>
            <w:tcW w:w="3870" w:type="pct"/>
            <w:shd w:val="clear" w:color="auto" w:fill="auto"/>
            <w:vAlign w:val="center"/>
          </w:tcPr>
          <w:p w:rsidR="007B3FD4" w:rsidRPr="009F1AC5" w:rsidRDefault="007B3FD4" w:rsidP="007B3FD4">
            <w:pPr>
              <w:pStyle w:val="ListParagraph"/>
              <w:numPr>
                <w:ilvl w:val="0"/>
                <w:numId w:val="18"/>
              </w:numPr>
              <w:rPr>
                <w:rFonts w:cs="Arial"/>
                <w:sz w:val="18"/>
                <w:szCs w:val="18"/>
                <w:lang w:val="en-ZA"/>
              </w:rPr>
            </w:pPr>
            <w:r w:rsidRPr="009F1AC5">
              <w:rPr>
                <w:rFonts w:cs="Arial"/>
                <w:sz w:val="18"/>
                <w:szCs w:val="18"/>
              </w:rPr>
              <w:t>Abstraction, farming, wastewater treatment works return flows, Phalaborwa industrial complex</w:t>
            </w:r>
            <w:r w:rsidR="004F3B69">
              <w:rPr>
                <w:rFonts w:cs="Arial"/>
                <w:sz w:val="18"/>
                <w:szCs w:val="18"/>
              </w:rPr>
              <w:t xml:space="preserve"> are activities present in the catchment.</w:t>
            </w:r>
          </w:p>
          <w:p w:rsidR="007B3FD4" w:rsidRPr="002E778D" w:rsidRDefault="004F3B69" w:rsidP="007B3FD4">
            <w:pPr>
              <w:pStyle w:val="ListParagraph"/>
              <w:numPr>
                <w:ilvl w:val="0"/>
                <w:numId w:val="18"/>
              </w:numPr>
              <w:rPr>
                <w:rFonts w:cs="Arial"/>
                <w:sz w:val="18"/>
                <w:szCs w:val="18"/>
              </w:rPr>
            </w:pPr>
            <w:r>
              <w:rPr>
                <w:rFonts w:cs="Arial"/>
                <w:sz w:val="18"/>
                <w:szCs w:val="18"/>
              </w:rPr>
              <w:t>Water quality is in a poor ecological condition.</w:t>
            </w:r>
          </w:p>
        </w:tc>
      </w:tr>
      <w:tr w:rsidR="007B3FD4" w:rsidRPr="009F1AC5" w:rsidTr="00DC7EEA">
        <w:trPr>
          <w:trHeight w:val="531"/>
        </w:trPr>
        <w:tc>
          <w:tcPr>
            <w:tcW w:w="5000" w:type="pct"/>
            <w:gridSpan w:val="2"/>
            <w:shd w:val="clear" w:color="auto" w:fill="D9D9D9" w:themeFill="background1" w:themeFillShade="D9"/>
            <w:vAlign w:val="center"/>
          </w:tcPr>
          <w:p w:rsidR="007B3FD4" w:rsidRPr="009F1AC5" w:rsidRDefault="007B3FD4" w:rsidP="007B3FD4">
            <w:pPr>
              <w:rPr>
                <w:rFonts w:cs="Arial"/>
                <w:b/>
                <w:sz w:val="18"/>
                <w:szCs w:val="18"/>
              </w:rPr>
            </w:pPr>
            <w:proofErr w:type="spellStart"/>
            <w:r w:rsidRPr="009F1AC5">
              <w:rPr>
                <w:b/>
                <w:sz w:val="18"/>
                <w:szCs w:val="18"/>
              </w:rPr>
              <w:t>Letaba</w:t>
            </w:r>
            <w:proofErr w:type="spellEnd"/>
            <w:r w:rsidRPr="009F1AC5">
              <w:rPr>
                <w:b/>
                <w:sz w:val="18"/>
                <w:szCs w:val="18"/>
              </w:rPr>
              <w:t xml:space="preserve"> River System: Water Quality </w:t>
            </w:r>
            <w:r w:rsidR="009D1F77">
              <w:rPr>
                <w:b/>
                <w:sz w:val="18"/>
                <w:szCs w:val="18"/>
              </w:rPr>
              <w:t xml:space="preserve">Present </w:t>
            </w:r>
            <w:r w:rsidRPr="009F1AC5">
              <w:rPr>
                <w:b/>
                <w:sz w:val="18"/>
                <w:szCs w:val="18"/>
              </w:rPr>
              <w:t>State</w:t>
            </w:r>
          </w:p>
        </w:tc>
      </w:tr>
      <w:tr w:rsidR="007B3FD4" w:rsidRPr="009F1AC5" w:rsidTr="00DC7EEA">
        <w:trPr>
          <w:trHeight w:val="724"/>
        </w:trPr>
        <w:tc>
          <w:tcPr>
            <w:tcW w:w="1130" w:type="pct"/>
            <w:shd w:val="clear" w:color="auto" w:fill="auto"/>
            <w:vAlign w:val="center"/>
          </w:tcPr>
          <w:p w:rsidR="007B3FD4" w:rsidRPr="002E778D" w:rsidRDefault="007B3FD4" w:rsidP="004F3B69">
            <w:pPr>
              <w:jc w:val="left"/>
              <w:rPr>
                <w:b/>
                <w:bCs/>
                <w:sz w:val="18"/>
                <w:szCs w:val="18"/>
              </w:rPr>
            </w:pPr>
            <w:r w:rsidRPr="009F1AC5">
              <w:rPr>
                <w:rFonts w:cs="Arial"/>
                <w:b/>
                <w:bCs/>
                <w:sz w:val="18"/>
                <w:szCs w:val="18"/>
              </w:rPr>
              <w:t>Upstream Tzaneen Dam</w:t>
            </w:r>
          </w:p>
        </w:tc>
        <w:tc>
          <w:tcPr>
            <w:tcW w:w="3870" w:type="pct"/>
            <w:shd w:val="clear" w:color="auto" w:fill="auto"/>
            <w:vAlign w:val="center"/>
          </w:tcPr>
          <w:p w:rsidR="007B3FD4" w:rsidRPr="009F1AC5" w:rsidRDefault="007B3FD4" w:rsidP="007B3FD4">
            <w:pPr>
              <w:pStyle w:val="ListParagraph"/>
              <w:numPr>
                <w:ilvl w:val="0"/>
                <w:numId w:val="18"/>
              </w:numPr>
              <w:rPr>
                <w:rFonts w:cs="Arial"/>
                <w:sz w:val="18"/>
                <w:szCs w:val="18"/>
                <w:lang w:val="en-ZA"/>
              </w:rPr>
            </w:pPr>
            <w:r w:rsidRPr="009F1AC5">
              <w:rPr>
                <w:rFonts w:cs="Arial"/>
                <w:bCs/>
                <w:sz w:val="18"/>
                <w:szCs w:val="18"/>
              </w:rPr>
              <w:t xml:space="preserve">Good </w:t>
            </w:r>
            <w:r w:rsidR="00C47EC0">
              <w:rPr>
                <w:rFonts w:cs="Arial"/>
                <w:bCs/>
                <w:sz w:val="18"/>
                <w:szCs w:val="18"/>
              </w:rPr>
              <w:t xml:space="preserve">ecological </w:t>
            </w:r>
            <w:r w:rsidRPr="009F1AC5">
              <w:rPr>
                <w:rFonts w:cs="Arial"/>
                <w:bCs/>
                <w:sz w:val="18"/>
                <w:szCs w:val="18"/>
              </w:rPr>
              <w:t>water quality</w:t>
            </w:r>
            <w:r w:rsidR="00C47EC0">
              <w:rPr>
                <w:rFonts w:cs="Arial"/>
                <w:bCs/>
                <w:sz w:val="18"/>
                <w:szCs w:val="18"/>
              </w:rPr>
              <w:t xml:space="preserve"> condition.</w:t>
            </w:r>
          </w:p>
          <w:p w:rsidR="007B3FD4" w:rsidRPr="009F1AC5" w:rsidRDefault="007B3FD4" w:rsidP="007B3FD4">
            <w:pPr>
              <w:pStyle w:val="ListParagraph"/>
              <w:numPr>
                <w:ilvl w:val="0"/>
                <w:numId w:val="18"/>
              </w:numPr>
              <w:rPr>
                <w:rFonts w:cs="Arial"/>
                <w:sz w:val="18"/>
                <w:szCs w:val="18"/>
                <w:lang w:val="en-ZA"/>
              </w:rPr>
            </w:pPr>
            <w:r w:rsidRPr="009F1AC5">
              <w:rPr>
                <w:rFonts w:cs="Arial"/>
                <w:bCs/>
                <w:sz w:val="18"/>
                <w:szCs w:val="18"/>
              </w:rPr>
              <w:t>Some impact - WWTW, and sediment loads due to forestry activity</w:t>
            </w:r>
            <w:r w:rsidR="00C47EC0">
              <w:rPr>
                <w:rFonts w:cs="Arial"/>
                <w:bCs/>
                <w:sz w:val="18"/>
                <w:szCs w:val="18"/>
              </w:rPr>
              <w:t>.</w:t>
            </w:r>
          </w:p>
        </w:tc>
      </w:tr>
      <w:tr w:rsidR="007B3FD4" w:rsidRPr="009F1AC5" w:rsidTr="00DC7EEA">
        <w:trPr>
          <w:trHeight w:val="1231"/>
        </w:trPr>
        <w:tc>
          <w:tcPr>
            <w:tcW w:w="1130" w:type="pct"/>
            <w:shd w:val="clear" w:color="auto" w:fill="auto"/>
            <w:vAlign w:val="center"/>
          </w:tcPr>
          <w:p w:rsidR="007B3FD4" w:rsidRPr="002E778D" w:rsidRDefault="007B3FD4" w:rsidP="004F3B69">
            <w:pPr>
              <w:jc w:val="left"/>
              <w:rPr>
                <w:b/>
                <w:bCs/>
                <w:sz w:val="18"/>
                <w:szCs w:val="18"/>
              </w:rPr>
            </w:pPr>
            <w:proofErr w:type="spellStart"/>
            <w:r w:rsidRPr="009F1AC5">
              <w:rPr>
                <w:rFonts w:cs="Arial"/>
                <w:b/>
                <w:bCs/>
                <w:sz w:val="18"/>
                <w:szCs w:val="18"/>
              </w:rPr>
              <w:t>Thabina</w:t>
            </w:r>
            <w:proofErr w:type="spellEnd"/>
            <w:r w:rsidRPr="009F1AC5">
              <w:rPr>
                <w:rFonts w:cs="Arial"/>
                <w:b/>
                <w:bCs/>
                <w:sz w:val="18"/>
                <w:szCs w:val="18"/>
              </w:rPr>
              <w:t xml:space="preserve"> River </w:t>
            </w:r>
          </w:p>
        </w:tc>
        <w:tc>
          <w:tcPr>
            <w:tcW w:w="3870" w:type="pct"/>
            <w:shd w:val="clear" w:color="auto" w:fill="auto"/>
            <w:vAlign w:val="center"/>
          </w:tcPr>
          <w:p w:rsidR="007B3FD4" w:rsidRPr="00C47EC0" w:rsidRDefault="007B3FD4" w:rsidP="0072562C">
            <w:pPr>
              <w:pStyle w:val="ListParagraph"/>
              <w:numPr>
                <w:ilvl w:val="0"/>
                <w:numId w:val="18"/>
              </w:numPr>
              <w:rPr>
                <w:rFonts w:cs="Arial"/>
                <w:sz w:val="18"/>
                <w:szCs w:val="18"/>
                <w:lang w:val="en-ZA"/>
              </w:rPr>
            </w:pPr>
            <w:r w:rsidRPr="00C47EC0">
              <w:rPr>
                <w:rFonts w:cs="Arial"/>
                <w:bCs/>
                <w:sz w:val="18"/>
                <w:szCs w:val="18"/>
              </w:rPr>
              <w:t>Elevated nutrients, salts</w:t>
            </w:r>
            <w:r w:rsidR="00C47EC0" w:rsidRPr="00C47EC0">
              <w:rPr>
                <w:rFonts w:cs="Arial"/>
                <w:bCs/>
                <w:sz w:val="18"/>
                <w:szCs w:val="18"/>
              </w:rPr>
              <w:t xml:space="preserve"> and </w:t>
            </w:r>
            <w:r w:rsidR="00C47EC0">
              <w:rPr>
                <w:rFonts w:cs="Arial"/>
                <w:bCs/>
                <w:sz w:val="18"/>
                <w:szCs w:val="18"/>
              </w:rPr>
              <w:t>a</w:t>
            </w:r>
            <w:r w:rsidRPr="00C47EC0">
              <w:rPr>
                <w:rFonts w:cs="Arial"/>
                <w:bCs/>
                <w:sz w:val="18"/>
                <w:szCs w:val="18"/>
              </w:rPr>
              <w:t xml:space="preserve">lgal growth </w:t>
            </w:r>
            <w:r w:rsidR="00C47EC0">
              <w:rPr>
                <w:rFonts w:cs="Arial"/>
                <w:bCs/>
                <w:sz w:val="18"/>
                <w:szCs w:val="18"/>
              </w:rPr>
              <w:t xml:space="preserve">present. </w:t>
            </w:r>
          </w:p>
          <w:p w:rsidR="007B3FD4" w:rsidRPr="009F1AC5" w:rsidRDefault="00C47EC0" w:rsidP="00C47EC0">
            <w:pPr>
              <w:pStyle w:val="ListParagraph"/>
              <w:numPr>
                <w:ilvl w:val="0"/>
                <w:numId w:val="18"/>
              </w:numPr>
              <w:rPr>
                <w:rFonts w:cs="Arial"/>
                <w:sz w:val="18"/>
                <w:szCs w:val="18"/>
                <w:lang w:val="en-ZA"/>
              </w:rPr>
            </w:pPr>
            <w:r w:rsidRPr="00C47EC0">
              <w:rPr>
                <w:rFonts w:cs="Arial"/>
                <w:bCs/>
                <w:sz w:val="18"/>
                <w:szCs w:val="18"/>
              </w:rPr>
              <w:t xml:space="preserve">This is due to land use impacts which include </w:t>
            </w:r>
            <w:r w:rsidRPr="00EF6A00">
              <w:rPr>
                <w:rFonts w:cs="Arial"/>
                <w:sz w:val="18"/>
                <w:szCs w:val="18"/>
              </w:rPr>
              <w:t xml:space="preserve">waste water treatment </w:t>
            </w:r>
            <w:r>
              <w:rPr>
                <w:rFonts w:cs="Arial"/>
                <w:sz w:val="18"/>
                <w:szCs w:val="18"/>
              </w:rPr>
              <w:t xml:space="preserve">works </w:t>
            </w:r>
            <w:r w:rsidR="007B3FD4" w:rsidRPr="00C47EC0">
              <w:rPr>
                <w:rFonts w:cs="Arial"/>
                <w:bCs/>
                <w:sz w:val="18"/>
                <w:szCs w:val="18"/>
              </w:rPr>
              <w:t>discharges</w:t>
            </w:r>
            <w:r w:rsidRPr="00C47EC0">
              <w:rPr>
                <w:rFonts w:cs="Arial"/>
                <w:bCs/>
                <w:sz w:val="18"/>
                <w:szCs w:val="18"/>
              </w:rPr>
              <w:t>,</w:t>
            </w:r>
            <w:r>
              <w:rPr>
                <w:rFonts w:cs="Arial"/>
                <w:bCs/>
                <w:sz w:val="18"/>
                <w:szCs w:val="18"/>
              </w:rPr>
              <w:t xml:space="preserve"> agricultural activities (</w:t>
            </w:r>
            <w:r w:rsidR="007B3FD4" w:rsidRPr="00C47EC0">
              <w:rPr>
                <w:rFonts w:cs="Arial"/>
                <w:bCs/>
                <w:sz w:val="18"/>
                <w:szCs w:val="18"/>
              </w:rPr>
              <w:t>Citrus plantations</w:t>
            </w:r>
            <w:r>
              <w:rPr>
                <w:rFonts w:cs="Arial"/>
                <w:bCs/>
                <w:sz w:val="18"/>
                <w:szCs w:val="18"/>
              </w:rPr>
              <w:t xml:space="preserve"> and p</w:t>
            </w:r>
            <w:r w:rsidR="007B3FD4" w:rsidRPr="009F1AC5">
              <w:rPr>
                <w:rFonts w:cs="Arial"/>
                <w:bCs/>
                <w:sz w:val="18"/>
                <w:szCs w:val="18"/>
              </w:rPr>
              <w:t>esticide/fertilizer use</w:t>
            </w:r>
            <w:r>
              <w:rPr>
                <w:rFonts w:cs="Arial"/>
                <w:bCs/>
                <w:sz w:val="18"/>
                <w:szCs w:val="18"/>
              </w:rPr>
              <w:t>).</w:t>
            </w:r>
          </w:p>
        </w:tc>
      </w:tr>
      <w:tr w:rsidR="007B3FD4" w:rsidRPr="009F1AC5" w:rsidTr="00DC7EEA">
        <w:trPr>
          <w:trHeight w:val="959"/>
        </w:trPr>
        <w:tc>
          <w:tcPr>
            <w:tcW w:w="1130" w:type="pct"/>
            <w:shd w:val="clear" w:color="auto" w:fill="auto"/>
            <w:vAlign w:val="center"/>
          </w:tcPr>
          <w:p w:rsidR="007B3FD4" w:rsidRPr="002E778D" w:rsidRDefault="007B3FD4" w:rsidP="00C47EC0">
            <w:pPr>
              <w:jc w:val="left"/>
              <w:rPr>
                <w:b/>
                <w:bCs/>
                <w:sz w:val="18"/>
                <w:szCs w:val="18"/>
              </w:rPr>
            </w:pPr>
            <w:proofErr w:type="spellStart"/>
            <w:r w:rsidRPr="009F1AC5">
              <w:rPr>
                <w:rFonts w:cs="Arial"/>
                <w:b/>
                <w:bCs/>
                <w:sz w:val="18"/>
                <w:szCs w:val="18"/>
              </w:rPr>
              <w:t>Letaba</w:t>
            </w:r>
            <w:proofErr w:type="spellEnd"/>
            <w:r>
              <w:rPr>
                <w:b/>
                <w:bCs/>
                <w:sz w:val="18"/>
                <w:szCs w:val="18"/>
              </w:rPr>
              <w:t xml:space="preserve"> d/s Tzaneen Dam / Tributaries</w:t>
            </w:r>
            <w:r w:rsidRPr="009F1AC5">
              <w:rPr>
                <w:rFonts w:cs="Arial"/>
                <w:b/>
                <w:bCs/>
                <w:sz w:val="18"/>
                <w:szCs w:val="18"/>
              </w:rPr>
              <w:t xml:space="preserve"> </w:t>
            </w:r>
          </w:p>
        </w:tc>
        <w:tc>
          <w:tcPr>
            <w:tcW w:w="3870" w:type="pct"/>
            <w:shd w:val="clear" w:color="auto" w:fill="auto"/>
            <w:vAlign w:val="center"/>
          </w:tcPr>
          <w:p w:rsidR="007B3FD4" w:rsidRPr="009F1AC5" w:rsidRDefault="007B3FD4" w:rsidP="007B3FD4">
            <w:pPr>
              <w:pStyle w:val="ListParagraph"/>
              <w:numPr>
                <w:ilvl w:val="0"/>
                <w:numId w:val="18"/>
              </w:numPr>
              <w:rPr>
                <w:rFonts w:cs="Arial"/>
                <w:sz w:val="18"/>
                <w:szCs w:val="18"/>
                <w:lang w:val="en-ZA"/>
              </w:rPr>
            </w:pPr>
            <w:r w:rsidRPr="009F1AC5">
              <w:rPr>
                <w:rFonts w:cs="Arial"/>
                <w:bCs/>
                <w:sz w:val="18"/>
                <w:szCs w:val="18"/>
              </w:rPr>
              <w:t>E</w:t>
            </w:r>
            <w:r w:rsidR="00C47EC0">
              <w:rPr>
                <w:rFonts w:cs="Arial"/>
                <w:bCs/>
                <w:sz w:val="18"/>
                <w:szCs w:val="18"/>
              </w:rPr>
              <w:t xml:space="preserve">levated nutrients and </w:t>
            </w:r>
            <w:r w:rsidRPr="009F1AC5">
              <w:rPr>
                <w:rFonts w:cs="Arial"/>
                <w:bCs/>
                <w:sz w:val="18"/>
                <w:szCs w:val="18"/>
              </w:rPr>
              <w:t>salts</w:t>
            </w:r>
            <w:r w:rsidR="00C47EC0">
              <w:rPr>
                <w:rFonts w:cs="Arial"/>
                <w:bCs/>
                <w:sz w:val="18"/>
                <w:szCs w:val="18"/>
              </w:rPr>
              <w:t xml:space="preserve"> present.</w:t>
            </w:r>
          </w:p>
          <w:p w:rsidR="007B3FD4" w:rsidRPr="009F1AC5" w:rsidRDefault="00C47EC0" w:rsidP="00C47EC0">
            <w:pPr>
              <w:pStyle w:val="ListParagraph"/>
              <w:numPr>
                <w:ilvl w:val="0"/>
                <w:numId w:val="18"/>
              </w:numPr>
              <w:rPr>
                <w:rFonts w:cs="Arial"/>
                <w:sz w:val="18"/>
                <w:szCs w:val="18"/>
                <w:lang w:val="en-ZA"/>
              </w:rPr>
            </w:pPr>
            <w:r w:rsidRPr="00C47EC0">
              <w:rPr>
                <w:rFonts w:cs="Arial"/>
                <w:bCs/>
                <w:sz w:val="18"/>
                <w:szCs w:val="18"/>
              </w:rPr>
              <w:t>This is due to</w:t>
            </w:r>
            <w:r>
              <w:rPr>
                <w:rFonts w:cs="Arial"/>
                <w:bCs/>
                <w:sz w:val="18"/>
                <w:szCs w:val="18"/>
              </w:rPr>
              <w:t xml:space="preserve"> agricultural activities (</w:t>
            </w:r>
            <w:r w:rsidRPr="00C47EC0">
              <w:rPr>
                <w:rFonts w:cs="Arial"/>
                <w:bCs/>
                <w:sz w:val="18"/>
                <w:szCs w:val="18"/>
              </w:rPr>
              <w:t>Citrus plantations</w:t>
            </w:r>
            <w:r>
              <w:rPr>
                <w:rFonts w:cs="Arial"/>
                <w:bCs/>
                <w:sz w:val="18"/>
                <w:szCs w:val="18"/>
              </w:rPr>
              <w:t xml:space="preserve"> and p</w:t>
            </w:r>
            <w:r w:rsidRPr="009F1AC5">
              <w:rPr>
                <w:rFonts w:cs="Arial"/>
                <w:bCs/>
                <w:sz w:val="18"/>
                <w:szCs w:val="18"/>
              </w:rPr>
              <w:t>esticide/fertilizer use</w:t>
            </w:r>
            <w:r>
              <w:rPr>
                <w:rFonts w:cs="Arial"/>
                <w:bCs/>
                <w:sz w:val="18"/>
                <w:szCs w:val="18"/>
              </w:rPr>
              <w:t>).</w:t>
            </w:r>
          </w:p>
        </w:tc>
      </w:tr>
      <w:tr w:rsidR="007B3FD4" w:rsidRPr="009F1AC5" w:rsidTr="00DC7EEA">
        <w:trPr>
          <w:trHeight w:val="976"/>
        </w:trPr>
        <w:tc>
          <w:tcPr>
            <w:tcW w:w="1130" w:type="pct"/>
            <w:shd w:val="clear" w:color="auto" w:fill="auto"/>
            <w:vAlign w:val="center"/>
          </w:tcPr>
          <w:p w:rsidR="007B3FD4" w:rsidRPr="002E778D" w:rsidRDefault="007B3FD4" w:rsidP="004F3B69">
            <w:pPr>
              <w:jc w:val="left"/>
              <w:rPr>
                <w:b/>
                <w:bCs/>
                <w:sz w:val="18"/>
                <w:szCs w:val="18"/>
              </w:rPr>
            </w:pPr>
            <w:proofErr w:type="spellStart"/>
            <w:r w:rsidRPr="009F1AC5">
              <w:rPr>
                <w:b/>
                <w:bCs/>
                <w:sz w:val="18"/>
                <w:szCs w:val="18"/>
              </w:rPr>
              <w:t>Brandboontjies</w:t>
            </w:r>
            <w:proofErr w:type="spellEnd"/>
            <w:r w:rsidRPr="009F1AC5">
              <w:rPr>
                <w:b/>
                <w:bCs/>
                <w:sz w:val="18"/>
                <w:szCs w:val="18"/>
              </w:rPr>
              <w:t xml:space="preserve"> River</w:t>
            </w:r>
          </w:p>
        </w:tc>
        <w:tc>
          <w:tcPr>
            <w:tcW w:w="3870" w:type="pct"/>
            <w:shd w:val="clear" w:color="auto" w:fill="auto"/>
            <w:vAlign w:val="center"/>
          </w:tcPr>
          <w:p w:rsidR="0006439E" w:rsidRPr="00C47EC0" w:rsidRDefault="0006439E" w:rsidP="0006439E">
            <w:pPr>
              <w:pStyle w:val="ListParagraph"/>
              <w:numPr>
                <w:ilvl w:val="0"/>
                <w:numId w:val="18"/>
              </w:numPr>
              <w:rPr>
                <w:rFonts w:cs="Arial"/>
                <w:sz w:val="18"/>
                <w:szCs w:val="18"/>
                <w:lang w:val="en-ZA"/>
              </w:rPr>
            </w:pPr>
            <w:r w:rsidRPr="00C47EC0">
              <w:rPr>
                <w:rFonts w:cs="Arial"/>
                <w:bCs/>
                <w:sz w:val="18"/>
                <w:szCs w:val="18"/>
              </w:rPr>
              <w:t xml:space="preserve">Elevated nutrients, salts and </w:t>
            </w:r>
            <w:r>
              <w:rPr>
                <w:rFonts w:cs="Arial"/>
                <w:bCs/>
                <w:sz w:val="18"/>
                <w:szCs w:val="18"/>
              </w:rPr>
              <w:t>a</w:t>
            </w:r>
            <w:r w:rsidRPr="00C47EC0">
              <w:rPr>
                <w:rFonts w:cs="Arial"/>
                <w:bCs/>
                <w:sz w:val="18"/>
                <w:szCs w:val="18"/>
              </w:rPr>
              <w:t xml:space="preserve">lgal growth </w:t>
            </w:r>
            <w:r>
              <w:rPr>
                <w:rFonts w:cs="Arial"/>
                <w:bCs/>
                <w:sz w:val="18"/>
                <w:szCs w:val="18"/>
              </w:rPr>
              <w:t xml:space="preserve">present. </w:t>
            </w:r>
          </w:p>
          <w:p w:rsidR="007B3FD4" w:rsidRPr="0006439E" w:rsidRDefault="0006439E" w:rsidP="0006439E">
            <w:pPr>
              <w:pStyle w:val="ListParagraph"/>
              <w:numPr>
                <w:ilvl w:val="0"/>
                <w:numId w:val="18"/>
              </w:numPr>
              <w:rPr>
                <w:rFonts w:cs="Arial"/>
                <w:sz w:val="18"/>
                <w:szCs w:val="18"/>
                <w:lang w:val="en-ZA"/>
              </w:rPr>
            </w:pPr>
            <w:r>
              <w:rPr>
                <w:rFonts w:cs="Arial"/>
                <w:sz w:val="18"/>
                <w:szCs w:val="18"/>
              </w:rPr>
              <w:t>W</w:t>
            </w:r>
            <w:r w:rsidRPr="00EF6A00">
              <w:rPr>
                <w:rFonts w:cs="Arial"/>
                <w:sz w:val="18"/>
                <w:szCs w:val="18"/>
              </w:rPr>
              <w:t xml:space="preserve">aste water treatment </w:t>
            </w:r>
            <w:r>
              <w:rPr>
                <w:rFonts w:cs="Arial"/>
                <w:sz w:val="18"/>
                <w:szCs w:val="18"/>
              </w:rPr>
              <w:t>works</w:t>
            </w:r>
            <w:r w:rsidR="007B3FD4" w:rsidRPr="009F1AC5">
              <w:rPr>
                <w:rFonts w:cs="Arial"/>
                <w:bCs/>
                <w:sz w:val="18"/>
                <w:szCs w:val="18"/>
              </w:rPr>
              <w:t xml:space="preserve"> discharges</w:t>
            </w:r>
            <w:r>
              <w:rPr>
                <w:rFonts w:cs="Arial"/>
                <w:bCs/>
                <w:sz w:val="18"/>
                <w:szCs w:val="18"/>
              </w:rPr>
              <w:t xml:space="preserve"> from settlements are a major impacting factor.</w:t>
            </w:r>
            <w:r w:rsidR="007B3FD4" w:rsidRPr="0006439E">
              <w:rPr>
                <w:rFonts w:cs="Arial"/>
                <w:bCs/>
                <w:sz w:val="18"/>
                <w:szCs w:val="18"/>
              </w:rPr>
              <w:t xml:space="preserve"> </w:t>
            </w:r>
          </w:p>
        </w:tc>
      </w:tr>
      <w:tr w:rsidR="007B3FD4" w:rsidRPr="009F1AC5" w:rsidTr="00DC7EEA">
        <w:trPr>
          <w:trHeight w:val="1216"/>
        </w:trPr>
        <w:tc>
          <w:tcPr>
            <w:tcW w:w="1130" w:type="pct"/>
            <w:shd w:val="clear" w:color="auto" w:fill="auto"/>
            <w:vAlign w:val="center"/>
          </w:tcPr>
          <w:p w:rsidR="007B3FD4" w:rsidRPr="002E778D" w:rsidRDefault="007B3FD4" w:rsidP="004F3B69">
            <w:pPr>
              <w:jc w:val="left"/>
              <w:rPr>
                <w:b/>
                <w:bCs/>
                <w:sz w:val="18"/>
                <w:szCs w:val="18"/>
              </w:rPr>
            </w:pPr>
            <w:r w:rsidRPr="009F1AC5">
              <w:rPr>
                <w:b/>
                <w:bCs/>
                <w:sz w:val="18"/>
                <w:szCs w:val="18"/>
              </w:rPr>
              <w:t xml:space="preserve">Upstream Middle </w:t>
            </w:r>
            <w:proofErr w:type="spellStart"/>
            <w:r w:rsidRPr="009F1AC5">
              <w:rPr>
                <w:b/>
                <w:bCs/>
                <w:sz w:val="18"/>
                <w:szCs w:val="18"/>
              </w:rPr>
              <w:t>Letaba</w:t>
            </w:r>
            <w:proofErr w:type="spellEnd"/>
            <w:r w:rsidRPr="009F1AC5">
              <w:rPr>
                <w:b/>
                <w:bCs/>
                <w:sz w:val="18"/>
                <w:szCs w:val="18"/>
              </w:rPr>
              <w:t xml:space="preserve"> Dam</w:t>
            </w:r>
          </w:p>
        </w:tc>
        <w:tc>
          <w:tcPr>
            <w:tcW w:w="3870" w:type="pct"/>
            <w:shd w:val="clear" w:color="auto" w:fill="auto"/>
            <w:vAlign w:val="center"/>
          </w:tcPr>
          <w:p w:rsidR="00C47EC0" w:rsidRPr="00C47EC0" w:rsidRDefault="00C47EC0" w:rsidP="00C47EC0">
            <w:pPr>
              <w:pStyle w:val="ListParagraph"/>
              <w:numPr>
                <w:ilvl w:val="0"/>
                <w:numId w:val="18"/>
              </w:numPr>
              <w:rPr>
                <w:rFonts w:cs="Arial"/>
                <w:sz w:val="18"/>
                <w:szCs w:val="18"/>
                <w:lang w:val="en-ZA"/>
              </w:rPr>
            </w:pPr>
            <w:r w:rsidRPr="00C47EC0">
              <w:rPr>
                <w:rFonts w:cs="Arial"/>
                <w:bCs/>
                <w:sz w:val="18"/>
                <w:szCs w:val="18"/>
              </w:rPr>
              <w:t xml:space="preserve">Elevated nutrients, salts and </w:t>
            </w:r>
            <w:r>
              <w:rPr>
                <w:rFonts w:cs="Arial"/>
                <w:bCs/>
                <w:sz w:val="18"/>
                <w:szCs w:val="18"/>
              </w:rPr>
              <w:t>a</w:t>
            </w:r>
            <w:r w:rsidRPr="00C47EC0">
              <w:rPr>
                <w:rFonts w:cs="Arial"/>
                <w:bCs/>
                <w:sz w:val="18"/>
                <w:szCs w:val="18"/>
              </w:rPr>
              <w:t xml:space="preserve">lgal growth </w:t>
            </w:r>
            <w:r>
              <w:rPr>
                <w:rFonts w:cs="Arial"/>
                <w:bCs/>
                <w:sz w:val="18"/>
                <w:szCs w:val="18"/>
              </w:rPr>
              <w:t xml:space="preserve">present. </w:t>
            </w:r>
          </w:p>
          <w:p w:rsidR="007B3FD4" w:rsidRPr="00C47EC0" w:rsidRDefault="00C47EC0" w:rsidP="00C47EC0">
            <w:pPr>
              <w:pStyle w:val="ListParagraph"/>
              <w:numPr>
                <w:ilvl w:val="0"/>
                <w:numId w:val="18"/>
              </w:numPr>
              <w:rPr>
                <w:rFonts w:cs="Arial"/>
                <w:sz w:val="18"/>
                <w:szCs w:val="18"/>
                <w:lang w:val="en-ZA"/>
              </w:rPr>
            </w:pPr>
            <w:r>
              <w:rPr>
                <w:rFonts w:cs="Arial"/>
                <w:bCs/>
                <w:sz w:val="18"/>
                <w:szCs w:val="18"/>
              </w:rPr>
              <w:t>This is could be largely attributed to e</w:t>
            </w:r>
            <w:r w:rsidR="007B3FD4" w:rsidRPr="00C47EC0">
              <w:rPr>
                <w:rFonts w:cs="Arial"/>
                <w:bCs/>
                <w:sz w:val="18"/>
                <w:szCs w:val="18"/>
              </w:rPr>
              <w:t>xtensive agricultural activities</w:t>
            </w:r>
            <w:r w:rsidRPr="00C47EC0">
              <w:rPr>
                <w:rFonts w:cs="Arial"/>
                <w:bCs/>
                <w:sz w:val="18"/>
                <w:szCs w:val="18"/>
              </w:rPr>
              <w:t xml:space="preserve"> and </w:t>
            </w:r>
            <w:r>
              <w:rPr>
                <w:rFonts w:cs="Arial"/>
                <w:bCs/>
                <w:sz w:val="18"/>
                <w:szCs w:val="18"/>
              </w:rPr>
              <w:t>pesticide and h</w:t>
            </w:r>
            <w:r w:rsidR="007B3FD4" w:rsidRPr="00C47EC0">
              <w:rPr>
                <w:rFonts w:cs="Arial"/>
                <w:bCs/>
                <w:sz w:val="18"/>
                <w:szCs w:val="18"/>
              </w:rPr>
              <w:t>erbicide use</w:t>
            </w:r>
            <w:r>
              <w:rPr>
                <w:rFonts w:cs="Arial"/>
                <w:bCs/>
                <w:sz w:val="18"/>
                <w:szCs w:val="18"/>
              </w:rPr>
              <w:t>.</w:t>
            </w:r>
          </w:p>
        </w:tc>
      </w:tr>
      <w:tr w:rsidR="007B3FD4" w:rsidRPr="009F1AC5" w:rsidTr="00DC7EEA">
        <w:trPr>
          <w:trHeight w:val="1130"/>
        </w:trPr>
        <w:tc>
          <w:tcPr>
            <w:tcW w:w="1130" w:type="pct"/>
            <w:shd w:val="clear" w:color="auto" w:fill="auto"/>
            <w:vAlign w:val="center"/>
          </w:tcPr>
          <w:p w:rsidR="007B3FD4" w:rsidRDefault="007B3FD4" w:rsidP="004F3B69">
            <w:pPr>
              <w:jc w:val="left"/>
              <w:rPr>
                <w:b/>
                <w:bCs/>
                <w:sz w:val="18"/>
                <w:szCs w:val="18"/>
              </w:rPr>
            </w:pPr>
            <w:r>
              <w:rPr>
                <w:b/>
                <w:bCs/>
                <w:sz w:val="18"/>
                <w:szCs w:val="18"/>
              </w:rPr>
              <w:t xml:space="preserve">Tributaries of Klein </w:t>
            </w:r>
            <w:proofErr w:type="spellStart"/>
            <w:r>
              <w:rPr>
                <w:b/>
                <w:bCs/>
                <w:sz w:val="18"/>
                <w:szCs w:val="18"/>
              </w:rPr>
              <w:t>Letaba</w:t>
            </w:r>
            <w:proofErr w:type="spellEnd"/>
          </w:p>
          <w:p w:rsidR="007B3FD4" w:rsidRPr="002E778D" w:rsidRDefault="007B3FD4" w:rsidP="00B049F5">
            <w:pPr>
              <w:jc w:val="left"/>
              <w:rPr>
                <w:b/>
                <w:bCs/>
                <w:sz w:val="18"/>
                <w:szCs w:val="18"/>
              </w:rPr>
            </w:pPr>
            <w:r w:rsidRPr="009F1AC5">
              <w:rPr>
                <w:rFonts w:cs="Arial"/>
                <w:b/>
                <w:bCs/>
                <w:sz w:val="18"/>
                <w:szCs w:val="18"/>
              </w:rPr>
              <w:t xml:space="preserve">Tributaries </w:t>
            </w:r>
            <w:r>
              <w:rPr>
                <w:b/>
                <w:bCs/>
                <w:sz w:val="18"/>
                <w:szCs w:val="18"/>
              </w:rPr>
              <w:t xml:space="preserve">of </w:t>
            </w:r>
            <w:proofErr w:type="spellStart"/>
            <w:r>
              <w:rPr>
                <w:b/>
                <w:bCs/>
                <w:sz w:val="18"/>
                <w:szCs w:val="18"/>
              </w:rPr>
              <w:t>Letaba</w:t>
            </w:r>
            <w:proofErr w:type="spellEnd"/>
            <w:r>
              <w:rPr>
                <w:b/>
                <w:bCs/>
                <w:sz w:val="18"/>
                <w:szCs w:val="18"/>
              </w:rPr>
              <w:t xml:space="preserve"> in </w:t>
            </w:r>
            <w:r w:rsidR="00B049F5">
              <w:rPr>
                <w:b/>
                <w:bCs/>
                <w:sz w:val="18"/>
                <w:szCs w:val="18"/>
              </w:rPr>
              <w:t>Kruger National Park</w:t>
            </w:r>
          </w:p>
        </w:tc>
        <w:tc>
          <w:tcPr>
            <w:tcW w:w="3870" w:type="pct"/>
            <w:shd w:val="clear" w:color="auto" w:fill="auto"/>
            <w:vAlign w:val="center"/>
          </w:tcPr>
          <w:p w:rsidR="007B3FD4" w:rsidRPr="009F1AC5" w:rsidRDefault="00B049F5" w:rsidP="00B049F5">
            <w:pPr>
              <w:pStyle w:val="ListParagraph"/>
              <w:numPr>
                <w:ilvl w:val="0"/>
                <w:numId w:val="18"/>
              </w:numPr>
              <w:rPr>
                <w:rFonts w:cs="Arial"/>
                <w:sz w:val="18"/>
                <w:szCs w:val="18"/>
              </w:rPr>
            </w:pPr>
            <w:r>
              <w:rPr>
                <w:rFonts w:cs="Arial"/>
                <w:sz w:val="18"/>
                <w:szCs w:val="18"/>
              </w:rPr>
              <w:t>Very g</w:t>
            </w:r>
            <w:r w:rsidRPr="00006443">
              <w:rPr>
                <w:rFonts w:cs="Arial"/>
                <w:sz w:val="18"/>
                <w:szCs w:val="18"/>
              </w:rPr>
              <w:t xml:space="preserve">ood </w:t>
            </w:r>
            <w:r>
              <w:rPr>
                <w:rFonts w:cs="Arial"/>
                <w:sz w:val="18"/>
                <w:szCs w:val="18"/>
              </w:rPr>
              <w:t>ecological water quality condition present to support the aquatic ecosystem.</w:t>
            </w:r>
          </w:p>
        </w:tc>
      </w:tr>
      <w:tr w:rsidR="007B3FD4" w:rsidRPr="009F1AC5" w:rsidTr="00DC7EEA">
        <w:trPr>
          <w:trHeight w:val="895"/>
        </w:trPr>
        <w:tc>
          <w:tcPr>
            <w:tcW w:w="1130" w:type="pct"/>
            <w:shd w:val="clear" w:color="auto" w:fill="auto"/>
            <w:vAlign w:val="center"/>
          </w:tcPr>
          <w:p w:rsidR="007B3FD4" w:rsidRPr="002E778D" w:rsidRDefault="007B3FD4" w:rsidP="004F3B69">
            <w:pPr>
              <w:jc w:val="left"/>
              <w:rPr>
                <w:b/>
                <w:bCs/>
                <w:sz w:val="18"/>
                <w:szCs w:val="18"/>
              </w:rPr>
            </w:pPr>
            <w:r w:rsidRPr="009F1AC5">
              <w:rPr>
                <w:rFonts w:cs="Arial"/>
                <w:b/>
                <w:bCs/>
                <w:sz w:val="18"/>
                <w:szCs w:val="18"/>
              </w:rPr>
              <w:t xml:space="preserve">Klein </w:t>
            </w:r>
            <w:proofErr w:type="spellStart"/>
            <w:r w:rsidRPr="009F1AC5">
              <w:rPr>
                <w:rFonts w:cs="Arial"/>
                <w:b/>
                <w:bCs/>
                <w:sz w:val="18"/>
                <w:szCs w:val="18"/>
              </w:rPr>
              <w:t>Letaba</w:t>
            </w:r>
            <w:proofErr w:type="spellEnd"/>
            <w:r w:rsidRPr="009F1AC5">
              <w:rPr>
                <w:rFonts w:cs="Arial"/>
                <w:b/>
                <w:bCs/>
                <w:sz w:val="18"/>
                <w:szCs w:val="18"/>
              </w:rPr>
              <w:t xml:space="preserve"> River</w:t>
            </w:r>
          </w:p>
        </w:tc>
        <w:tc>
          <w:tcPr>
            <w:tcW w:w="3870" w:type="pct"/>
            <w:shd w:val="clear" w:color="auto" w:fill="auto"/>
            <w:vAlign w:val="center"/>
          </w:tcPr>
          <w:p w:rsidR="007B3FD4" w:rsidRPr="009F1AC5" w:rsidRDefault="00C47EC0" w:rsidP="00B049F5">
            <w:pPr>
              <w:pStyle w:val="ListParagraph"/>
              <w:numPr>
                <w:ilvl w:val="0"/>
                <w:numId w:val="18"/>
              </w:numPr>
              <w:rPr>
                <w:rFonts w:cs="Arial"/>
                <w:sz w:val="18"/>
                <w:szCs w:val="18"/>
                <w:lang w:val="en-ZA"/>
              </w:rPr>
            </w:pPr>
            <w:r>
              <w:rPr>
                <w:rFonts w:cs="Arial"/>
                <w:sz w:val="18"/>
                <w:szCs w:val="18"/>
              </w:rPr>
              <w:t>W</w:t>
            </w:r>
            <w:r w:rsidRPr="00EF6A00">
              <w:rPr>
                <w:rFonts w:cs="Arial"/>
                <w:sz w:val="18"/>
                <w:szCs w:val="18"/>
              </w:rPr>
              <w:t xml:space="preserve">aste water treatment </w:t>
            </w:r>
            <w:r>
              <w:rPr>
                <w:rFonts w:cs="Arial"/>
                <w:sz w:val="18"/>
                <w:szCs w:val="18"/>
              </w:rPr>
              <w:t>works</w:t>
            </w:r>
            <w:r w:rsidR="007B3FD4" w:rsidRPr="00B049F5">
              <w:rPr>
                <w:rFonts w:cs="Arial"/>
                <w:bCs/>
                <w:sz w:val="18"/>
                <w:szCs w:val="18"/>
              </w:rPr>
              <w:t xml:space="preserve"> discharges</w:t>
            </w:r>
            <w:r w:rsidR="00B049F5" w:rsidRPr="00B049F5">
              <w:rPr>
                <w:rFonts w:cs="Arial"/>
                <w:bCs/>
                <w:sz w:val="18"/>
                <w:szCs w:val="18"/>
              </w:rPr>
              <w:t>, e</w:t>
            </w:r>
            <w:r w:rsidR="007B3FD4" w:rsidRPr="00B049F5">
              <w:rPr>
                <w:rFonts w:cs="Arial"/>
                <w:bCs/>
                <w:sz w:val="18"/>
                <w:szCs w:val="18"/>
              </w:rPr>
              <w:t>levated nutrients, salts</w:t>
            </w:r>
            <w:r w:rsidR="00B049F5" w:rsidRPr="00B049F5">
              <w:rPr>
                <w:rFonts w:cs="Arial"/>
                <w:bCs/>
                <w:sz w:val="18"/>
                <w:szCs w:val="18"/>
              </w:rPr>
              <w:t>, a</w:t>
            </w:r>
            <w:r w:rsidR="007B3FD4" w:rsidRPr="00B049F5">
              <w:rPr>
                <w:rFonts w:cs="Arial"/>
                <w:bCs/>
                <w:sz w:val="18"/>
                <w:szCs w:val="18"/>
              </w:rPr>
              <w:t>lgal growth</w:t>
            </w:r>
            <w:r>
              <w:rPr>
                <w:rFonts w:cs="Arial"/>
                <w:bCs/>
                <w:sz w:val="18"/>
                <w:szCs w:val="18"/>
              </w:rPr>
              <w:t xml:space="preserve"> and sedimentation</w:t>
            </w:r>
            <w:r w:rsidR="007B3FD4" w:rsidRPr="00B049F5">
              <w:rPr>
                <w:rFonts w:cs="Arial"/>
                <w:bCs/>
                <w:sz w:val="18"/>
                <w:szCs w:val="18"/>
              </w:rPr>
              <w:t xml:space="preserve"> </w:t>
            </w:r>
            <w:r w:rsidR="00B049F5" w:rsidRPr="00B049F5">
              <w:rPr>
                <w:rFonts w:cs="Arial"/>
                <w:bCs/>
                <w:sz w:val="18"/>
                <w:szCs w:val="18"/>
              </w:rPr>
              <w:t>are impacts present in the vicinity of town of Giyani.</w:t>
            </w:r>
          </w:p>
        </w:tc>
      </w:tr>
      <w:tr w:rsidR="007B3FD4" w:rsidRPr="009F1AC5" w:rsidTr="00DC7EEA">
        <w:trPr>
          <w:trHeight w:val="559"/>
        </w:trPr>
        <w:tc>
          <w:tcPr>
            <w:tcW w:w="5000" w:type="pct"/>
            <w:gridSpan w:val="2"/>
            <w:shd w:val="clear" w:color="auto" w:fill="D9D9D9" w:themeFill="background1" w:themeFillShade="D9"/>
            <w:vAlign w:val="center"/>
          </w:tcPr>
          <w:p w:rsidR="007B3FD4" w:rsidRPr="009F1AC5" w:rsidRDefault="007B3FD4" w:rsidP="007B3FD4">
            <w:pPr>
              <w:rPr>
                <w:rFonts w:cs="Arial"/>
                <w:sz w:val="18"/>
                <w:szCs w:val="18"/>
              </w:rPr>
            </w:pPr>
            <w:proofErr w:type="spellStart"/>
            <w:r>
              <w:rPr>
                <w:b/>
                <w:sz w:val="18"/>
                <w:szCs w:val="18"/>
              </w:rPr>
              <w:t>Shingwedzi</w:t>
            </w:r>
            <w:proofErr w:type="spellEnd"/>
            <w:r>
              <w:rPr>
                <w:b/>
                <w:sz w:val="18"/>
                <w:szCs w:val="18"/>
              </w:rPr>
              <w:t xml:space="preserve"> Catchment</w:t>
            </w:r>
            <w:r w:rsidRPr="009F1AC5">
              <w:rPr>
                <w:b/>
                <w:sz w:val="18"/>
                <w:szCs w:val="18"/>
              </w:rPr>
              <w:t xml:space="preserve">: Water Quality </w:t>
            </w:r>
            <w:r w:rsidR="0006439E">
              <w:rPr>
                <w:b/>
                <w:sz w:val="18"/>
                <w:szCs w:val="18"/>
              </w:rPr>
              <w:t xml:space="preserve">Present </w:t>
            </w:r>
            <w:r w:rsidRPr="009F1AC5">
              <w:rPr>
                <w:b/>
                <w:sz w:val="18"/>
                <w:szCs w:val="18"/>
              </w:rPr>
              <w:t>State</w:t>
            </w:r>
          </w:p>
        </w:tc>
      </w:tr>
      <w:tr w:rsidR="007B3FD4" w:rsidRPr="009F1AC5" w:rsidTr="00DC7EEA">
        <w:trPr>
          <w:trHeight w:val="695"/>
        </w:trPr>
        <w:tc>
          <w:tcPr>
            <w:tcW w:w="1130" w:type="pct"/>
            <w:shd w:val="clear" w:color="auto" w:fill="auto"/>
            <w:vAlign w:val="center"/>
          </w:tcPr>
          <w:p w:rsidR="007B3FD4" w:rsidRPr="002E778D" w:rsidRDefault="007B3FD4" w:rsidP="007B3FD4">
            <w:pPr>
              <w:jc w:val="left"/>
              <w:rPr>
                <w:b/>
                <w:bCs/>
                <w:sz w:val="18"/>
                <w:szCs w:val="18"/>
              </w:rPr>
            </w:pPr>
            <w:proofErr w:type="spellStart"/>
            <w:r>
              <w:rPr>
                <w:b/>
                <w:bCs/>
                <w:sz w:val="18"/>
                <w:szCs w:val="18"/>
              </w:rPr>
              <w:t>Shingwedzi</w:t>
            </w:r>
            <w:proofErr w:type="spellEnd"/>
          </w:p>
        </w:tc>
        <w:tc>
          <w:tcPr>
            <w:tcW w:w="3870" w:type="pct"/>
            <w:shd w:val="clear" w:color="auto" w:fill="auto"/>
            <w:vAlign w:val="center"/>
          </w:tcPr>
          <w:p w:rsidR="007B3FD4" w:rsidRPr="00C47EC0" w:rsidRDefault="007B3FD4" w:rsidP="0072562C">
            <w:pPr>
              <w:pStyle w:val="ListParagraph"/>
              <w:numPr>
                <w:ilvl w:val="0"/>
                <w:numId w:val="18"/>
              </w:numPr>
              <w:rPr>
                <w:rFonts w:cs="Arial"/>
                <w:sz w:val="18"/>
                <w:szCs w:val="18"/>
                <w:lang w:val="en-ZA"/>
              </w:rPr>
            </w:pPr>
            <w:r w:rsidRPr="00C47EC0">
              <w:rPr>
                <w:rFonts w:cs="Arial"/>
                <w:sz w:val="18"/>
                <w:szCs w:val="18"/>
              </w:rPr>
              <w:t>Mining impacts</w:t>
            </w:r>
            <w:r w:rsidR="00C47EC0" w:rsidRPr="00C47EC0">
              <w:rPr>
                <w:rFonts w:cs="Arial"/>
                <w:sz w:val="18"/>
                <w:szCs w:val="18"/>
              </w:rPr>
              <w:t xml:space="preserve"> and impacts from </w:t>
            </w:r>
            <w:r w:rsidR="00C47EC0">
              <w:rPr>
                <w:rFonts w:cs="Arial"/>
                <w:sz w:val="18"/>
                <w:szCs w:val="18"/>
              </w:rPr>
              <w:t>s</w:t>
            </w:r>
            <w:r w:rsidRPr="00C47EC0">
              <w:rPr>
                <w:rFonts w:cs="Arial"/>
                <w:sz w:val="18"/>
                <w:szCs w:val="18"/>
              </w:rPr>
              <w:t>ettlements</w:t>
            </w:r>
            <w:r w:rsidR="00C47EC0">
              <w:rPr>
                <w:rFonts w:cs="Arial"/>
                <w:sz w:val="18"/>
                <w:szCs w:val="18"/>
              </w:rPr>
              <w:t xml:space="preserve"> are present.</w:t>
            </w:r>
          </w:p>
          <w:p w:rsidR="007B3FD4" w:rsidRPr="009F1AC5" w:rsidRDefault="007B3FD4" w:rsidP="007B3FD4">
            <w:pPr>
              <w:pStyle w:val="ListParagraph"/>
              <w:numPr>
                <w:ilvl w:val="0"/>
                <w:numId w:val="18"/>
              </w:numPr>
              <w:rPr>
                <w:rFonts w:cs="Arial"/>
                <w:sz w:val="18"/>
                <w:szCs w:val="18"/>
                <w:lang w:val="en-ZA"/>
              </w:rPr>
            </w:pPr>
            <w:r w:rsidRPr="009F1AC5">
              <w:rPr>
                <w:rFonts w:cs="Arial"/>
                <w:sz w:val="18"/>
                <w:szCs w:val="18"/>
              </w:rPr>
              <w:t>Potential for deterioration in quality</w:t>
            </w:r>
            <w:r w:rsidR="0006439E">
              <w:rPr>
                <w:rFonts w:cs="Arial"/>
                <w:sz w:val="18"/>
                <w:szCs w:val="18"/>
              </w:rPr>
              <w:t>.</w:t>
            </w:r>
          </w:p>
        </w:tc>
      </w:tr>
      <w:tr w:rsidR="007B3FD4" w:rsidRPr="002E778D" w:rsidTr="00DC7EEA">
        <w:trPr>
          <w:trHeight w:val="809"/>
        </w:trPr>
        <w:tc>
          <w:tcPr>
            <w:tcW w:w="1130" w:type="pct"/>
            <w:shd w:val="clear" w:color="auto" w:fill="auto"/>
            <w:vAlign w:val="center"/>
          </w:tcPr>
          <w:p w:rsidR="007B3FD4" w:rsidRPr="002E778D" w:rsidRDefault="007B3FD4" w:rsidP="007B3FD4">
            <w:pPr>
              <w:rPr>
                <w:b/>
                <w:bCs/>
                <w:sz w:val="18"/>
                <w:szCs w:val="18"/>
              </w:rPr>
            </w:pPr>
            <w:proofErr w:type="spellStart"/>
            <w:r w:rsidRPr="009F1AC5">
              <w:rPr>
                <w:rFonts w:cs="Arial"/>
                <w:b/>
                <w:bCs/>
                <w:sz w:val="18"/>
                <w:szCs w:val="18"/>
              </w:rPr>
              <w:t>Mphongolo</w:t>
            </w:r>
            <w:proofErr w:type="spellEnd"/>
            <w:r w:rsidRPr="009F1AC5">
              <w:rPr>
                <w:rFonts w:cs="Arial"/>
                <w:b/>
                <w:bCs/>
                <w:sz w:val="18"/>
                <w:szCs w:val="18"/>
              </w:rPr>
              <w:t xml:space="preserve"> </w:t>
            </w:r>
          </w:p>
        </w:tc>
        <w:tc>
          <w:tcPr>
            <w:tcW w:w="3870" w:type="pct"/>
            <w:shd w:val="clear" w:color="auto" w:fill="auto"/>
            <w:vAlign w:val="center"/>
          </w:tcPr>
          <w:p w:rsidR="007B3FD4" w:rsidRPr="00D63EE3" w:rsidRDefault="007B3FD4" w:rsidP="00D63EE3">
            <w:pPr>
              <w:pStyle w:val="ListParagraph"/>
              <w:numPr>
                <w:ilvl w:val="0"/>
                <w:numId w:val="18"/>
              </w:numPr>
              <w:rPr>
                <w:rFonts w:cs="Arial"/>
                <w:sz w:val="18"/>
                <w:szCs w:val="18"/>
                <w:lang w:val="en-ZA"/>
              </w:rPr>
            </w:pPr>
            <w:r w:rsidRPr="009F1AC5">
              <w:rPr>
                <w:rFonts w:cs="Arial"/>
                <w:sz w:val="18"/>
                <w:szCs w:val="18"/>
              </w:rPr>
              <w:t>Settlements</w:t>
            </w:r>
            <w:r>
              <w:rPr>
                <w:rFonts w:cs="Arial"/>
                <w:sz w:val="18"/>
                <w:szCs w:val="18"/>
              </w:rPr>
              <w:t xml:space="preserve"> having some impact on water quality</w:t>
            </w:r>
            <w:r w:rsidR="00D63EE3">
              <w:rPr>
                <w:rFonts w:cs="Arial"/>
                <w:sz w:val="18"/>
                <w:szCs w:val="18"/>
              </w:rPr>
              <w:t xml:space="preserve">, trampling and overgrazing present. </w:t>
            </w:r>
          </w:p>
        </w:tc>
      </w:tr>
      <w:tr w:rsidR="007B3FD4" w:rsidRPr="009F1AC5" w:rsidTr="00DC7EEA">
        <w:trPr>
          <w:trHeight w:val="809"/>
        </w:trPr>
        <w:tc>
          <w:tcPr>
            <w:tcW w:w="1130" w:type="pct"/>
            <w:shd w:val="clear" w:color="auto" w:fill="auto"/>
            <w:vAlign w:val="center"/>
          </w:tcPr>
          <w:p w:rsidR="007B3FD4" w:rsidRPr="009F1AC5" w:rsidRDefault="007B3FD4" w:rsidP="007B3FD4">
            <w:pPr>
              <w:rPr>
                <w:rFonts w:cs="Arial"/>
                <w:b/>
                <w:bCs/>
                <w:sz w:val="18"/>
                <w:szCs w:val="18"/>
              </w:rPr>
            </w:pPr>
            <w:proofErr w:type="spellStart"/>
            <w:r>
              <w:rPr>
                <w:b/>
                <w:bCs/>
                <w:sz w:val="18"/>
                <w:szCs w:val="18"/>
              </w:rPr>
              <w:t>Shisa</w:t>
            </w:r>
            <w:proofErr w:type="spellEnd"/>
          </w:p>
        </w:tc>
        <w:tc>
          <w:tcPr>
            <w:tcW w:w="3870" w:type="pct"/>
            <w:shd w:val="clear" w:color="auto" w:fill="auto"/>
            <w:vAlign w:val="center"/>
          </w:tcPr>
          <w:p w:rsidR="00D63EE3" w:rsidRDefault="00D63EE3" w:rsidP="007B3FD4">
            <w:pPr>
              <w:pStyle w:val="ListParagraph"/>
              <w:numPr>
                <w:ilvl w:val="0"/>
                <w:numId w:val="18"/>
              </w:numPr>
              <w:rPr>
                <w:rFonts w:cs="Arial"/>
                <w:sz w:val="18"/>
                <w:szCs w:val="18"/>
              </w:rPr>
            </w:pPr>
            <w:r>
              <w:rPr>
                <w:rFonts w:cs="Arial"/>
                <w:sz w:val="18"/>
                <w:szCs w:val="18"/>
              </w:rPr>
              <w:t>Some siltation present.</w:t>
            </w:r>
          </w:p>
          <w:p w:rsidR="007B3FD4" w:rsidRPr="009F1AC5" w:rsidRDefault="00D63EE3" w:rsidP="00D63EE3">
            <w:pPr>
              <w:pStyle w:val="ListParagraph"/>
              <w:numPr>
                <w:ilvl w:val="0"/>
                <w:numId w:val="18"/>
              </w:numPr>
              <w:rPr>
                <w:rFonts w:cs="Arial"/>
                <w:sz w:val="18"/>
                <w:szCs w:val="18"/>
              </w:rPr>
            </w:pPr>
            <w:r>
              <w:rPr>
                <w:rFonts w:cs="Arial"/>
                <w:sz w:val="18"/>
                <w:szCs w:val="18"/>
              </w:rPr>
              <w:t>E</w:t>
            </w:r>
            <w:r w:rsidR="0006439E">
              <w:rPr>
                <w:rFonts w:cs="Arial"/>
                <w:sz w:val="18"/>
                <w:szCs w:val="18"/>
              </w:rPr>
              <w:t xml:space="preserve">cological water quality condition </w:t>
            </w:r>
            <w:r>
              <w:rPr>
                <w:rFonts w:cs="Arial"/>
                <w:sz w:val="18"/>
                <w:szCs w:val="18"/>
              </w:rPr>
              <w:t xml:space="preserve">- </w:t>
            </w:r>
            <w:r w:rsidR="0006439E">
              <w:rPr>
                <w:rFonts w:cs="Arial"/>
                <w:sz w:val="18"/>
                <w:szCs w:val="18"/>
              </w:rPr>
              <w:t>C category.</w:t>
            </w:r>
          </w:p>
        </w:tc>
      </w:tr>
    </w:tbl>
    <w:p w:rsidR="00D63EE3" w:rsidRDefault="00D63EE3" w:rsidP="00DC7EEA">
      <w:pPr>
        <w:rPr>
          <w:szCs w:val="22"/>
        </w:rPr>
      </w:pPr>
    </w:p>
    <w:p w:rsidR="00DC7EEA" w:rsidRDefault="00DC7EEA" w:rsidP="00DC7EEA">
      <w:pPr>
        <w:rPr>
          <w:szCs w:val="22"/>
        </w:rPr>
      </w:pPr>
      <w:r>
        <w:rPr>
          <w:szCs w:val="22"/>
        </w:rPr>
        <w:lastRenderedPageBreak/>
        <w:t>Through the assessment and field surveys w</w:t>
      </w:r>
      <w:r w:rsidR="00C05E6B" w:rsidRPr="00DC7EEA">
        <w:rPr>
          <w:szCs w:val="22"/>
        </w:rPr>
        <w:t xml:space="preserve">ater quality hotspots/key areas </w:t>
      </w:r>
      <w:r>
        <w:rPr>
          <w:szCs w:val="22"/>
        </w:rPr>
        <w:t xml:space="preserve">that impact on the ecological condition of the rivers have been identified.  The specific sites that require water quality specifications to be set include: </w:t>
      </w:r>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S2 – Lower </w:t>
      </w:r>
      <w:proofErr w:type="spellStart"/>
      <w:r w:rsidR="00DC7EEA" w:rsidRPr="00DC7EEA">
        <w:rPr>
          <w:szCs w:val="22"/>
        </w:rPr>
        <w:t>Wilge</w:t>
      </w:r>
      <w:proofErr w:type="spellEnd"/>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S5 – </w:t>
      </w:r>
      <w:proofErr w:type="spellStart"/>
      <w:r w:rsidR="00DC7EEA" w:rsidRPr="00DC7EEA">
        <w:rPr>
          <w:szCs w:val="22"/>
        </w:rPr>
        <w:t>Olifants</w:t>
      </w:r>
      <w:proofErr w:type="spellEnd"/>
      <w:r w:rsidR="00DC7EEA" w:rsidRPr="00DC7EEA">
        <w:rPr>
          <w:szCs w:val="22"/>
        </w:rPr>
        <w:t xml:space="preserve"> in B11J</w:t>
      </w:r>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S6 – Klein </w:t>
      </w:r>
      <w:proofErr w:type="spellStart"/>
      <w:r w:rsidR="00DC7EEA" w:rsidRPr="00DC7EEA">
        <w:rPr>
          <w:szCs w:val="22"/>
        </w:rPr>
        <w:t>Olifants</w:t>
      </w:r>
      <w:proofErr w:type="spellEnd"/>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S10 – </w:t>
      </w:r>
      <w:proofErr w:type="spellStart"/>
      <w:r w:rsidR="00DC7EEA" w:rsidRPr="00DC7EEA">
        <w:rPr>
          <w:szCs w:val="22"/>
        </w:rPr>
        <w:t>Olifants</w:t>
      </w:r>
      <w:proofErr w:type="spellEnd"/>
      <w:r w:rsidR="00DC7EEA" w:rsidRPr="00DC7EEA">
        <w:rPr>
          <w:szCs w:val="22"/>
        </w:rPr>
        <w:t xml:space="preserve"> in B71D</w:t>
      </w:r>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S14 – Lower </w:t>
      </w:r>
      <w:proofErr w:type="spellStart"/>
      <w:r w:rsidR="00DC7EEA" w:rsidRPr="00DC7EEA">
        <w:rPr>
          <w:szCs w:val="22"/>
        </w:rPr>
        <w:t>Blyde</w:t>
      </w:r>
      <w:proofErr w:type="spellEnd"/>
    </w:p>
    <w:p w:rsidR="00DC7EEA" w:rsidRPr="00DC7EEA" w:rsidRDefault="00F0545B" w:rsidP="00DC7EEA">
      <w:pPr>
        <w:pStyle w:val="ListParagraph"/>
        <w:numPr>
          <w:ilvl w:val="0"/>
          <w:numId w:val="18"/>
        </w:numPr>
        <w:rPr>
          <w:szCs w:val="22"/>
        </w:rPr>
      </w:pPr>
      <w:proofErr w:type="spellStart"/>
      <w:r>
        <w:rPr>
          <w:szCs w:val="22"/>
        </w:rPr>
        <w:t>Olifants</w:t>
      </w:r>
      <w:proofErr w:type="spellEnd"/>
      <w:r>
        <w:rPr>
          <w:szCs w:val="22"/>
        </w:rPr>
        <w:t xml:space="preserve"> </w:t>
      </w:r>
      <w:r w:rsidR="00DC7EEA" w:rsidRPr="00DC7EEA">
        <w:rPr>
          <w:szCs w:val="22"/>
        </w:rPr>
        <w:t xml:space="preserve">S16 – </w:t>
      </w:r>
      <w:proofErr w:type="spellStart"/>
      <w:r w:rsidR="00DC7EEA" w:rsidRPr="00DC7EEA">
        <w:rPr>
          <w:szCs w:val="22"/>
        </w:rPr>
        <w:t>Olifants</w:t>
      </w:r>
      <w:proofErr w:type="spellEnd"/>
      <w:r w:rsidR="00DC7EEA" w:rsidRPr="00DC7EEA">
        <w:rPr>
          <w:szCs w:val="22"/>
        </w:rPr>
        <w:t xml:space="preserve"> in B73H</w:t>
      </w:r>
    </w:p>
    <w:p w:rsidR="00DC7EEA" w:rsidRPr="00DC7EEA" w:rsidRDefault="00DC7EEA" w:rsidP="00DC7EEA">
      <w:pPr>
        <w:pStyle w:val="ListParagraph"/>
        <w:numPr>
          <w:ilvl w:val="0"/>
          <w:numId w:val="18"/>
        </w:numPr>
        <w:rPr>
          <w:szCs w:val="22"/>
        </w:rPr>
      </w:pPr>
      <w:r w:rsidRPr="00DC7EEA">
        <w:rPr>
          <w:szCs w:val="22"/>
        </w:rPr>
        <w:t xml:space="preserve">LET2 – </w:t>
      </w:r>
      <w:proofErr w:type="spellStart"/>
      <w:r w:rsidRPr="00DC7EEA">
        <w:rPr>
          <w:szCs w:val="22"/>
        </w:rPr>
        <w:t>Letaba</w:t>
      </w:r>
      <w:proofErr w:type="spellEnd"/>
      <w:r w:rsidRPr="00DC7EEA">
        <w:rPr>
          <w:szCs w:val="22"/>
        </w:rPr>
        <w:t xml:space="preserve"> in B83D</w:t>
      </w:r>
    </w:p>
    <w:p w:rsidR="00DC7EEA" w:rsidRPr="00DC7EEA" w:rsidRDefault="00DC7EEA" w:rsidP="00DC7EEA">
      <w:pPr>
        <w:pStyle w:val="ListParagraph"/>
        <w:numPr>
          <w:ilvl w:val="0"/>
          <w:numId w:val="18"/>
        </w:numPr>
        <w:rPr>
          <w:szCs w:val="22"/>
        </w:rPr>
      </w:pPr>
      <w:r w:rsidRPr="00DC7EEA">
        <w:rPr>
          <w:szCs w:val="22"/>
        </w:rPr>
        <w:t xml:space="preserve">LET14 – </w:t>
      </w:r>
      <w:proofErr w:type="spellStart"/>
      <w:r w:rsidRPr="00DC7EEA">
        <w:rPr>
          <w:szCs w:val="22"/>
        </w:rPr>
        <w:t>Letsitele</w:t>
      </w:r>
      <w:proofErr w:type="spellEnd"/>
    </w:p>
    <w:p w:rsidR="00DC7EEA" w:rsidRDefault="00DC7EEA" w:rsidP="00DC7EEA">
      <w:pPr>
        <w:pStyle w:val="ListParagraph"/>
        <w:numPr>
          <w:ilvl w:val="0"/>
          <w:numId w:val="18"/>
        </w:numPr>
        <w:rPr>
          <w:szCs w:val="22"/>
        </w:rPr>
      </w:pPr>
      <w:r w:rsidRPr="00DC7EEA">
        <w:rPr>
          <w:szCs w:val="22"/>
        </w:rPr>
        <w:t xml:space="preserve">LET16 – Great </w:t>
      </w:r>
      <w:proofErr w:type="spellStart"/>
      <w:r w:rsidRPr="00DC7EEA">
        <w:rPr>
          <w:szCs w:val="22"/>
        </w:rPr>
        <w:t>Letaba</w:t>
      </w:r>
      <w:proofErr w:type="spellEnd"/>
      <w:r w:rsidRPr="00DC7EEA">
        <w:rPr>
          <w:szCs w:val="22"/>
        </w:rPr>
        <w:t xml:space="preserve"> in B81B</w:t>
      </w:r>
      <w:r>
        <w:rPr>
          <w:szCs w:val="22"/>
        </w:rPr>
        <w:t xml:space="preserve"> </w:t>
      </w:r>
    </w:p>
    <w:p w:rsidR="00A4188B" w:rsidRDefault="00DC7EEA" w:rsidP="00A4188B">
      <w:pPr>
        <w:rPr>
          <w:rFonts w:ascii="Arial Bold" w:hAnsi="Arial Bold"/>
          <w:b/>
          <w:caps/>
          <w:szCs w:val="22"/>
        </w:rPr>
      </w:pPr>
      <w:r>
        <w:rPr>
          <w:szCs w:val="22"/>
        </w:rPr>
        <w:t xml:space="preserve">The </w:t>
      </w:r>
      <w:r w:rsidR="00F0545B">
        <w:rPr>
          <w:szCs w:val="22"/>
        </w:rPr>
        <w:t xml:space="preserve">gazetted </w:t>
      </w:r>
      <w:r>
        <w:rPr>
          <w:szCs w:val="22"/>
        </w:rPr>
        <w:t>RQOs</w:t>
      </w:r>
      <w:r w:rsidR="00F0545B">
        <w:rPr>
          <w:szCs w:val="22"/>
        </w:rPr>
        <w:t xml:space="preserve"> for the </w:t>
      </w:r>
      <w:proofErr w:type="spellStart"/>
      <w:r w:rsidR="00F0545B">
        <w:rPr>
          <w:szCs w:val="22"/>
        </w:rPr>
        <w:t>Olifants</w:t>
      </w:r>
      <w:proofErr w:type="spellEnd"/>
      <w:r w:rsidR="00F0545B">
        <w:rPr>
          <w:szCs w:val="22"/>
        </w:rPr>
        <w:t xml:space="preserve"> catchment and the draft proposed RQOs set for the </w:t>
      </w:r>
      <w:proofErr w:type="spellStart"/>
      <w:r w:rsidR="00F0545B">
        <w:rPr>
          <w:szCs w:val="22"/>
        </w:rPr>
        <w:t>Letaba</w:t>
      </w:r>
      <w:proofErr w:type="spellEnd"/>
      <w:r w:rsidR="00F0545B">
        <w:rPr>
          <w:szCs w:val="22"/>
        </w:rPr>
        <w:t xml:space="preserve"> catchment </w:t>
      </w:r>
      <w:r w:rsidR="00115DC1">
        <w:rPr>
          <w:szCs w:val="22"/>
        </w:rPr>
        <w:t xml:space="preserve">will be applied </w:t>
      </w:r>
      <w:r w:rsidR="00F0545B">
        <w:rPr>
          <w:szCs w:val="22"/>
        </w:rPr>
        <w:t xml:space="preserve">for the to the applicable EWR sites </w:t>
      </w:r>
      <w:r w:rsidR="00115DC1">
        <w:rPr>
          <w:szCs w:val="22"/>
        </w:rPr>
        <w:t>, however where no RQOs exist or the RQOs do not include a water quality variable of importance, ecological specifications will be set to protect the water resource. In addition to this, s</w:t>
      </w:r>
      <w:r w:rsidR="00C05E6B" w:rsidRPr="00DC7EEA">
        <w:rPr>
          <w:szCs w:val="22"/>
        </w:rPr>
        <w:t>trategic sub-catchment level water quality ecological specifications (at outlet nodes of catchment areas)</w:t>
      </w:r>
      <w:r w:rsidR="00115DC1">
        <w:rPr>
          <w:szCs w:val="22"/>
        </w:rPr>
        <w:t xml:space="preserve"> will also be specified.</w:t>
      </w:r>
    </w:p>
    <w:p w:rsidR="00A4188B" w:rsidRDefault="00A4188B">
      <w:pPr>
        <w:widowControl/>
        <w:spacing w:before="0" w:after="200" w:line="276" w:lineRule="auto"/>
        <w:jc w:val="left"/>
        <w:rPr>
          <w:rFonts w:ascii="Arial Bold" w:hAnsi="Arial Bold"/>
          <w:b/>
          <w:caps/>
          <w:szCs w:val="22"/>
        </w:rPr>
      </w:pPr>
      <w:r>
        <w:rPr>
          <w:rFonts w:ascii="Arial Bold" w:hAnsi="Arial Bold"/>
          <w:bCs/>
          <w:szCs w:val="22"/>
        </w:rPr>
        <w:br w:type="page"/>
      </w:r>
    </w:p>
    <w:p w:rsidR="00A4188B" w:rsidRDefault="00A4188B" w:rsidP="00A4188B">
      <w:pPr>
        <w:pStyle w:val="Heading1"/>
        <w:jc w:val="both"/>
        <w:rPr>
          <w:rFonts w:ascii="Arial Bold" w:hAnsi="Arial Bold" w:cs="Times New Roman"/>
          <w:bCs w:val="0"/>
          <w:snapToGrid w:val="0"/>
          <w:color w:val="auto"/>
          <w:kern w:val="0"/>
          <w:sz w:val="22"/>
          <w:szCs w:val="22"/>
        </w:rPr>
        <w:sectPr w:rsidR="00A4188B" w:rsidSect="00F129C7">
          <w:pgSz w:w="11906" w:h="16838"/>
          <w:pgMar w:top="1661" w:right="1134" w:bottom="1134" w:left="1134" w:header="567" w:footer="102" w:gutter="0"/>
          <w:cols w:space="708"/>
          <w:formProt w:val="0"/>
          <w:docGrid w:linePitch="360"/>
        </w:sectPr>
      </w:pPr>
    </w:p>
    <w:p w:rsidR="00A4188B" w:rsidRDefault="00A4188B" w:rsidP="00EC6DCE">
      <w:r>
        <w:rPr>
          <w:noProof/>
          <w:lang w:val="en-ZA" w:eastAsia="en-ZA"/>
        </w:rPr>
        <w:lastRenderedPageBreak/>
        <w:drawing>
          <wp:inline distT="0" distB="0" distL="0" distR="0" wp14:anchorId="4109C8AB" wp14:editId="2F642ABA">
            <wp:extent cx="7943850" cy="56215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17303_Olifants_WQ_Status.jpg"/>
                    <pic:cNvPicPr/>
                  </pic:nvPicPr>
                  <pic:blipFill rotWithShape="1">
                    <a:blip r:embed="rId76" cstate="print">
                      <a:extLst>
                        <a:ext uri="{28A0092B-C50C-407E-A947-70E740481C1C}">
                          <a14:useLocalDpi xmlns:a14="http://schemas.microsoft.com/office/drawing/2010/main" val="0"/>
                        </a:ext>
                      </a:extLst>
                    </a:blip>
                    <a:srcRect l="1719" t="1909" r="1703" b="1435"/>
                    <a:stretch/>
                  </pic:blipFill>
                  <pic:spPr bwMode="auto">
                    <a:xfrm>
                      <a:off x="0" y="0"/>
                      <a:ext cx="7951339" cy="5626896"/>
                    </a:xfrm>
                    <a:prstGeom prst="rect">
                      <a:avLst/>
                    </a:prstGeom>
                    <a:ln>
                      <a:noFill/>
                    </a:ln>
                    <a:extLst>
                      <a:ext uri="{53640926-AAD7-44D8-BBD7-CCE9431645EC}">
                        <a14:shadowObscured xmlns:a14="http://schemas.microsoft.com/office/drawing/2010/main"/>
                      </a:ext>
                    </a:extLst>
                  </pic:spPr>
                </pic:pic>
              </a:graphicData>
            </a:graphic>
          </wp:inline>
        </w:drawing>
      </w:r>
    </w:p>
    <w:p w:rsidR="00115DC1" w:rsidRPr="0022416F" w:rsidRDefault="00A4188B" w:rsidP="00A4188B">
      <w:pPr>
        <w:pStyle w:val="CaptionFigures"/>
        <w:rPr>
          <w:i w:val="0"/>
          <w:color w:val="auto"/>
        </w:rPr>
      </w:pPr>
      <w:bookmarkStart w:id="407" w:name="_Ref465766685"/>
      <w:bookmarkStart w:id="408" w:name="_Toc467227239"/>
      <w:r w:rsidRPr="0022416F">
        <w:rPr>
          <w:b/>
          <w:i w:val="0"/>
          <w:color w:val="auto"/>
        </w:rPr>
        <w:t xml:space="preserve">Figure </w:t>
      </w:r>
      <w:r w:rsidRPr="0022416F">
        <w:rPr>
          <w:b/>
          <w:i w:val="0"/>
          <w:color w:val="auto"/>
        </w:rPr>
        <w:fldChar w:fldCharType="begin"/>
      </w:r>
      <w:r w:rsidRPr="0022416F">
        <w:rPr>
          <w:b/>
          <w:i w:val="0"/>
          <w:color w:val="auto"/>
        </w:rPr>
        <w:instrText xml:space="preserve"> SEQ Figure \* ARABIC </w:instrText>
      </w:r>
      <w:r w:rsidRPr="0022416F">
        <w:rPr>
          <w:b/>
          <w:i w:val="0"/>
          <w:color w:val="auto"/>
        </w:rPr>
        <w:fldChar w:fldCharType="separate"/>
      </w:r>
      <w:r w:rsidR="00234E30" w:rsidRPr="0022416F">
        <w:rPr>
          <w:b/>
          <w:i w:val="0"/>
          <w:noProof/>
          <w:color w:val="auto"/>
        </w:rPr>
        <w:t>46</w:t>
      </w:r>
      <w:r w:rsidRPr="0022416F">
        <w:rPr>
          <w:b/>
          <w:i w:val="0"/>
          <w:color w:val="auto"/>
        </w:rPr>
        <w:fldChar w:fldCharType="end"/>
      </w:r>
      <w:bookmarkEnd w:id="407"/>
      <w:r w:rsidRPr="0022416F">
        <w:rPr>
          <w:b/>
          <w:i w:val="0"/>
          <w:color w:val="auto"/>
        </w:rPr>
        <w:t>:</w:t>
      </w:r>
      <w:r w:rsidRPr="0022416F">
        <w:rPr>
          <w:i w:val="0"/>
          <w:color w:val="auto"/>
        </w:rPr>
        <w:t xml:space="preserve"> Overview of water quality state and associated land use impacts in the rivers in the </w:t>
      </w:r>
      <w:proofErr w:type="spellStart"/>
      <w:r w:rsidRPr="0022416F">
        <w:rPr>
          <w:i w:val="0"/>
          <w:color w:val="auto"/>
        </w:rPr>
        <w:t>Olifants</w:t>
      </w:r>
      <w:proofErr w:type="spellEnd"/>
      <w:r w:rsidRPr="0022416F">
        <w:rPr>
          <w:i w:val="0"/>
          <w:color w:val="auto"/>
        </w:rPr>
        <w:t xml:space="preserve"> System</w:t>
      </w:r>
      <w:bookmarkEnd w:id="408"/>
    </w:p>
    <w:p w:rsidR="00A4188B" w:rsidRDefault="00A4188B" w:rsidP="00A4188B"/>
    <w:p w:rsidR="00A4188B" w:rsidRDefault="00A4188B" w:rsidP="00A4188B">
      <w:pPr>
        <w:keepNext/>
      </w:pPr>
      <w:r>
        <w:rPr>
          <w:noProof/>
          <w:snapToGrid/>
          <w:lang w:val="en-ZA" w:eastAsia="en-ZA"/>
        </w:rPr>
        <w:drawing>
          <wp:inline distT="0" distB="0" distL="0" distR="0" wp14:anchorId="30C7FCE9" wp14:editId="033E3A3C">
            <wp:extent cx="7524750" cy="53208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417303_Letaba_Shingwedzi_WQ_Status.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27997" cy="5323172"/>
                    </a:xfrm>
                    <a:prstGeom prst="rect">
                      <a:avLst/>
                    </a:prstGeom>
                  </pic:spPr>
                </pic:pic>
              </a:graphicData>
            </a:graphic>
          </wp:inline>
        </w:drawing>
      </w:r>
    </w:p>
    <w:p w:rsidR="00A4188B" w:rsidRPr="0022416F" w:rsidRDefault="00A4188B" w:rsidP="00A4188B">
      <w:pPr>
        <w:pStyle w:val="CaptionFigures"/>
        <w:rPr>
          <w:i w:val="0"/>
          <w:color w:val="auto"/>
        </w:rPr>
        <w:sectPr w:rsidR="00A4188B" w:rsidRPr="0022416F" w:rsidSect="00A4188B">
          <w:pgSz w:w="16838" w:h="11906" w:orient="landscape"/>
          <w:pgMar w:top="1134" w:right="1661" w:bottom="1134" w:left="1134" w:header="567" w:footer="102" w:gutter="0"/>
          <w:cols w:space="708"/>
          <w:formProt w:val="0"/>
          <w:docGrid w:linePitch="360"/>
        </w:sectPr>
      </w:pPr>
      <w:bookmarkStart w:id="409" w:name="_Ref465766686"/>
      <w:bookmarkStart w:id="410" w:name="_Toc467227240"/>
      <w:bookmarkStart w:id="411" w:name="_GoBack"/>
      <w:r w:rsidRPr="0022416F">
        <w:rPr>
          <w:b/>
          <w:i w:val="0"/>
          <w:color w:val="auto"/>
        </w:rPr>
        <w:t xml:space="preserve">Figure </w:t>
      </w:r>
      <w:r w:rsidRPr="0022416F">
        <w:rPr>
          <w:b/>
          <w:i w:val="0"/>
          <w:color w:val="auto"/>
        </w:rPr>
        <w:fldChar w:fldCharType="begin"/>
      </w:r>
      <w:r w:rsidRPr="0022416F">
        <w:rPr>
          <w:b/>
          <w:i w:val="0"/>
          <w:color w:val="auto"/>
        </w:rPr>
        <w:instrText xml:space="preserve"> SEQ Figure \* ARABIC </w:instrText>
      </w:r>
      <w:r w:rsidRPr="0022416F">
        <w:rPr>
          <w:b/>
          <w:i w:val="0"/>
          <w:color w:val="auto"/>
        </w:rPr>
        <w:fldChar w:fldCharType="separate"/>
      </w:r>
      <w:r w:rsidR="00234E30" w:rsidRPr="0022416F">
        <w:rPr>
          <w:b/>
          <w:i w:val="0"/>
          <w:noProof/>
          <w:color w:val="auto"/>
        </w:rPr>
        <w:t>47</w:t>
      </w:r>
      <w:r w:rsidRPr="0022416F">
        <w:rPr>
          <w:b/>
          <w:i w:val="0"/>
          <w:color w:val="auto"/>
        </w:rPr>
        <w:fldChar w:fldCharType="end"/>
      </w:r>
      <w:bookmarkEnd w:id="409"/>
      <w:r w:rsidRPr="0022416F">
        <w:rPr>
          <w:b/>
          <w:i w:val="0"/>
          <w:color w:val="auto"/>
        </w:rPr>
        <w:t>:</w:t>
      </w:r>
      <w:r w:rsidRPr="0022416F">
        <w:rPr>
          <w:i w:val="0"/>
          <w:color w:val="auto"/>
        </w:rPr>
        <w:t xml:space="preserve"> </w:t>
      </w:r>
      <w:bookmarkEnd w:id="411"/>
      <w:r w:rsidRPr="0022416F">
        <w:rPr>
          <w:i w:val="0"/>
          <w:color w:val="auto"/>
        </w:rPr>
        <w:t xml:space="preserve">Overview of water quality state and associated land use impacts in the rivers in the </w:t>
      </w:r>
      <w:proofErr w:type="spellStart"/>
      <w:r w:rsidRPr="0022416F">
        <w:rPr>
          <w:i w:val="0"/>
          <w:color w:val="auto"/>
        </w:rPr>
        <w:t>Letaba</w:t>
      </w:r>
      <w:proofErr w:type="spellEnd"/>
      <w:r w:rsidRPr="0022416F">
        <w:rPr>
          <w:i w:val="0"/>
          <w:color w:val="auto"/>
        </w:rPr>
        <w:t xml:space="preserve"> System</w:t>
      </w:r>
      <w:bookmarkEnd w:id="410"/>
    </w:p>
    <w:p w:rsidR="00721E13" w:rsidRPr="00F32D1C" w:rsidRDefault="00721E13" w:rsidP="00721E13">
      <w:pPr>
        <w:pStyle w:val="Heading1"/>
        <w:numPr>
          <w:ilvl w:val="0"/>
          <w:numId w:val="1"/>
        </w:numPr>
        <w:jc w:val="both"/>
        <w:rPr>
          <w:rFonts w:ascii="Arial Bold" w:hAnsi="Arial Bold" w:cs="Times New Roman"/>
          <w:bCs w:val="0"/>
          <w:snapToGrid w:val="0"/>
          <w:color w:val="auto"/>
          <w:kern w:val="0"/>
          <w:sz w:val="22"/>
          <w:szCs w:val="22"/>
        </w:rPr>
      </w:pPr>
      <w:bookmarkStart w:id="412" w:name="_Toc467227121"/>
      <w:r>
        <w:rPr>
          <w:rFonts w:ascii="Arial Bold" w:hAnsi="Arial Bold" w:cs="Times New Roman"/>
          <w:bCs w:val="0"/>
          <w:snapToGrid w:val="0"/>
          <w:color w:val="auto"/>
          <w:kern w:val="0"/>
          <w:sz w:val="22"/>
          <w:szCs w:val="22"/>
        </w:rPr>
        <w:lastRenderedPageBreak/>
        <w:t>CONCLUSIONS</w:t>
      </w:r>
      <w:bookmarkEnd w:id="412"/>
    </w:p>
    <w:p w:rsidR="00D57CFF" w:rsidRDefault="00D57CFF" w:rsidP="002A4309">
      <w:r w:rsidRPr="009F4AEC">
        <w:t xml:space="preserve">The overall conclusion of this EWR report is that the present state of </w:t>
      </w:r>
      <w:r>
        <w:t xml:space="preserve">most of the tributaries as well as the main stem of the </w:t>
      </w:r>
      <w:proofErr w:type="spellStart"/>
      <w:r>
        <w:t>Olifants</w:t>
      </w:r>
      <w:proofErr w:type="spellEnd"/>
      <w:r>
        <w:t xml:space="preserve">, </w:t>
      </w:r>
      <w:proofErr w:type="spellStart"/>
      <w:r>
        <w:t>Letaba</w:t>
      </w:r>
      <w:proofErr w:type="spellEnd"/>
      <w:r>
        <w:t xml:space="preserve"> and </w:t>
      </w:r>
      <w:proofErr w:type="spellStart"/>
      <w:r>
        <w:t>Shingwedzi</w:t>
      </w:r>
      <w:proofErr w:type="spellEnd"/>
      <w:r>
        <w:t xml:space="preserve"> Rivers have been degraded over the past few years since the previous comprehensive Reserve studies in 2001 and 2006.</w:t>
      </w:r>
    </w:p>
    <w:p w:rsidR="00157E03" w:rsidRDefault="00D57CFF" w:rsidP="002A4309">
      <w:r>
        <w:t>However, it is acknowledged that the surveys were undertaken during a severe drought period (October 2015 and April 2016)</w:t>
      </w:r>
      <w:r w:rsidR="00157E03">
        <w:t xml:space="preserve"> with low to very low or no flows at the sites visited</w:t>
      </w:r>
      <w:r w:rsidR="00DB1FEC">
        <w:t>. These observed flows</w:t>
      </w:r>
      <w:r w:rsidR="00157E03">
        <w:t xml:space="preserve"> provided </w:t>
      </w:r>
      <w:r w:rsidR="00DB1FEC">
        <w:t xml:space="preserve">less to </w:t>
      </w:r>
      <w:r w:rsidR="00157E03">
        <w:t>limited habitats</w:t>
      </w:r>
      <w:r w:rsidR="00C709B1">
        <w:t xml:space="preserve"> for fish and macroinvertebrates</w:t>
      </w:r>
      <w:r w:rsidR="00DB1FEC">
        <w:t xml:space="preserve"> as would be the case in normal rainfall years</w:t>
      </w:r>
      <w:r w:rsidR="00157E03">
        <w:t>. The water quality was poor at most of the sites with no dilution capacity due to the low flows.</w:t>
      </w:r>
      <w:r w:rsidR="001010A3">
        <w:t xml:space="preserve"> </w:t>
      </w:r>
      <w:r w:rsidR="00804F6E">
        <w:t>Comparisons to previous studies’ results were done during the quantification of the EWRs to ensure that the impacts of this severe drought didn’t influence the results negatively.</w:t>
      </w:r>
    </w:p>
    <w:p w:rsidR="00157E03" w:rsidRDefault="00157E03" w:rsidP="002A4309">
      <w:r w:rsidRPr="009F4AEC">
        <w:t xml:space="preserve">Drivers in the system </w:t>
      </w:r>
      <w:r>
        <w:t>contributing to t</w:t>
      </w:r>
      <w:r w:rsidR="00C709B1">
        <w:t xml:space="preserve">he above, </w:t>
      </w:r>
      <w:r w:rsidRPr="009F4AEC">
        <w:t>were both at a catchment scale (e.g. mining</w:t>
      </w:r>
      <w:r>
        <w:t>, waste water treatment works</w:t>
      </w:r>
      <w:r w:rsidR="00C709B1">
        <w:t>, limited/no releases</w:t>
      </w:r>
      <w:r w:rsidRPr="009F4AEC">
        <w:t xml:space="preserve"> </w:t>
      </w:r>
      <w:r w:rsidR="00C709B1">
        <w:t xml:space="preserve">from the larger dams </w:t>
      </w:r>
      <w:r w:rsidRPr="009F4AEC">
        <w:t>and agricultural activities impacting on flows and water quality) and localised (e.g. bank collapsing</w:t>
      </w:r>
      <w:r w:rsidR="00C709B1">
        <w:t xml:space="preserve"> due to trampling and erosion</w:t>
      </w:r>
      <w:r w:rsidRPr="009F4AEC">
        <w:t>).</w:t>
      </w:r>
      <w:r>
        <w:t xml:space="preserve"> </w:t>
      </w:r>
    </w:p>
    <w:p w:rsidR="00C709B1" w:rsidRDefault="00C709B1" w:rsidP="002A4309">
      <w:r>
        <w:t>Some specific sites that were impacted most are:</w:t>
      </w:r>
    </w:p>
    <w:p w:rsidR="00C709B1" w:rsidRPr="00D469E6" w:rsidRDefault="00C709B1" w:rsidP="00E05FA4">
      <w:pPr>
        <w:pStyle w:val="ListParagraph"/>
        <w:numPr>
          <w:ilvl w:val="0"/>
          <w:numId w:val="20"/>
        </w:numPr>
        <w:spacing w:after="240"/>
        <w:ind w:left="714" w:hanging="357"/>
        <w:rPr>
          <w:szCs w:val="22"/>
        </w:rPr>
      </w:pPr>
      <w:proofErr w:type="spellStart"/>
      <w:r w:rsidRPr="00D469E6">
        <w:rPr>
          <w:szCs w:val="22"/>
        </w:rPr>
        <w:t>Olifants</w:t>
      </w:r>
      <w:proofErr w:type="spellEnd"/>
      <w:r w:rsidRPr="00D469E6">
        <w:rPr>
          <w:szCs w:val="22"/>
        </w:rPr>
        <w:t xml:space="preserve"> River in B11J </w:t>
      </w:r>
      <w:r w:rsidR="006E20CE" w:rsidRPr="00D469E6">
        <w:rPr>
          <w:szCs w:val="22"/>
        </w:rPr>
        <w:t xml:space="preserve">(Olifants_S5) </w:t>
      </w:r>
      <w:r w:rsidRPr="00D469E6">
        <w:rPr>
          <w:szCs w:val="22"/>
        </w:rPr>
        <w:t>showed a serious water quality problem with thick mats of algae a</w:t>
      </w:r>
      <w:r w:rsidR="006E20CE" w:rsidRPr="00D469E6">
        <w:rPr>
          <w:szCs w:val="22"/>
        </w:rPr>
        <w:t xml:space="preserve">s a result of </w:t>
      </w:r>
      <w:r w:rsidRPr="00D469E6">
        <w:rPr>
          <w:rFonts w:cs="Arial"/>
          <w:szCs w:val="22"/>
        </w:rPr>
        <w:t>Extensive coal mining, acid mine drainage</w:t>
      </w:r>
      <w:r w:rsidR="006E20CE" w:rsidRPr="00D469E6">
        <w:rPr>
          <w:rFonts w:cs="Arial"/>
          <w:szCs w:val="22"/>
        </w:rPr>
        <w:t xml:space="preserve">, </w:t>
      </w:r>
      <w:r w:rsidRPr="00D469E6">
        <w:rPr>
          <w:rFonts w:cs="Arial"/>
          <w:szCs w:val="22"/>
        </w:rPr>
        <w:t xml:space="preserve">town development and return flows from wastewater treatment works </w:t>
      </w:r>
      <w:r w:rsidR="006E20CE" w:rsidRPr="00D469E6">
        <w:rPr>
          <w:rFonts w:cs="Arial"/>
          <w:szCs w:val="22"/>
        </w:rPr>
        <w:t xml:space="preserve">and limited releases from </w:t>
      </w:r>
      <w:r w:rsidRPr="00D469E6">
        <w:rPr>
          <w:rFonts w:cs="Arial"/>
          <w:szCs w:val="22"/>
        </w:rPr>
        <w:t>Witbank Dam and numerous small dams</w:t>
      </w:r>
      <w:r w:rsidR="00DB1FEC">
        <w:rPr>
          <w:rFonts w:cs="Arial"/>
          <w:szCs w:val="22"/>
        </w:rPr>
        <w:t>;</w:t>
      </w:r>
      <w:r w:rsidRPr="00D469E6">
        <w:rPr>
          <w:szCs w:val="22"/>
        </w:rPr>
        <w:t xml:space="preserve"> </w:t>
      </w:r>
    </w:p>
    <w:p w:rsidR="006E20CE" w:rsidRPr="00D469E6" w:rsidRDefault="00157E03" w:rsidP="00E05FA4">
      <w:pPr>
        <w:pStyle w:val="ListParagraph"/>
        <w:numPr>
          <w:ilvl w:val="0"/>
          <w:numId w:val="20"/>
        </w:numPr>
        <w:ind w:left="714" w:hanging="357"/>
        <w:rPr>
          <w:rFonts w:cs="Arial"/>
          <w:szCs w:val="22"/>
        </w:rPr>
      </w:pPr>
      <w:proofErr w:type="spellStart"/>
      <w:r w:rsidRPr="00D469E6">
        <w:rPr>
          <w:szCs w:val="22"/>
        </w:rPr>
        <w:t>Wilge</w:t>
      </w:r>
      <w:proofErr w:type="spellEnd"/>
      <w:r w:rsidRPr="00D469E6">
        <w:rPr>
          <w:szCs w:val="22"/>
        </w:rPr>
        <w:t xml:space="preserve"> River </w:t>
      </w:r>
      <w:r w:rsidR="006E20CE" w:rsidRPr="00D469E6">
        <w:rPr>
          <w:szCs w:val="22"/>
        </w:rPr>
        <w:t xml:space="preserve">(Olifants_S2) </w:t>
      </w:r>
      <w:r w:rsidRPr="00D469E6">
        <w:rPr>
          <w:szCs w:val="22"/>
        </w:rPr>
        <w:t xml:space="preserve">that </w:t>
      </w:r>
      <w:r w:rsidR="00C709B1" w:rsidRPr="00D469E6">
        <w:rPr>
          <w:szCs w:val="22"/>
        </w:rPr>
        <w:t xml:space="preserve">used to </w:t>
      </w:r>
      <w:r w:rsidRPr="00D469E6">
        <w:rPr>
          <w:szCs w:val="22"/>
        </w:rPr>
        <w:t>provide adequate flows of good quality was in a C category with a negative trend du</w:t>
      </w:r>
      <w:r w:rsidR="00C709B1" w:rsidRPr="00D469E6">
        <w:rPr>
          <w:szCs w:val="22"/>
        </w:rPr>
        <w:t>e</w:t>
      </w:r>
      <w:r w:rsidRPr="00D469E6">
        <w:rPr>
          <w:szCs w:val="22"/>
        </w:rPr>
        <w:t xml:space="preserve"> to very low flows and poor water quality.</w:t>
      </w:r>
      <w:r w:rsidR="006E20CE" w:rsidRPr="00D469E6">
        <w:rPr>
          <w:szCs w:val="22"/>
        </w:rPr>
        <w:t xml:space="preserve"> I</w:t>
      </w:r>
      <w:r w:rsidR="00C709B1" w:rsidRPr="00D469E6">
        <w:rPr>
          <w:rFonts w:cs="Arial"/>
          <w:szCs w:val="22"/>
        </w:rPr>
        <w:t xml:space="preserve">ncreased coal mining in the upper reaches of the </w:t>
      </w:r>
      <w:proofErr w:type="spellStart"/>
      <w:r w:rsidR="00C709B1" w:rsidRPr="00D469E6">
        <w:rPr>
          <w:rFonts w:cs="Arial"/>
          <w:szCs w:val="22"/>
        </w:rPr>
        <w:t>Wilge</w:t>
      </w:r>
      <w:proofErr w:type="spellEnd"/>
      <w:r w:rsidR="00C709B1" w:rsidRPr="00D469E6">
        <w:rPr>
          <w:rFonts w:cs="Arial"/>
          <w:szCs w:val="22"/>
        </w:rPr>
        <w:t xml:space="preserve">, </w:t>
      </w:r>
      <w:proofErr w:type="spellStart"/>
      <w:r w:rsidR="00C709B1" w:rsidRPr="00D469E6">
        <w:rPr>
          <w:rFonts w:cs="Arial"/>
          <w:szCs w:val="22"/>
        </w:rPr>
        <w:t>Saalboomspruit</w:t>
      </w:r>
      <w:proofErr w:type="spellEnd"/>
      <w:r w:rsidR="00C709B1" w:rsidRPr="00D469E6">
        <w:rPr>
          <w:rFonts w:cs="Arial"/>
          <w:szCs w:val="22"/>
        </w:rPr>
        <w:t xml:space="preserve"> and Bronkhorstspruit</w:t>
      </w:r>
      <w:r w:rsidR="006E20CE" w:rsidRPr="00D469E6">
        <w:rPr>
          <w:rFonts w:cs="Arial"/>
          <w:szCs w:val="22"/>
        </w:rPr>
        <w:t xml:space="preserve"> and town developments with increased return flows from wastewater treatment works contri</w:t>
      </w:r>
      <w:r w:rsidR="00DB1FEC">
        <w:rPr>
          <w:rFonts w:cs="Arial"/>
          <w:szCs w:val="22"/>
        </w:rPr>
        <w:t>buted to the poor water quality;</w:t>
      </w:r>
    </w:p>
    <w:p w:rsidR="00C709B1" w:rsidRPr="00D469E6" w:rsidRDefault="00C709B1" w:rsidP="00E05FA4">
      <w:pPr>
        <w:pStyle w:val="ListParagraph"/>
        <w:numPr>
          <w:ilvl w:val="0"/>
          <w:numId w:val="20"/>
        </w:numPr>
        <w:ind w:left="714" w:hanging="357"/>
        <w:rPr>
          <w:szCs w:val="22"/>
        </w:rPr>
      </w:pPr>
      <w:r w:rsidRPr="00D469E6">
        <w:rPr>
          <w:szCs w:val="22"/>
        </w:rPr>
        <w:t xml:space="preserve">Klein </w:t>
      </w:r>
      <w:proofErr w:type="spellStart"/>
      <w:r w:rsidRPr="00D469E6">
        <w:rPr>
          <w:szCs w:val="22"/>
        </w:rPr>
        <w:t>Olifants</w:t>
      </w:r>
      <w:proofErr w:type="spellEnd"/>
      <w:r w:rsidR="006E20CE" w:rsidRPr="00D469E6">
        <w:rPr>
          <w:szCs w:val="22"/>
        </w:rPr>
        <w:t xml:space="preserve"> River shows a negative trend due to extensive mining in the upper catchment, </w:t>
      </w:r>
      <w:r w:rsidR="003608A5" w:rsidRPr="00D469E6">
        <w:rPr>
          <w:rFonts w:cs="Arial"/>
          <w:szCs w:val="22"/>
        </w:rPr>
        <w:t xml:space="preserve">agricultural impacts, </w:t>
      </w:r>
      <w:r w:rsidR="003608A5" w:rsidRPr="00D469E6">
        <w:rPr>
          <w:szCs w:val="22"/>
        </w:rPr>
        <w:t>M</w:t>
      </w:r>
      <w:r w:rsidRPr="00D469E6">
        <w:rPr>
          <w:rFonts w:cs="Arial"/>
          <w:szCs w:val="22"/>
        </w:rPr>
        <w:t>iddelburg Dam</w:t>
      </w:r>
      <w:r w:rsidR="003608A5" w:rsidRPr="00D469E6">
        <w:rPr>
          <w:rFonts w:cs="Arial"/>
          <w:szCs w:val="22"/>
        </w:rPr>
        <w:t xml:space="preserve"> with limited releases and u</w:t>
      </w:r>
      <w:r w:rsidRPr="00D469E6">
        <w:rPr>
          <w:rFonts w:cs="Arial"/>
          <w:szCs w:val="22"/>
        </w:rPr>
        <w:t xml:space="preserve">ntreated or poorly treated sewerage impacting on </w:t>
      </w:r>
      <w:r w:rsidR="003608A5" w:rsidRPr="00D469E6">
        <w:rPr>
          <w:rFonts w:cs="Arial"/>
          <w:szCs w:val="22"/>
        </w:rPr>
        <w:t xml:space="preserve">this </w:t>
      </w:r>
      <w:r w:rsidRPr="00D469E6">
        <w:rPr>
          <w:rFonts w:cs="Arial"/>
          <w:szCs w:val="22"/>
        </w:rPr>
        <w:t>water resource</w:t>
      </w:r>
      <w:r w:rsidR="00DB1FEC">
        <w:rPr>
          <w:rFonts w:cs="Arial"/>
          <w:szCs w:val="22"/>
        </w:rPr>
        <w:t>;</w:t>
      </w:r>
    </w:p>
    <w:p w:rsidR="003608A5" w:rsidRPr="00D469E6" w:rsidRDefault="003608A5" w:rsidP="00E05FA4">
      <w:pPr>
        <w:pStyle w:val="ListParagraph"/>
        <w:numPr>
          <w:ilvl w:val="0"/>
          <w:numId w:val="20"/>
        </w:numPr>
        <w:ind w:left="714" w:hanging="357"/>
        <w:rPr>
          <w:rFonts w:cs="Arial"/>
          <w:szCs w:val="22"/>
        </w:rPr>
      </w:pPr>
      <w:r w:rsidRPr="00D469E6">
        <w:rPr>
          <w:szCs w:val="22"/>
        </w:rPr>
        <w:t xml:space="preserve">The flows in the middle reaches of the </w:t>
      </w:r>
      <w:proofErr w:type="spellStart"/>
      <w:r w:rsidR="00C709B1" w:rsidRPr="00D469E6">
        <w:rPr>
          <w:szCs w:val="22"/>
        </w:rPr>
        <w:t>Olifants</w:t>
      </w:r>
      <w:proofErr w:type="spellEnd"/>
      <w:r w:rsidRPr="00D469E6">
        <w:rPr>
          <w:szCs w:val="22"/>
        </w:rPr>
        <w:t xml:space="preserve"> River from Flag </w:t>
      </w:r>
      <w:proofErr w:type="spellStart"/>
      <w:r w:rsidRPr="00D469E6">
        <w:rPr>
          <w:szCs w:val="22"/>
        </w:rPr>
        <w:t>Boshielo</w:t>
      </w:r>
      <w:proofErr w:type="spellEnd"/>
      <w:r w:rsidRPr="00D469E6">
        <w:rPr>
          <w:szCs w:val="22"/>
        </w:rPr>
        <w:t xml:space="preserve"> Dam to the border with KNP were very low. This is due to limited releases from Flag </w:t>
      </w:r>
      <w:proofErr w:type="spellStart"/>
      <w:r w:rsidRPr="00D469E6">
        <w:rPr>
          <w:szCs w:val="22"/>
        </w:rPr>
        <w:t>Boshielo</w:t>
      </w:r>
      <w:proofErr w:type="spellEnd"/>
      <w:r w:rsidRPr="00D469E6">
        <w:rPr>
          <w:szCs w:val="22"/>
        </w:rPr>
        <w:t xml:space="preserve"> Dam, De Hoop Dam and </w:t>
      </w:r>
      <w:proofErr w:type="spellStart"/>
      <w:r w:rsidRPr="00D469E6">
        <w:rPr>
          <w:szCs w:val="22"/>
        </w:rPr>
        <w:t>Blyderivierpoort</w:t>
      </w:r>
      <w:proofErr w:type="spellEnd"/>
      <w:r w:rsidRPr="00D469E6">
        <w:rPr>
          <w:szCs w:val="22"/>
        </w:rPr>
        <w:t xml:space="preserve"> Dam and extensive use for a</w:t>
      </w:r>
      <w:r w:rsidR="00C709B1" w:rsidRPr="00D469E6">
        <w:rPr>
          <w:rFonts w:cs="Arial"/>
          <w:szCs w:val="22"/>
        </w:rPr>
        <w:t>griculture</w:t>
      </w:r>
      <w:r w:rsidRPr="00D469E6">
        <w:rPr>
          <w:rFonts w:cs="Arial"/>
          <w:szCs w:val="22"/>
        </w:rPr>
        <w:t xml:space="preserve">. </w:t>
      </w:r>
      <w:proofErr w:type="spellStart"/>
      <w:r w:rsidRPr="00D469E6">
        <w:rPr>
          <w:rFonts w:cs="Arial"/>
          <w:szCs w:val="22"/>
        </w:rPr>
        <w:t>Erosiion</w:t>
      </w:r>
      <w:proofErr w:type="spellEnd"/>
      <w:r w:rsidRPr="00D469E6">
        <w:rPr>
          <w:rFonts w:cs="Arial"/>
          <w:szCs w:val="22"/>
        </w:rPr>
        <w:t xml:space="preserve"> in most of this reach was high due to ca</w:t>
      </w:r>
      <w:r w:rsidR="00DB1FEC">
        <w:rPr>
          <w:rFonts w:cs="Arial"/>
          <w:szCs w:val="22"/>
        </w:rPr>
        <w:t>ttle trampling and over grazing;</w:t>
      </w:r>
    </w:p>
    <w:p w:rsidR="00C709B1" w:rsidRPr="00D469E6" w:rsidRDefault="00C709B1" w:rsidP="00E05FA4">
      <w:pPr>
        <w:pStyle w:val="ListParagraph"/>
        <w:numPr>
          <w:ilvl w:val="0"/>
          <w:numId w:val="20"/>
        </w:numPr>
        <w:ind w:left="714" w:hanging="357"/>
        <w:rPr>
          <w:rFonts w:cs="Arial"/>
          <w:szCs w:val="22"/>
        </w:rPr>
      </w:pPr>
      <w:r w:rsidRPr="00D469E6">
        <w:rPr>
          <w:szCs w:val="22"/>
        </w:rPr>
        <w:t xml:space="preserve">Lower </w:t>
      </w:r>
      <w:proofErr w:type="spellStart"/>
      <w:r w:rsidRPr="00D469E6">
        <w:rPr>
          <w:szCs w:val="22"/>
        </w:rPr>
        <w:t>Blyde</w:t>
      </w:r>
      <w:proofErr w:type="spellEnd"/>
      <w:r w:rsidR="003608A5" w:rsidRPr="00D469E6">
        <w:rPr>
          <w:szCs w:val="22"/>
        </w:rPr>
        <w:t xml:space="preserve"> River (Olifants_S14) showed a downward trend over the past few years due to e</w:t>
      </w:r>
      <w:r w:rsidR="003608A5" w:rsidRPr="00D469E6">
        <w:rPr>
          <w:rFonts w:cs="Arial"/>
          <w:szCs w:val="22"/>
        </w:rPr>
        <w:t xml:space="preserve">xtensive agricultural activities and limited releases from </w:t>
      </w:r>
      <w:proofErr w:type="spellStart"/>
      <w:r w:rsidRPr="00D469E6">
        <w:rPr>
          <w:rFonts w:cs="Arial"/>
          <w:szCs w:val="22"/>
        </w:rPr>
        <w:t>Blyderivierpoort</w:t>
      </w:r>
      <w:proofErr w:type="spellEnd"/>
      <w:r w:rsidRPr="00D469E6">
        <w:rPr>
          <w:rFonts w:cs="Arial"/>
          <w:szCs w:val="22"/>
        </w:rPr>
        <w:t xml:space="preserve"> Dam</w:t>
      </w:r>
      <w:r w:rsidR="00DB1FEC">
        <w:rPr>
          <w:rFonts w:cs="Arial"/>
          <w:szCs w:val="22"/>
        </w:rPr>
        <w:t>;</w:t>
      </w:r>
    </w:p>
    <w:p w:rsidR="00C709B1" w:rsidRDefault="00C709B1" w:rsidP="00E05FA4">
      <w:pPr>
        <w:pStyle w:val="ListParagraph"/>
        <w:numPr>
          <w:ilvl w:val="0"/>
          <w:numId w:val="20"/>
        </w:numPr>
        <w:ind w:left="714" w:hanging="357"/>
      </w:pPr>
      <w:proofErr w:type="spellStart"/>
      <w:r>
        <w:t>Olifants</w:t>
      </w:r>
      <w:proofErr w:type="spellEnd"/>
      <w:r w:rsidR="003608A5">
        <w:t xml:space="preserve"> River</w:t>
      </w:r>
      <w:r>
        <w:t xml:space="preserve"> in KNP</w:t>
      </w:r>
      <w:r w:rsidR="003608A5">
        <w:t xml:space="preserve"> (Olifants_S16) was assessed with a PES of a D category compared to a C category during the 2001 and 2010 assessments. This is mainly due to very low flows that can’t provide adequate habitats for </w:t>
      </w:r>
      <w:r w:rsidR="00DB1FEC">
        <w:t>the fish and macroinvertebrates;</w:t>
      </w:r>
    </w:p>
    <w:p w:rsidR="00D469E6" w:rsidRDefault="00D469E6" w:rsidP="00E05FA4">
      <w:pPr>
        <w:pStyle w:val="ListParagraph"/>
        <w:widowControl/>
        <w:numPr>
          <w:ilvl w:val="0"/>
          <w:numId w:val="20"/>
        </w:numPr>
        <w:snapToGrid w:val="0"/>
        <w:ind w:left="714" w:hanging="357"/>
        <w:rPr>
          <w:szCs w:val="22"/>
        </w:rPr>
      </w:pPr>
      <w:r w:rsidRPr="002A4309">
        <w:rPr>
          <w:szCs w:val="22"/>
        </w:rPr>
        <w:t xml:space="preserve">Great </w:t>
      </w:r>
      <w:proofErr w:type="spellStart"/>
      <w:r w:rsidRPr="002A4309">
        <w:rPr>
          <w:szCs w:val="22"/>
        </w:rPr>
        <w:t>Letaba</w:t>
      </w:r>
      <w:proofErr w:type="spellEnd"/>
      <w:r w:rsidRPr="002A4309">
        <w:rPr>
          <w:szCs w:val="22"/>
        </w:rPr>
        <w:t xml:space="preserve"> in B81B (LET16)</w:t>
      </w:r>
      <w:r w:rsidR="002A4309" w:rsidRPr="002A4309">
        <w:rPr>
          <w:szCs w:val="22"/>
        </w:rPr>
        <w:t xml:space="preserve"> showed a negative trend with a PES of a C/D category compared to the C category in 2006. This can be attributed to the e</w:t>
      </w:r>
      <w:r w:rsidRPr="002A4309">
        <w:rPr>
          <w:szCs w:val="22"/>
        </w:rPr>
        <w:t>xtensive forestry</w:t>
      </w:r>
      <w:r w:rsidR="002A4309" w:rsidRPr="002A4309">
        <w:rPr>
          <w:szCs w:val="22"/>
        </w:rPr>
        <w:t>, d</w:t>
      </w:r>
      <w:r w:rsidRPr="002A4309">
        <w:rPr>
          <w:szCs w:val="22"/>
        </w:rPr>
        <w:t xml:space="preserve">evelopments </w:t>
      </w:r>
      <w:r w:rsidR="002A4309" w:rsidRPr="002A4309">
        <w:rPr>
          <w:szCs w:val="22"/>
        </w:rPr>
        <w:t xml:space="preserve">and alien invasive vegetation </w:t>
      </w:r>
      <w:r w:rsidRPr="002A4309">
        <w:rPr>
          <w:szCs w:val="22"/>
        </w:rPr>
        <w:t>in</w:t>
      </w:r>
      <w:r w:rsidR="002A4309" w:rsidRPr="002A4309">
        <w:rPr>
          <w:szCs w:val="22"/>
        </w:rPr>
        <w:t xml:space="preserve"> </w:t>
      </w:r>
      <w:r w:rsidRPr="002A4309">
        <w:rPr>
          <w:szCs w:val="22"/>
        </w:rPr>
        <w:t>the riparian zone</w:t>
      </w:r>
      <w:r w:rsidR="002A4309" w:rsidRPr="002A4309">
        <w:rPr>
          <w:szCs w:val="22"/>
        </w:rPr>
        <w:t xml:space="preserve"> and limited releases from the u</w:t>
      </w:r>
      <w:r w:rsidRPr="002A4309">
        <w:rPr>
          <w:szCs w:val="22"/>
        </w:rPr>
        <w:t>pstream</w:t>
      </w:r>
      <w:r w:rsidR="002A4309" w:rsidRPr="002A4309">
        <w:rPr>
          <w:szCs w:val="22"/>
        </w:rPr>
        <w:t xml:space="preserve"> dams</w:t>
      </w:r>
      <w:r w:rsidRPr="002A4309">
        <w:rPr>
          <w:szCs w:val="22"/>
        </w:rPr>
        <w:t xml:space="preserve"> (Dap Naude, Ebenezer)</w:t>
      </w:r>
      <w:r w:rsidR="00DB1FEC">
        <w:rPr>
          <w:szCs w:val="22"/>
        </w:rPr>
        <w:t>;</w:t>
      </w:r>
    </w:p>
    <w:p w:rsidR="00C709B1" w:rsidRDefault="002A4309" w:rsidP="00E05FA4">
      <w:pPr>
        <w:pStyle w:val="ListParagraph"/>
        <w:widowControl/>
        <w:numPr>
          <w:ilvl w:val="0"/>
          <w:numId w:val="20"/>
        </w:numPr>
        <w:snapToGrid w:val="0"/>
        <w:ind w:left="714" w:hanging="357"/>
      </w:pPr>
      <w:proofErr w:type="spellStart"/>
      <w:r w:rsidRPr="002A4309">
        <w:rPr>
          <w:szCs w:val="22"/>
        </w:rPr>
        <w:t>Letaba</w:t>
      </w:r>
      <w:proofErr w:type="spellEnd"/>
      <w:r w:rsidRPr="002A4309">
        <w:rPr>
          <w:szCs w:val="22"/>
        </w:rPr>
        <w:t xml:space="preserve"> River in </w:t>
      </w:r>
      <w:r w:rsidR="00C709B1">
        <w:t>KNP</w:t>
      </w:r>
      <w:r>
        <w:t xml:space="preserve"> (LET2) showed the same negative trend as LET16. Most of the impacts that contributed to the PES of a C/D category are outside the KNP and include very low flows (large dams with limited or no flow releases) and nutrient enrichment as a result of the extensive agricult</w:t>
      </w:r>
      <w:r w:rsidR="00DB1FEC">
        <w:t>ural activities outside the KNP; and</w:t>
      </w:r>
    </w:p>
    <w:p w:rsidR="002A4309" w:rsidRDefault="002A4309" w:rsidP="00E05FA4">
      <w:pPr>
        <w:pStyle w:val="ListParagraph"/>
        <w:widowControl/>
        <w:numPr>
          <w:ilvl w:val="0"/>
          <w:numId w:val="20"/>
        </w:numPr>
        <w:snapToGrid w:val="0"/>
        <w:ind w:left="714" w:hanging="357"/>
      </w:pPr>
      <w:proofErr w:type="spellStart"/>
      <w:r>
        <w:lastRenderedPageBreak/>
        <w:t>Shingwedzi</w:t>
      </w:r>
      <w:proofErr w:type="spellEnd"/>
      <w:r>
        <w:t xml:space="preserve"> River (SHI1) is an almost ephemeral system, with limited flows. However, the extensive use outside the KNP impacts on the flows at the EWR site that results in longer periods of very low of no flows.</w:t>
      </w:r>
    </w:p>
    <w:p w:rsidR="00C709B1" w:rsidRDefault="006E20CE" w:rsidP="00D57CFF">
      <w:r>
        <w:t xml:space="preserve">The implementation of the EWRs as specified in this report, together with ongoing monitoring will assist in the sustainable management of the water resources of the </w:t>
      </w:r>
      <w:proofErr w:type="spellStart"/>
      <w:r>
        <w:t>Olifants</w:t>
      </w:r>
      <w:proofErr w:type="spellEnd"/>
      <w:r>
        <w:t xml:space="preserve">, </w:t>
      </w:r>
      <w:proofErr w:type="spellStart"/>
      <w:r>
        <w:t>Letaba</w:t>
      </w:r>
      <w:proofErr w:type="spellEnd"/>
      <w:r>
        <w:t xml:space="preserve"> and </w:t>
      </w:r>
      <w:proofErr w:type="spellStart"/>
      <w:r>
        <w:t>Shingwedzi</w:t>
      </w:r>
      <w:proofErr w:type="spellEnd"/>
      <w:r>
        <w:t xml:space="preserve"> catchments.</w:t>
      </w:r>
    </w:p>
    <w:p w:rsidR="001305F8" w:rsidRPr="0015710F" w:rsidRDefault="001305F8" w:rsidP="001305F8">
      <w:pPr>
        <w:rPr>
          <w:szCs w:val="22"/>
        </w:rPr>
      </w:pPr>
    </w:p>
    <w:p w:rsidR="001305F8" w:rsidRPr="0015710F" w:rsidRDefault="001305F8" w:rsidP="001305F8">
      <w:pPr>
        <w:rPr>
          <w:szCs w:val="22"/>
        </w:rPr>
      </w:pPr>
    </w:p>
    <w:p w:rsidR="00721E13" w:rsidRDefault="00721E13" w:rsidP="00721E13">
      <w:pPr>
        <w:pStyle w:val="Heading1"/>
        <w:jc w:val="both"/>
        <w:rPr>
          <w:rFonts w:ascii="Arial Bold" w:hAnsi="Arial Bold" w:cs="Times New Roman"/>
          <w:bCs w:val="0"/>
          <w:snapToGrid w:val="0"/>
          <w:color w:val="auto"/>
          <w:kern w:val="0"/>
          <w:sz w:val="22"/>
          <w:szCs w:val="22"/>
        </w:rPr>
      </w:pPr>
    </w:p>
    <w:p w:rsidR="002A4309" w:rsidRDefault="002A4309" w:rsidP="00721E13">
      <w:pPr>
        <w:pStyle w:val="Heading1"/>
        <w:numPr>
          <w:ilvl w:val="0"/>
          <w:numId w:val="1"/>
        </w:numPr>
        <w:jc w:val="both"/>
        <w:rPr>
          <w:rFonts w:ascii="Arial Bold" w:hAnsi="Arial Bold" w:cs="Times New Roman"/>
          <w:bCs w:val="0"/>
          <w:snapToGrid w:val="0"/>
          <w:color w:val="auto"/>
          <w:kern w:val="0"/>
          <w:sz w:val="22"/>
          <w:szCs w:val="22"/>
        </w:rPr>
        <w:sectPr w:rsidR="002A4309" w:rsidSect="00F129C7">
          <w:pgSz w:w="11906" w:h="16838"/>
          <w:pgMar w:top="1661" w:right="1134" w:bottom="1134" w:left="1134" w:header="567" w:footer="102" w:gutter="0"/>
          <w:cols w:space="708"/>
          <w:formProt w:val="0"/>
          <w:docGrid w:linePitch="360"/>
        </w:sectPr>
      </w:pPr>
    </w:p>
    <w:p w:rsidR="00721E13" w:rsidRPr="00F32D1C" w:rsidRDefault="00721E13" w:rsidP="00721E13">
      <w:pPr>
        <w:pStyle w:val="Heading1"/>
        <w:numPr>
          <w:ilvl w:val="0"/>
          <w:numId w:val="1"/>
        </w:numPr>
        <w:jc w:val="both"/>
        <w:rPr>
          <w:rFonts w:ascii="Arial Bold" w:hAnsi="Arial Bold" w:cs="Times New Roman"/>
          <w:bCs w:val="0"/>
          <w:snapToGrid w:val="0"/>
          <w:color w:val="auto"/>
          <w:kern w:val="0"/>
          <w:sz w:val="22"/>
          <w:szCs w:val="22"/>
        </w:rPr>
      </w:pPr>
      <w:bookmarkStart w:id="413" w:name="_Toc467227122"/>
      <w:r>
        <w:rPr>
          <w:rFonts w:ascii="Arial Bold" w:hAnsi="Arial Bold" w:cs="Times New Roman"/>
          <w:bCs w:val="0"/>
          <w:snapToGrid w:val="0"/>
          <w:color w:val="auto"/>
          <w:kern w:val="0"/>
          <w:sz w:val="22"/>
          <w:szCs w:val="22"/>
        </w:rPr>
        <w:lastRenderedPageBreak/>
        <w:t>REFERENCES</w:t>
      </w:r>
      <w:bookmarkEnd w:id="413"/>
    </w:p>
    <w:p w:rsidR="008933F8" w:rsidRDefault="008933F8" w:rsidP="008933F8"/>
    <w:p w:rsidR="00B23452" w:rsidRDefault="00B23452" w:rsidP="008933F8">
      <w:r>
        <w:t xml:space="preserve">DWAF (2006). </w:t>
      </w:r>
      <w:proofErr w:type="spellStart"/>
      <w:r>
        <w:t>Letaba</w:t>
      </w:r>
      <w:proofErr w:type="spellEnd"/>
      <w:r>
        <w:t xml:space="preserve"> catchment Reserve determination study – Main report. Prepared by </w:t>
      </w:r>
      <w:proofErr w:type="spellStart"/>
      <w:r>
        <w:t>Pulles</w:t>
      </w:r>
      <w:proofErr w:type="spellEnd"/>
      <w:r>
        <w:t>, Howard &amp; De Lange Inc. DWAF Report, RDM/B800/01/CON/COMP/1304.</w:t>
      </w:r>
    </w:p>
    <w:p w:rsidR="008933F8" w:rsidRPr="00016E15" w:rsidRDefault="008933F8" w:rsidP="008933F8">
      <w:r w:rsidRPr="00016E15">
        <w:t xml:space="preserve">DWA (2009). </w:t>
      </w:r>
      <w:proofErr w:type="spellStart"/>
      <w:proofErr w:type="gramStart"/>
      <w:r w:rsidRPr="00016E15">
        <w:t>Olifants</w:t>
      </w:r>
      <w:proofErr w:type="spellEnd"/>
      <w:r w:rsidRPr="00016E15">
        <w:t xml:space="preserve">  River</w:t>
      </w:r>
      <w:proofErr w:type="gramEnd"/>
      <w:r w:rsidRPr="00016E15">
        <w:t xml:space="preserve"> Water Resources Development Project (ORWDP): Phase 1 and 2. </w:t>
      </w:r>
    </w:p>
    <w:p w:rsidR="008933F8" w:rsidRDefault="008933F8" w:rsidP="008933F8">
      <w:r>
        <w:t xml:space="preserve">DWA (2011). Development of a Reconciliation Strategy for the </w:t>
      </w:r>
      <w:proofErr w:type="spellStart"/>
      <w:r>
        <w:t>Olifants</w:t>
      </w:r>
      <w:proofErr w:type="spellEnd"/>
      <w:r>
        <w:t xml:space="preserve"> River Water Supply System. Report Number: P WMA 04/B50/00/8310/14. Department of Water Affairs, Pretoria, South Africa.</w:t>
      </w:r>
    </w:p>
    <w:p w:rsidR="00804F6E" w:rsidRDefault="00804F6E" w:rsidP="00804F6E">
      <w:r>
        <w:t xml:space="preserve">DWA (2013). Classification of water resources and determination of Resource Quality Objectives in the </w:t>
      </w:r>
      <w:proofErr w:type="spellStart"/>
      <w:r>
        <w:t>Letaba</w:t>
      </w:r>
      <w:proofErr w:type="spellEnd"/>
      <w:r>
        <w:t xml:space="preserve"> Catchment. Ecological Water Requirements. Prepared by: Rivers for Africa </w:t>
      </w:r>
      <w:proofErr w:type="spellStart"/>
      <w:r>
        <w:t>eFlows</w:t>
      </w:r>
      <w:proofErr w:type="spellEnd"/>
      <w:r>
        <w:t xml:space="preserve"> Consulting (Pty) Ltd. DWA Report, RDM/WMA02/00/CON/CLA/0313</w:t>
      </w:r>
    </w:p>
    <w:p w:rsidR="008933F8" w:rsidRPr="002579CF" w:rsidRDefault="008933F8" w:rsidP="008933F8">
      <w:r w:rsidRPr="002579CF">
        <w:t xml:space="preserve">DWS (2014). A Desktop Assessment of the Present Ecological State, Ecological Importance and Ecological Sensitivity per Sub Quaternary Reaches for Secondary Catchments in South Africa. Department of Water and Sanitation (DWS), Pretoria, South Africa. Compiled by RQS-RDM. </w:t>
      </w:r>
    </w:p>
    <w:p w:rsidR="008933F8" w:rsidRPr="002579CF" w:rsidRDefault="008933F8" w:rsidP="008933F8">
      <w:r w:rsidRPr="002579CF">
        <w:t>DWAF (1999). Resource Directed Measures for Protection of Water Resources; Volume 3: River Ecosystems Version 1.0 (Revised Water Quality Methodology).</w:t>
      </w:r>
    </w:p>
    <w:p w:rsidR="008933F8" w:rsidRPr="00D240CC" w:rsidRDefault="008933F8" w:rsidP="008933F8">
      <w:r w:rsidRPr="00D240CC">
        <w:t>DWAF (</w:t>
      </w:r>
      <w:r w:rsidRPr="00D240CC">
        <w:rPr>
          <w:bCs/>
        </w:rPr>
        <w:t xml:space="preserve">2008): </w:t>
      </w:r>
      <w:r w:rsidRPr="00D240CC">
        <w:t xml:space="preserve">Methods for determining the water quality component of the Ecological Reserve. Report prepared for Department of Water Affairs and Forestry, Pretoria, South Africa by P-A </w:t>
      </w:r>
      <w:proofErr w:type="spellStart"/>
      <w:r w:rsidRPr="00D240CC">
        <w:t>Scherman</w:t>
      </w:r>
      <w:proofErr w:type="spellEnd"/>
      <w:r w:rsidRPr="00D240CC">
        <w:t>. Draft 2, March 2008.</w:t>
      </w:r>
    </w:p>
    <w:p w:rsidR="008933F8" w:rsidRPr="002579CF" w:rsidRDefault="008933F8" w:rsidP="008933F8">
      <w:r w:rsidRPr="002579CF">
        <w:t>HUGHES, D.A. &amp; MUNSTER, F (1999).  A decision support system for an initial “low confidence” estimate of the quantity component of the Reserve for rivers. Unpublished Report, Institute for Water Research, Rhodes University. pp. 32.</w:t>
      </w:r>
    </w:p>
    <w:p w:rsidR="008933F8" w:rsidRDefault="008933F8" w:rsidP="008933F8">
      <w:r w:rsidRPr="002579CF">
        <w:t>REPUBLIC OF SOUTH AFRICA (1998). National Water Act (Act No 36 of 1998).</w:t>
      </w:r>
    </w:p>
    <w:p w:rsidR="006D2A6D" w:rsidRDefault="006D2A6D" w:rsidP="008933F8"/>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rsidR="001305F8" w:rsidRDefault="001305F8" w:rsidP="001305F8">
      <w:pPr>
        <w:rPr>
          <w:szCs w:val="22"/>
        </w:rPr>
      </w:pPr>
    </w:p>
    <w:sectPr w:rsidR="001305F8" w:rsidSect="00F02EE7">
      <w:footerReference w:type="default" r:id="rId78"/>
      <w:pgSz w:w="11906" w:h="16838" w:code="9"/>
      <w:pgMar w:top="1440" w:right="1440" w:bottom="1440" w:left="924"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53E9" w:rsidRDefault="00C153E9" w:rsidP="00611597">
      <w:pPr>
        <w:spacing w:before="0" w:after="0" w:line="240" w:lineRule="auto"/>
      </w:pPr>
      <w:r>
        <w:separator/>
      </w:r>
    </w:p>
  </w:endnote>
  <w:endnote w:type="continuationSeparator" w:id="0">
    <w:p w:rsidR="00C153E9" w:rsidRDefault="00C153E9" w:rsidP="0061159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Gill Sans">
    <w:altName w:val="Lucida Sans Unicode"/>
    <w:charset w:val="00"/>
    <w:family w:val="swiss"/>
    <w:pitch w:val="variable"/>
    <w:sig w:usb0="00000001" w:usb1="00000000" w:usb2="00000000" w:usb3="00000000" w:csb0="00000093" w:csb1="00000000"/>
  </w:font>
  <w:font w:name="Century Schoolbook">
    <w:panose1 w:val="0204060405050502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5"/>
      <w:gridCol w:w="3166"/>
      <w:gridCol w:w="3167"/>
    </w:tblGrid>
    <w:tr w:rsidR="00C153E9" w:rsidRPr="00D36148" w:rsidTr="00962F95">
      <w:tc>
        <w:tcPr>
          <w:tcW w:w="3286" w:type="dxa"/>
          <w:tcBorders>
            <w:top w:val="nil"/>
          </w:tcBorders>
        </w:tcPr>
        <w:p w:rsidR="00C153E9" w:rsidRPr="00D36148" w:rsidRDefault="00C153E9" w:rsidP="001B15E8">
          <w:pPr>
            <w:spacing w:after="0"/>
            <w:ind w:right="6"/>
            <w:jc w:val="left"/>
            <w:rPr>
              <w:i/>
              <w:sz w:val="16"/>
              <w:szCs w:val="16"/>
              <w:lang w:val="fr-FR"/>
            </w:rPr>
          </w:pPr>
        </w:p>
      </w:tc>
      <w:tc>
        <w:tcPr>
          <w:tcW w:w="3286" w:type="dxa"/>
          <w:tcBorders>
            <w:top w:val="nil"/>
          </w:tcBorders>
        </w:tcPr>
        <w:p w:rsidR="00C153E9" w:rsidRPr="00D36148" w:rsidRDefault="00C153E9" w:rsidP="00034BBE">
          <w:pPr>
            <w:spacing w:after="0"/>
            <w:ind w:right="6"/>
            <w:jc w:val="center"/>
            <w:rPr>
              <w:sz w:val="12"/>
              <w:szCs w:val="12"/>
              <w:lang w:val="fr-FR"/>
            </w:rPr>
          </w:pPr>
        </w:p>
      </w:tc>
      <w:tc>
        <w:tcPr>
          <w:tcW w:w="3287" w:type="dxa"/>
          <w:tcBorders>
            <w:top w:val="nil"/>
          </w:tcBorders>
        </w:tcPr>
        <w:p w:rsidR="00C153E9" w:rsidRPr="00D36148" w:rsidRDefault="00C153E9" w:rsidP="00483ED7">
          <w:pPr>
            <w:spacing w:after="0"/>
            <w:ind w:right="6"/>
            <w:jc w:val="right"/>
            <w:rPr>
              <w:i/>
              <w:sz w:val="16"/>
              <w:szCs w:val="16"/>
              <w:lang w:val="fr-FR"/>
            </w:rPr>
          </w:pPr>
        </w:p>
      </w:tc>
    </w:tr>
  </w:tbl>
  <w:p w:rsidR="00C153E9" w:rsidRDefault="00C153E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0"/>
      <w:gridCol w:w="2235"/>
      <w:gridCol w:w="3787"/>
    </w:tblGrid>
    <w:tr w:rsidR="00C153E9" w:rsidRPr="00D36148" w:rsidTr="00F42C98">
      <w:tc>
        <w:tcPr>
          <w:tcW w:w="5211"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2416F">
            <w:rPr>
              <w:noProof/>
              <w:sz w:val="16"/>
              <w:szCs w:val="16"/>
              <w:lang w:val="fr-FR"/>
            </w:rPr>
            <w:t>96</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5503"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7"/>
      <w:gridCol w:w="3153"/>
      <w:gridCol w:w="3178"/>
    </w:tblGrid>
    <w:tr w:rsidR="00C153E9" w:rsidRPr="00D36148" w:rsidTr="00034BBE">
      <w:tc>
        <w:tcPr>
          <w:tcW w:w="3286" w:type="dxa"/>
          <w:tcBorders>
            <w:top w:val="single" w:sz="4" w:space="0" w:color="auto"/>
          </w:tcBorders>
        </w:tcPr>
        <w:p w:rsidR="00C153E9" w:rsidRPr="00D36148" w:rsidRDefault="00C153E9" w:rsidP="001B15E8">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xi</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3287"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06"/>
      <w:gridCol w:w="3220"/>
    </w:tblGrid>
    <w:tr w:rsidR="00C153E9" w:rsidRPr="00D36148" w:rsidTr="00034BBE">
      <w:tc>
        <w:tcPr>
          <w:tcW w:w="3286"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4</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3287"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884"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286"/>
      <w:gridCol w:w="5644"/>
    </w:tblGrid>
    <w:tr w:rsidR="00C153E9" w:rsidRPr="00D36148" w:rsidTr="00D0335F">
      <w:tc>
        <w:tcPr>
          <w:tcW w:w="5954"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noProof/>
              <w:sz w:val="16"/>
              <w:szCs w:val="16"/>
              <w:lang w:val="fr-FR"/>
            </w:rPr>
            <w:t>6</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5644"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06"/>
      <w:gridCol w:w="3220"/>
    </w:tblGrid>
    <w:tr w:rsidR="00C153E9" w:rsidRPr="00D36148" w:rsidTr="00034BBE">
      <w:tc>
        <w:tcPr>
          <w:tcW w:w="3286"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7</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3287"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99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3286"/>
      <w:gridCol w:w="5786"/>
    </w:tblGrid>
    <w:tr w:rsidR="00C153E9" w:rsidRPr="00D36148" w:rsidTr="00026ACA">
      <w:tc>
        <w:tcPr>
          <w:tcW w:w="5920"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11</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5786"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07"/>
      <w:gridCol w:w="3219"/>
    </w:tblGrid>
    <w:tr w:rsidR="00C153E9" w:rsidRPr="00D36148" w:rsidTr="00034BBE">
      <w:tc>
        <w:tcPr>
          <w:tcW w:w="3286"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19</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3287"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21405"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3286"/>
      <w:gridCol w:w="9047"/>
    </w:tblGrid>
    <w:tr w:rsidR="00C153E9" w:rsidRPr="00D36148" w:rsidTr="00B1015F">
      <w:tc>
        <w:tcPr>
          <w:tcW w:w="9072"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C2720">
            <w:rPr>
              <w:sz w:val="16"/>
              <w:szCs w:val="16"/>
              <w:lang w:val="fr-FR"/>
            </w:rPr>
            <w:t>20</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9047" w:type="dxa"/>
        </w:tcPr>
        <w:p w:rsidR="00C153E9" w:rsidRPr="00D36148" w:rsidRDefault="00C153E9" w:rsidP="00483ED7">
          <w:pPr>
            <w:spacing w:after="0"/>
            <w:ind w:right="6"/>
            <w:jc w:val="right"/>
            <w:rPr>
              <w:i/>
              <w:sz w:val="16"/>
              <w:szCs w:val="16"/>
              <w:lang w:val="fr-FR"/>
            </w:rPr>
          </w:pPr>
          <w:proofErr w:type="spellStart"/>
          <w:r>
            <w:rPr>
              <w:i/>
              <w:sz w:val="16"/>
              <w:szCs w:val="16"/>
              <w:lang w:val="fr-FR"/>
            </w:rPr>
            <w:t>June</w:t>
          </w:r>
          <w:proofErr w:type="spellEnd"/>
          <w:r>
            <w:rPr>
              <w:i/>
              <w:sz w:val="16"/>
              <w:szCs w:val="16"/>
              <w:lang w:val="fr-FR"/>
            </w:rPr>
            <w:t xml:space="preserve"> 2016</w:t>
          </w:r>
        </w:p>
      </w:tc>
    </w:tr>
  </w:tbl>
  <w:p w:rsidR="00C153E9" w:rsidRDefault="00C153E9">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93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5"/>
      <w:gridCol w:w="3599"/>
      <w:gridCol w:w="3232"/>
    </w:tblGrid>
    <w:tr w:rsidR="00C153E9" w:rsidRPr="00D36148" w:rsidTr="006850E6">
      <w:trPr>
        <w:trHeight w:val="318"/>
      </w:trPr>
      <w:tc>
        <w:tcPr>
          <w:tcW w:w="3105" w:type="dxa"/>
          <w:tcBorders>
            <w:top w:val="single" w:sz="4" w:space="0" w:color="auto"/>
          </w:tcBorders>
        </w:tcPr>
        <w:p w:rsidR="00C153E9" w:rsidRPr="00D36148" w:rsidRDefault="00C153E9" w:rsidP="00483ED7">
          <w:pPr>
            <w:spacing w:after="0"/>
            <w:ind w:right="6"/>
            <w:jc w:val="left"/>
            <w:rPr>
              <w:i/>
              <w:sz w:val="16"/>
              <w:szCs w:val="16"/>
              <w:lang w:val="fr-FR"/>
            </w:rPr>
          </w:pPr>
          <w:r>
            <w:rPr>
              <w:i/>
              <w:sz w:val="16"/>
              <w:szCs w:val="16"/>
            </w:rPr>
            <w:t xml:space="preserve">Draft </w:t>
          </w:r>
        </w:p>
      </w:tc>
      <w:tc>
        <w:tcPr>
          <w:tcW w:w="3599" w:type="dxa"/>
          <w:tcBorders>
            <w:top w:val="single" w:sz="4" w:space="0" w:color="auto"/>
          </w:tcBorders>
        </w:tcPr>
        <w:p w:rsidR="00C153E9" w:rsidRPr="00D36148" w:rsidRDefault="00C153E9" w:rsidP="00034BBE">
          <w:pPr>
            <w:spacing w:after="0"/>
            <w:ind w:right="6"/>
            <w:jc w:val="center"/>
            <w:rPr>
              <w:sz w:val="16"/>
              <w:szCs w:val="16"/>
              <w:lang w:val="fr-FR"/>
            </w:rPr>
          </w:pPr>
          <w:r w:rsidRPr="00D36148">
            <w:rPr>
              <w:sz w:val="16"/>
              <w:szCs w:val="16"/>
            </w:rPr>
            <w:fldChar w:fldCharType="begin"/>
          </w:r>
          <w:r w:rsidRPr="00D36148">
            <w:rPr>
              <w:sz w:val="16"/>
              <w:szCs w:val="16"/>
              <w:lang w:val="fr-FR"/>
            </w:rPr>
            <w:instrText xml:space="preserve"> PAGE </w:instrText>
          </w:r>
          <w:r w:rsidRPr="00D36148">
            <w:rPr>
              <w:sz w:val="16"/>
              <w:szCs w:val="16"/>
            </w:rPr>
            <w:fldChar w:fldCharType="separate"/>
          </w:r>
          <w:r w:rsidR="0022416F">
            <w:rPr>
              <w:noProof/>
              <w:sz w:val="16"/>
              <w:szCs w:val="16"/>
              <w:lang w:val="fr-FR"/>
            </w:rPr>
            <w:t>94</w:t>
          </w:r>
          <w:r w:rsidRPr="00D36148">
            <w:rPr>
              <w:sz w:val="16"/>
              <w:szCs w:val="16"/>
            </w:rPr>
            <w:fldChar w:fldCharType="end"/>
          </w:r>
        </w:p>
        <w:p w:rsidR="00C153E9" w:rsidRPr="00D36148" w:rsidRDefault="00C153E9" w:rsidP="00034BBE">
          <w:pPr>
            <w:spacing w:after="0"/>
            <w:ind w:right="6"/>
            <w:jc w:val="center"/>
            <w:rPr>
              <w:sz w:val="12"/>
              <w:szCs w:val="12"/>
              <w:lang w:val="fr-FR"/>
            </w:rPr>
          </w:pPr>
        </w:p>
      </w:tc>
      <w:tc>
        <w:tcPr>
          <w:tcW w:w="3232" w:type="dxa"/>
        </w:tcPr>
        <w:p w:rsidR="00C153E9" w:rsidRPr="00D36148" w:rsidRDefault="00C153E9" w:rsidP="00A4188B">
          <w:pPr>
            <w:spacing w:after="0"/>
            <w:ind w:right="6"/>
            <w:jc w:val="right"/>
            <w:rPr>
              <w:i/>
              <w:sz w:val="16"/>
              <w:szCs w:val="16"/>
              <w:lang w:val="fr-FR"/>
            </w:rPr>
          </w:pPr>
          <w:proofErr w:type="spellStart"/>
          <w:r>
            <w:rPr>
              <w:i/>
              <w:sz w:val="16"/>
              <w:szCs w:val="16"/>
              <w:lang w:val="fr-FR"/>
            </w:rPr>
            <w:t>October</w:t>
          </w:r>
          <w:proofErr w:type="spellEnd"/>
          <w:r>
            <w:rPr>
              <w:i/>
              <w:sz w:val="16"/>
              <w:szCs w:val="16"/>
              <w:lang w:val="fr-FR"/>
            </w:rPr>
            <w:t xml:space="preserve"> 2016</w:t>
          </w:r>
        </w:p>
      </w:tc>
    </w:tr>
  </w:tbl>
  <w:p w:rsidR="00C153E9" w:rsidRDefault="00C153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53E9" w:rsidRDefault="00C153E9" w:rsidP="00611597">
      <w:pPr>
        <w:spacing w:before="0" w:after="0" w:line="240" w:lineRule="auto"/>
      </w:pPr>
      <w:r>
        <w:separator/>
      </w:r>
    </w:p>
  </w:footnote>
  <w:footnote w:type="continuationSeparator" w:id="0">
    <w:p w:rsidR="00C153E9" w:rsidRDefault="00C153E9" w:rsidP="0061159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C153E9" w:rsidTr="00962F95">
      <w:trPr>
        <w:trHeight w:val="708"/>
      </w:trPr>
      <w:tc>
        <w:tcPr>
          <w:tcW w:w="5778" w:type="dxa"/>
          <w:tcBorders>
            <w:bottom w:val="nil"/>
          </w:tcBorders>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p>
      </w:tc>
      <w:tc>
        <w:tcPr>
          <w:tcW w:w="794" w:type="dxa"/>
          <w:tcBorders>
            <w:bottom w:val="nil"/>
          </w:tcBorders>
          <w:vAlign w:val="center"/>
        </w:tcPr>
        <w:p w:rsidR="00C153E9" w:rsidRPr="006503E5" w:rsidRDefault="00C153E9" w:rsidP="00034BBE">
          <w:pPr>
            <w:pStyle w:val="Header"/>
            <w:jc w:val="center"/>
            <w:rPr>
              <w:b w:val="0"/>
              <w:i/>
              <w:sz w:val="16"/>
              <w:szCs w:val="16"/>
            </w:rPr>
          </w:pPr>
        </w:p>
      </w:tc>
      <w:tc>
        <w:tcPr>
          <w:tcW w:w="3287" w:type="dxa"/>
          <w:tcBorders>
            <w:bottom w:val="nil"/>
          </w:tcBorders>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p>
      </w:tc>
    </w:tr>
  </w:tbl>
  <w:p w:rsidR="00C153E9" w:rsidRDefault="00C153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C153E9" w:rsidTr="00034BBE">
      <w:trPr>
        <w:trHeight w:val="708"/>
      </w:trPr>
      <w:tc>
        <w:tcPr>
          <w:tcW w:w="5778" w:type="dxa"/>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3287"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C153E9" w:rsidTr="00034BBE">
      <w:trPr>
        <w:trHeight w:val="708"/>
      </w:trPr>
      <w:tc>
        <w:tcPr>
          <w:tcW w:w="5778" w:type="dxa"/>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3287"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742" w:type="dxa"/>
      <w:tblBorders>
        <w:bottom w:val="single" w:sz="4" w:space="0" w:color="auto"/>
      </w:tblBorders>
      <w:tblLayout w:type="fixed"/>
      <w:tblLook w:val="0000" w:firstRow="0" w:lastRow="0" w:firstColumn="0" w:lastColumn="0" w:noHBand="0" w:noVBand="0"/>
    </w:tblPr>
    <w:tblGrid>
      <w:gridCol w:w="9072"/>
      <w:gridCol w:w="794"/>
      <w:gridCol w:w="4876"/>
    </w:tblGrid>
    <w:tr w:rsidR="00C153E9" w:rsidTr="00D0335F">
      <w:trPr>
        <w:trHeight w:val="708"/>
      </w:trPr>
      <w:tc>
        <w:tcPr>
          <w:tcW w:w="9072" w:type="dxa"/>
          <w:vAlign w:val="center"/>
        </w:tcPr>
        <w:p w:rsidR="00C153E9" w:rsidRPr="00611597" w:rsidRDefault="00C153E9" w:rsidP="00D0335F">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4876"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C153E9" w:rsidTr="00034BBE">
      <w:trPr>
        <w:trHeight w:val="708"/>
      </w:trPr>
      <w:tc>
        <w:tcPr>
          <w:tcW w:w="5778" w:type="dxa"/>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3287"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850" w:type="dxa"/>
      <w:tblBorders>
        <w:bottom w:val="single" w:sz="4" w:space="0" w:color="auto"/>
      </w:tblBorders>
      <w:tblLayout w:type="fixed"/>
      <w:tblLook w:val="0000" w:firstRow="0" w:lastRow="0" w:firstColumn="0" w:lastColumn="0" w:noHBand="0" w:noVBand="0"/>
    </w:tblPr>
    <w:tblGrid>
      <w:gridCol w:w="6629"/>
      <w:gridCol w:w="794"/>
      <w:gridCol w:w="7427"/>
    </w:tblGrid>
    <w:tr w:rsidR="00C153E9" w:rsidTr="00026ACA">
      <w:trPr>
        <w:trHeight w:val="571"/>
      </w:trPr>
      <w:tc>
        <w:tcPr>
          <w:tcW w:w="6629" w:type="dxa"/>
          <w:vAlign w:val="center"/>
        </w:tcPr>
        <w:p w:rsidR="00C153E9" w:rsidRPr="00611597" w:rsidRDefault="00C153E9" w:rsidP="00026ACA">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7427" w:type="dxa"/>
          <w:vAlign w:val="center"/>
        </w:tcPr>
        <w:p w:rsidR="00C153E9" w:rsidRDefault="00C153E9" w:rsidP="00026ACA">
          <w:pPr>
            <w:pStyle w:val="Header"/>
            <w:widowControl w:val="0"/>
            <w:tabs>
              <w:tab w:val="clear" w:pos="4252"/>
              <w:tab w:val="clear" w:pos="8504"/>
              <w:tab w:val="center" w:pos="4153"/>
              <w:tab w:val="right" w:pos="8306"/>
            </w:tabs>
            <w:spacing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Look w:val="0000" w:firstRow="0" w:lastRow="0" w:firstColumn="0" w:lastColumn="0" w:noHBand="0" w:noVBand="0"/>
    </w:tblPr>
    <w:tblGrid>
      <w:gridCol w:w="5778"/>
      <w:gridCol w:w="794"/>
      <w:gridCol w:w="3287"/>
    </w:tblGrid>
    <w:tr w:rsidR="00C153E9" w:rsidTr="00034BBE">
      <w:trPr>
        <w:trHeight w:val="708"/>
      </w:trPr>
      <w:tc>
        <w:tcPr>
          <w:tcW w:w="5778" w:type="dxa"/>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3287"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21405" w:type="dxa"/>
      <w:tblBorders>
        <w:bottom w:val="single" w:sz="4" w:space="0" w:color="auto"/>
      </w:tblBorders>
      <w:tblLayout w:type="fixed"/>
      <w:tblLook w:val="0000" w:firstRow="0" w:lastRow="0" w:firstColumn="0" w:lastColumn="0" w:noHBand="0" w:noVBand="0"/>
    </w:tblPr>
    <w:tblGrid>
      <w:gridCol w:w="8505"/>
      <w:gridCol w:w="794"/>
      <w:gridCol w:w="12106"/>
    </w:tblGrid>
    <w:tr w:rsidR="00C153E9" w:rsidTr="00B1015F">
      <w:trPr>
        <w:trHeight w:val="708"/>
      </w:trPr>
      <w:tc>
        <w:tcPr>
          <w:tcW w:w="8505" w:type="dxa"/>
          <w:vAlign w:val="center"/>
        </w:tcPr>
        <w:p w:rsidR="00C153E9" w:rsidRPr="00611597" w:rsidRDefault="00C153E9"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12106" w:type="dxa"/>
          <w:vAlign w:val="center"/>
        </w:tcPr>
        <w:p w:rsidR="00C153E9" w:rsidRDefault="00C153E9"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4" w:type="dxa"/>
      <w:tblBorders>
        <w:bottom w:val="single" w:sz="4" w:space="0" w:color="auto"/>
      </w:tblBorders>
      <w:tblLayout w:type="fixed"/>
      <w:tblLook w:val="0000" w:firstRow="0" w:lastRow="0" w:firstColumn="0" w:lastColumn="0" w:noHBand="0" w:noVBand="0"/>
    </w:tblPr>
    <w:tblGrid>
      <w:gridCol w:w="3402"/>
      <w:gridCol w:w="794"/>
      <w:gridCol w:w="5018"/>
    </w:tblGrid>
    <w:tr w:rsidR="00C153E9" w:rsidTr="00D0335F">
      <w:trPr>
        <w:trHeight w:val="571"/>
      </w:trPr>
      <w:tc>
        <w:tcPr>
          <w:tcW w:w="3402" w:type="dxa"/>
          <w:vAlign w:val="center"/>
        </w:tcPr>
        <w:p w:rsidR="00C153E9" w:rsidRPr="00611597" w:rsidRDefault="00C153E9" w:rsidP="00026ACA">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w:t>
          </w:r>
          <w:proofErr w:type="spellStart"/>
          <w:r w:rsidRPr="00611597">
            <w:rPr>
              <w:b w:val="0"/>
              <w:i/>
              <w:caps w:val="0"/>
              <w:color w:val="auto"/>
              <w:sz w:val="16"/>
              <w:szCs w:val="16"/>
              <w:lang w:val="en-US"/>
            </w:rPr>
            <w:t>Olifants</w:t>
          </w:r>
          <w:proofErr w:type="spellEnd"/>
          <w:r w:rsidRPr="00611597">
            <w:rPr>
              <w:b w:val="0"/>
              <w:i/>
              <w:caps w:val="0"/>
              <w:color w:val="auto"/>
              <w:sz w:val="16"/>
              <w:szCs w:val="16"/>
              <w:lang w:val="en-US"/>
            </w:rPr>
            <w:t>/</w:t>
          </w:r>
          <w:proofErr w:type="spellStart"/>
          <w:r w:rsidRPr="00611597">
            <w:rPr>
              <w:b w:val="0"/>
              <w:i/>
              <w:caps w:val="0"/>
              <w:color w:val="auto"/>
              <w:sz w:val="16"/>
              <w:szCs w:val="16"/>
              <w:lang w:val="en-US"/>
            </w:rPr>
            <w:t>Letaba</w:t>
          </w:r>
          <w:proofErr w:type="spellEnd"/>
          <w:r w:rsidRPr="00611597">
            <w:rPr>
              <w:b w:val="0"/>
              <w:i/>
              <w:caps w:val="0"/>
              <w:color w:val="auto"/>
              <w:sz w:val="16"/>
              <w:szCs w:val="16"/>
              <w:lang w:val="en-US"/>
            </w:rPr>
            <w:t xml:space="preserve"> System</w:t>
          </w:r>
        </w:p>
      </w:tc>
      <w:tc>
        <w:tcPr>
          <w:tcW w:w="794" w:type="dxa"/>
          <w:vAlign w:val="center"/>
        </w:tcPr>
        <w:p w:rsidR="00C153E9" w:rsidRPr="006503E5" w:rsidRDefault="00C153E9" w:rsidP="00034BBE">
          <w:pPr>
            <w:pStyle w:val="Header"/>
            <w:jc w:val="center"/>
            <w:rPr>
              <w:b w:val="0"/>
              <w:i/>
              <w:sz w:val="16"/>
              <w:szCs w:val="16"/>
            </w:rPr>
          </w:pPr>
        </w:p>
      </w:tc>
      <w:tc>
        <w:tcPr>
          <w:tcW w:w="5018" w:type="dxa"/>
          <w:vAlign w:val="center"/>
        </w:tcPr>
        <w:p w:rsidR="00C153E9" w:rsidRDefault="00C153E9" w:rsidP="00026ACA">
          <w:pPr>
            <w:pStyle w:val="Header"/>
            <w:widowControl w:val="0"/>
            <w:tabs>
              <w:tab w:val="clear" w:pos="4252"/>
              <w:tab w:val="clear" w:pos="8504"/>
              <w:tab w:val="center" w:pos="4153"/>
              <w:tab w:val="right" w:pos="8306"/>
            </w:tabs>
            <w:spacing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C153E9" w:rsidRDefault="00C153E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568A2DC"/>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833DEF"/>
    <w:multiLevelType w:val="hybridMultilevel"/>
    <w:tmpl w:val="7F4280F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 w15:restartNumberingAfterBreak="0">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szCs w:val="1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0C6C2FA7"/>
    <w:multiLevelType w:val="hybridMultilevel"/>
    <w:tmpl w:val="97341D98"/>
    <w:lvl w:ilvl="0" w:tplc="96E6732A">
      <w:start w:val="1"/>
      <w:numFmt w:val="decimal"/>
      <w:lvlText w:val="(%1)"/>
      <w:lvlJc w:val="left"/>
      <w:pPr>
        <w:ind w:left="720" w:hanging="360"/>
      </w:pPr>
      <w:rPr>
        <w:rFonts w:hint="default"/>
        <w:vertAlign w:val="superscrip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15:restartNumberingAfterBreak="0">
    <w:nsid w:val="1180008B"/>
    <w:multiLevelType w:val="hybridMultilevel"/>
    <w:tmpl w:val="271E144C"/>
    <w:lvl w:ilvl="0" w:tplc="71C638F2">
      <w:start w:val="1"/>
      <w:numFmt w:val="decimal"/>
      <w:pStyle w:val="NumberedList"/>
      <w:lvlText w:val="%1)"/>
      <w:lvlJc w:val="left"/>
      <w:pPr>
        <w:tabs>
          <w:tab w:val="num" w:pos="454"/>
        </w:tabs>
        <w:ind w:left="454" w:hanging="454"/>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5" w15:restartNumberingAfterBreak="0">
    <w:nsid w:val="17BB1A85"/>
    <w:multiLevelType w:val="hybridMultilevel"/>
    <w:tmpl w:val="E1D6624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6" w15:restartNumberingAfterBreak="0">
    <w:nsid w:val="1855192E"/>
    <w:multiLevelType w:val="hybridMultilevel"/>
    <w:tmpl w:val="AE4C4566"/>
    <w:lvl w:ilvl="0" w:tplc="B686E982">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15:restartNumberingAfterBreak="0">
    <w:nsid w:val="1AF312EA"/>
    <w:multiLevelType w:val="hybridMultilevel"/>
    <w:tmpl w:val="B260A6F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CDB30EA"/>
    <w:multiLevelType w:val="hybridMultilevel"/>
    <w:tmpl w:val="AA062AD2"/>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1E5270D5"/>
    <w:multiLevelType w:val="hybridMultilevel"/>
    <w:tmpl w:val="BB041A8E"/>
    <w:lvl w:ilvl="0" w:tplc="CCF8C87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1F1B7C1D"/>
    <w:multiLevelType w:val="multilevel"/>
    <w:tmpl w:val="38601E1C"/>
    <w:lvl w:ilvl="0">
      <w:start w:val="1"/>
      <w:numFmt w:val="bullet"/>
      <w:pStyle w:val="Bullets"/>
      <w:lvlText w:val=""/>
      <w:lvlJc w:val="left"/>
      <w:pPr>
        <w:tabs>
          <w:tab w:val="num" w:pos="454"/>
        </w:tabs>
        <w:ind w:left="454" w:hanging="454"/>
      </w:pPr>
      <w:rPr>
        <w:rFonts w:ascii="Wingdings 2" w:hAnsi="Wingdings 2" w:cs="Wingdings 2" w:hint="default"/>
        <w:color w:val="00755C"/>
        <w:position w:val="-6"/>
        <w:sz w:val="28"/>
        <w:szCs w:val="28"/>
      </w:rPr>
    </w:lvl>
    <w:lvl w:ilvl="1">
      <w:start w:val="1"/>
      <w:numFmt w:val="bullet"/>
      <w:lvlText w:val=""/>
      <w:lvlJc w:val="left"/>
      <w:pPr>
        <w:tabs>
          <w:tab w:val="num" w:pos="794"/>
        </w:tabs>
        <w:ind w:left="794" w:hanging="340"/>
      </w:pPr>
      <w:rPr>
        <w:rFonts w:ascii="Wingdings" w:hAnsi="Wingdings" w:cs="Wingdings" w:hint="default"/>
        <w:color w:val="00755C"/>
        <w:sz w:val="24"/>
        <w:szCs w:val="24"/>
      </w:rPr>
    </w:lvl>
    <w:lvl w:ilvl="2">
      <w:start w:val="1"/>
      <w:numFmt w:val="bullet"/>
      <w:lvlText w:val=""/>
      <w:lvlJc w:val="left"/>
      <w:pPr>
        <w:tabs>
          <w:tab w:val="num" w:pos="1080"/>
        </w:tabs>
        <w:ind w:left="1080" w:hanging="360"/>
      </w:pPr>
      <w:rPr>
        <w:rFonts w:ascii="Symbol" w:hAnsi="Symbol" w:cs="Symbol"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1" w15:restartNumberingAfterBreak="0">
    <w:nsid w:val="213F3651"/>
    <w:multiLevelType w:val="hybridMultilevel"/>
    <w:tmpl w:val="B51ED6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21CF424A"/>
    <w:multiLevelType w:val="hybridMultilevel"/>
    <w:tmpl w:val="89B8CF7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36D53AF"/>
    <w:multiLevelType w:val="hybridMultilevel"/>
    <w:tmpl w:val="31F85EC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4" w15:restartNumberingAfterBreak="0">
    <w:nsid w:val="26F70469"/>
    <w:multiLevelType w:val="hybridMultilevel"/>
    <w:tmpl w:val="D71002A8"/>
    <w:lvl w:ilvl="0" w:tplc="BEC6242C">
      <w:start w:val="1"/>
      <w:numFmt w:val="bullet"/>
      <w:lvlText w:val=""/>
      <w:lvlJc w:val="left"/>
      <w:pPr>
        <w:tabs>
          <w:tab w:val="num" w:pos="3240"/>
        </w:tabs>
        <w:ind w:left="3240" w:hanging="360"/>
      </w:pPr>
      <w:rPr>
        <w:rFonts w:ascii="Wingdings" w:hAnsi="Wingdings" w:hint="default"/>
      </w:rPr>
    </w:lvl>
    <w:lvl w:ilvl="1" w:tplc="1C090003">
      <w:start w:val="1"/>
      <w:numFmt w:val="bullet"/>
      <w:lvlText w:val="o"/>
      <w:lvlJc w:val="left"/>
      <w:pPr>
        <w:ind w:left="2520" w:hanging="360"/>
      </w:pPr>
      <w:rPr>
        <w:rFonts w:ascii="Courier New" w:hAnsi="Courier New" w:cs="Courier New" w:hint="default"/>
      </w:rPr>
    </w:lvl>
    <w:lvl w:ilvl="2" w:tplc="1C090005">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15" w15:restartNumberingAfterBreak="0">
    <w:nsid w:val="2F2010E8"/>
    <w:multiLevelType w:val="hybridMultilevel"/>
    <w:tmpl w:val="A7447A2C"/>
    <w:lvl w:ilvl="0" w:tplc="1C09001B">
      <w:start w:val="1"/>
      <w:numFmt w:val="lowerRoman"/>
      <w:lvlText w:val="%1."/>
      <w:lvlJc w:val="right"/>
      <w:pPr>
        <w:ind w:left="700" w:hanging="360"/>
      </w:pPr>
    </w:lvl>
    <w:lvl w:ilvl="1" w:tplc="1C090019" w:tentative="1">
      <w:start w:val="1"/>
      <w:numFmt w:val="lowerLetter"/>
      <w:lvlText w:val="%2."/>
      <w:lvlJc w:val="left"/>
      <w:pPr>
        <w:ind w:left="1420" w:hanging="360"/>
      </w:pPr>
    </w:lvl>
    <w:lvl w:ilvl="2" w:tplc="1C09001B" w:tentative="1">
      <w:start w:val="1"/>
      <w:numFmt w:val="lowerRoman"/>
      <w:lvlText w:val="%3."/>
      <w:lvlJc w:val="right"/>
      <w:pPr>
        <w:ind w:left="2140" w:hanging="180"/>
      </w:pPr>
    </w:lvl>
    <w:lvl w:ilvl="3" w:tplc="1C09000F" w:tentative="1">
      <w:start w:val="1"/>
      <w:numFmt w:val="decimal"/>
      <w:lvlText w:val="%4."/>
      <w:lvlJc w:val="left"/>
      <w:pPr>
        <w:ind w:left="2860" w:hanging="360"/>
      </w:pPr>
    </w:lvl>
    <w:lvl w:ilvl="4" w:tplc="1C090019" w:tentative="1">
      <w:start w:val="1"/>
      <w:numFmt w:val="lowerLetter"/>
      <w:lvlText w:val="%5."/>
      <w:lvlJc w:val="left"/>
      <w:pPr>
        <w:ind w:left="3580" w:hanging="360"/>
      </w:pPr>
    </w:lvl>
    <w:lvl w:ilvl="5" w:tplc="1C09001B" w:tentative="1">
      <w:start w:val="1"/>
      <w:numFmt w:val="lowerRoman"/>
      <w:lvlText w:val="%6."/>
      <w:lvlJc w:val="right"/>
      <w:pPr>
        <w:ind w:left="4300" w:hanging="180"/>
      </w:pPr>
    </w:lvl>
    <w:lvl w:ilvl="6" w:tplc="1C09000F" w:tentative="1">
      <w:start w:val="1"/>
      <w:numFmt w:val="decimal"/>
      <w:lvlText w:val="%7."/>
      <w:lvlJc w:val="left"/>
      <w:pPr>
        <w:ind w:left="5020" w:hanging="360"/>
      </w:pPr>
    </w:lvl>
    <w:lvl w:ilvl="7" w:tplc="1C090019" w:tentative="1">
      <w:start w:val="1"/>
      <w:numFmt w:val="lowerLetter"/>
      <w:lvlText w:val="%8."/>
      <w:lvlJc w:val="left"/>
      <w:pPr>
        <w:ind w:left="5740" w:hanging="360"/>
      </w:pPr>
    </w:lvl>
    <w:lvl w:ilvl="8" w:tplc="1C09001B" w:tentative="1">
      <w:start w:val="1"/>
      <w:numFmt w:val="lowerRoman"/>
      <w:lvlText w:val="%9."/>
      <w:lvlJc w:val="right"/>
      <w:pPr>
        <w:ind w:left="6460" w:hanging="180"/>
      </w:pPr>
    </w:lvl>
  </w:abstractNum>
  <w:abstractNum w:abstractNumId="16" w15:restartNumberingAfterBreak="0">
    <w:nsid w:val="37E63B7B"/>
    <w:multiLevelType w:val="hybridMultilevel"/>
    <w:tmpl w:val="23B42178"/>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7" w15:restartNumberingAfterBreak="0">
    <w:nsid w:val="3A773115"/>
    <w:multiLevelType w:val="hybridMultilevel"/>
    <w:tmpl w:val="6CF091D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8" w15:restartNumberingAfterBreak="0">
    <w:nsid w:val="3C900E3B"/>
    <w:multiLevelType w:val="hybridMultilevel"/>
    <w:tmpl w:val="5CE08C8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15:restartNumberingAfterBreak="0">
    <w:nsid w:val="3F526788"/>
    <w:multiLevelType w:val="hybridMultilevel"/>
    <w:tmpl w:val="55BEBC9A"/>
    <w:lvl w:ilvl="0" w:tplc="E38883C2">
      <w:start w:val="1"/>
      <w:numFmt w:val="bullet"/>
      <w:lvlText w:val=""/>
      <w:lvlJc w:val="left"/>
      <w:pPr>
        <w:tabs>
          <w:tab w:val="num" w:pos="720"/>
        </w:tabs>
        <w:ind w:left="720" w:hanging="360"/>
      </w:pPr>
      <w:rPr>
        <w:rFonts w:ascii="Wingdings" w:hAnsi="Wingdings" w:hint="default"/>
      </w:rPr>
    </w:lvl>
    <w:lvl w:ilvl="1" w:tplc="26D2B7AC" w:tentative="1">
      <w:start w:val="1"/>
      <w:numFmt w:val="bullet"/>
      <w:lvlText w:val=""/>
      <w:lvlJc w:val="left"/>
      <w:pPr>
        <w:tabs>
          <w:tab w:val="num" w:pos="1440"/>
        </w:tabs>
        <w:ind w:left="1440" w:hanging="360"/>
      </w:pPr>
      <w:rPr>
        <w:rFonts w:ascii="Wingdings" w:hAnsi="Wingdings" w:hint="default"/>
      </w:rPr>
    </w:lvl>
    <w:lvl w:ilvl="2" w:tplc="BEC6242C">
      <w:start w:val="1"/>
      <w:numFmt w:val="bullet"/>
      <w:lvlText w:val=""/>
      <w:lvlJc w:val="left"/>
      <w:pPr>
        <w:tabs>
          <w:tab w:val="num" w:pos="2160"/>
        </w:tabs>
        <w:ind w:left="2160" w:hanging="360"/>
      </w:pPr>
      <w:rPr>
        <w:rFonts w:ascii="Wingdings" w:hAnsi="Wingdings" w:hint="default"/>
      </w:rPr>
    </w:lvl>
    <w:lvl w:ilvl="3" w:tplc="1AE66C34" w:tentative="1">
      <w:start w:val="1"/>
      <w:numFmt w:val="bullet"/>
      <w:lvlText w:val=""/>
      <w:lvlJc w:val="left"/>
      <w:pPr>
        <w:tabs>
          <w:tab w:val="num" w:pos="2880"/>
        </w:tabs>
        <w:ind w:left="2880" w:hanging="360"/>
      </w:pPr>
      <w:rPr>
        <w:rFonts w:ascii="Wingdings" w:hAnsi="Wingdings" w:hint="default"/>
      </w:rPr>
    </w:lvl>
    <w:lvl w:ilvl="4" w:tplc="8618B984" w:tentative="1">
      <w:start w:val="1"/>
      <w:numFmt w:val="bullet"/>
      <w:lvlText w:val=""/>
      <w:lvlJc w:val="left"/>
      <w:pPr>
        <w:tabs>
          <w:tab w:val="num" w:pos="3600"/>
        </w:tabs>
        <w:ind w:left="3600" w:hanging="360"/>
      </w:pPr>
      <w:rPr>
        <w:rFonts w:ascii="Wingdings" w:hAnsi="Wingdings" w:hint="default"/>
      </w:rPr>
    </w:lvl>
    <w:lvl w:ilvl="5" w:tplc="9B545F78" w:tentative="1">
      <w:start w:val="1"/>
      <w:numFmt w:val="bullet"/>
      <w:lvlText w:val=""/>
      <w:lvlJc w:val="left"/>
      <w:pPr>
        <w:tabs>
          <w:tab w:val="num" w:pos="4320"/>
        </w:tabs>
        <w:ind w:left="4320" w:hanging="360"/>
      </w:pPr>
      <w:rPr>
        <w:rFonts w:ascii="Wingdings" w:hAnsi="Wingdings" w:hint="default"/>
      </w:rPr>
    </w:lvl>
    <w:lvl w:ilvl="6" w:tplc="12D279AE" w:tentative="1">
      <w:start w:val="1"/>
      <w:numFmt w:val="bullet"/>
      <w:lvlText w:val=""/>
      <w:lvlJc w:val="left"/>
      <w:pPr>
        <w:tabs>
          <w:tab w:val="num" w:pos="5040"/>
        </w:tabs>
        <w:ind w:left="5040" w:hanging="360"/>
      </w:pPr>
      <w:rPr>
        <w:rFonts w:ascii="Wingdings" w:hAnsi="Wingdings" w:hint="default"/>
      </w:rPr>
    </w:lvl>
    <w:lvl w:ilvl="7" w:tplc="92E4B338" w:tentative="1">
      <w:start w:val="1"/>
      <w:numFmt w:val="bullet"/>
      <w:lvlText w:val=""/>
      <w:lvlJc w:val="left"/>
      <w:pPr>
        <w:tabs>
          <w:tab w:val="num" w:pos="5760"/>
        </w:tabs>
        <w:ind w:left="5760" w:hanging="360"/>
      </w:pPr>
      <w:rPr>
        <w:rFonts w:ascii="Wingdings" w:hAnsi="Wingdings" w:hint="default"/>
      </w:rPr>
    </w:lvl>
    <w:lvl w:ilvl="8" w:tplc="E384F11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0C0519C"/>
    <w:multiLevelType w:val="hybridMultilevel"/>
    <w:tmpl w:val="26FC0AF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1" w15:restartNumberingAfterBreak="0">
    <w:nsid w:val="426F6FD7"/>
    <w:multiLevelType w:val="hybridMultilevel"/>
    <w:tmpl w:val="939EB3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80E0DF5"/>
    <w:multiLevelType w:val="hybridMultilevel"/>
    <w:tmpl w:val="3AB48A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A821460"/>
    <w:multiLevelType w:val="hybridMultilevel"/>
    <w:tmpl w:val="D21277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4CEF2E00"/>
    <w:multiLevelType w:val="hybridMultilevel"/>
    <w:tmpl w:val="8CAC1B2C"/>
    <w:lvl w:ilvl="0" w:tplc="4A9805CA">
      <w:start w:val="1"/>
      <w:numFmt w:val="lowerRoman"/>
      <w:lvlText w:val="(%1)"/>
      <w:lvlJc w:val="left"/>
      <w:pPr>
        <w:ind w:left="1361" w:hanging="397"/>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15:restartNumberingAfterBreak="0">
    <w:nsid w:val="4E386CDE"/>
    <w:multiLevelType w:val="hybridMultilevel"/>
    <w:tmpl w:val="AAD2DAAC"/>
    <w:lvl w:ilvl="0" w:tplc="CCF8C87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4E485F65"/>
    <w:multiLevelType w:val="hybridMultilevel"/>
    <w:tmpl w:val="D8DAE19A"/>
    <w:lvl w:ilvl="0" w:tplc="5CA80870">
      <w:start w:val="1"/>
      <w:numFmt w:val="bullet"/>
      <w:lvlText w:val=""/>
      <w:lvlJc w:val="left"/>
      <w:pPr>
        <w:tabs>
          <w:tab w:val="num" w:pos="720"/>
        </w:tabs>
        <w:ind w:left="720" w:hanging="360"/>
      </w:pPr>
      <w:rPr>
        <w:rFonts w:ascii="Wingdings" w:hAnsi="Wingdings" w:hint="default"/>
      </w:rPr>
    </w:lvl>
    <w:lvl w:ilvl="1" w:tplc="2954D364">
      <w:start w:val="1"/>
      <w:numFmt w:val="bullet"/>
      <w:lvlText w:val=""/>
      <w:lvlJc w:val="left"/>
      <w:pPr>
        <w:tabs>
          <w:tab w:val="num" w:pos="1440"/>
        </w:tabs>
        <w:ind w:left="1440" w:hanging="360"/>
      </w:pPr>
      <w:rPr>
        <w:rFonts w:ascii="Wingdings" w:hAnsi="Wingdings" w:hint="default"/>
      </w:rPr>
    </w:lvl>
    <w:lvl w:ilvl="2" w:tplc="5A000DE8" w:tentative="1">
      <w:start w:val="1"/>
      <w:numFmt w:val="bullet"/>
      <w:lvlText w:val=""/>
      <w:lvlJc w:val="left"/>
      <w:pPr>
        <w:tabs>
          <w:tab w:val="num" w:pos="2160"/>
        </w:tabs>
        <w:ind w:left="2160" w:hanging="360"/>
      </w:pPr>
      <w:rPr>
        <w:rFonts w:ascii="Wingdings" w:hAnsi="Wingdings" w:hint="default"/>
      </w:rPr>
    </w:lvl>
    <w:lvl w:ilvl="3" w:tplc="FAE85F1A" w:tentative="1">
      <w:start w:val="1"/>
      <w:numFmt w:val="bullet"/>
      <w:lvlText w:val=""/>
      <w:lvlJc w:val="left"/>
      <w:pPr>
        <w:tabs>
          <w:tab w:val="num" w:pos="2880"/>
        </w:tabs>
        <w:ind w:left="2880" w:hanging="360"/>
      </w:pPr>
      <w:rPr>
        <w:rFonts w:ascii="Wingdings" w:hAnsi="Wingdings" w:hint="default"/>
      </w:rPr>
    </w:lvl>
    <w:lvl w:ilvl="4" w:tplc="C114BD52" w:tentative="1">
      <w:start w:val="1"/>
      <w:numFmt w:val="bullet"/>
      <w:lvlText w:val=""/>
      <w:lvlJc w:val="left"/>
      <w:pPr>
        <w:tabs>
          <w:tab w:val="num" w:pos="3600"/>
        </w:tabs>
        <w:ind w:left="3600" w:hanging="360"/>
      </w:pPr>
      <w:rPr>
        <w:rFonts w:ascii="Wingdings" w:hAnsi="Wingdings" w:hint="default"/>
      </w:rPr>
    </w:lvl>
    <w:lvl w:ilvl="5" w:tplc="A060FFDC" w:tentative="1">
      <w:start w:val="1"/>
      <w:numFmt w:val="bullet"/>
      <w:lvlText w:val=""/>
      <w:lvlJc w:val="left"/>
      <w:pPr>
        <w:tabs>
          <w:tab w:val="num" w:pos="4320"/>
        </w:tabs>
        <w:ind w:left="4320" w:hanging="360"/>
      </w:pPr>
      <w:rPr>
        <w:rFonts w:ascii="Wingdings" w:hAnsi="Wingdings" w:hint="default"/>
      </w:rPr>
    </w:lvl>
    <w:lvl w:ilvl="6" w:tplc="4F4A21E2" w:tentative="1">
      <w:start w:val="1"/>
      <w:numFmt w:val="bullet"/>
      <w:lvlText w:val=""/>
      <w:lvlJc w:val="left"/>
      <w:pPr>
        <w:tabs>
          <w:tab w:val="num" w:pos="5040"/>
        </w:tabs>
        <w:ind w:left="5040" w:hanging="360"/>
      </w:pPr>
      <w:rPr>
        <w:rFonts w:ascii="Wingdings" w:hAnsi="Wingdings" w:hint="default"/>
      </w:rPr>
    </w:lvl>
    <w:lvl w:ilvl="7" w:tplc="62D8761C" w:tentative="1">
      <w:start w:val="1"/>
      <w:numFmt w:val="bullet"/>
      <w:lvlText w:val=""/>
      <w:lvlJc w:val="left"/>
      <w:pPr>
        <w:tabs>
          <w:tab w:val="num" w:pos="5760"/>
        </w:tabs>
        <w:ind w:left="5760" w:hanging="360"/>
      </w:pPr>
      <w:rPr>
        <w:rFonts w:ascii="Wingdings" w:hAnsi="Wingdings" w:hint="default"/>
      </w:rPr>
    </w:lvl>
    <w:lvl w:ilvl="8" w:tplc="A46EBD66"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0C670C1"/>
    <w:multiLevelType w:val="hybridMultilevel"/>
    <w:tmpl w:val="EE1C510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8" w15:restartNumberingAfterBreak="0">
    <w:nsid w:val="52512816"/>
    <w:multiLevelType w:val="multilevel"/>
    <w:tmpl w:val="CC7AF128"/>
    <w:lvl w:ilvl="0">
      <w:start w:val="1"/>
      <w:numFmt w:val="decimal"/>
      <w:pStyle w:val="DougHeading1"/>
      <w:lvlText w:val="%1."/>
      <w:lvlJc w:val="left"/>
      <w:pPr>
        <w:ind w:left="360" w:hanging="360"/>
      </w:pPr>
    </w:lvl>
    <w:lvl w:ilvl="1">
      <w:start w:val="1"/>
      <w:numFmt w:val="decimal"/>
      <w:pStyle w:val="DougHeading2"/>
      <w:lvlText w:val="%1.%2."/>
      <w:lvlJc w:val="left"/>
      <w:pPr>
        <w:ind w:left="792" w:hanging="432"/>
      </w:pPr>
      <w:rPr>
        <w:rFonts w:ascii="Century Gothic" w:hAnsi="Century Gothic" w:cs="Times New Roman" w:hint="default"/>
        <w:b/>
        <w:bCs/>
        <w:i w:val="0"/>
        <w:iCs w:val="0"/>
        <w:caps w:val="0"/>
        <w:smallCaps w:val="0"/>
        <w:strike w:val="0"/>
        <w:dstrike w:val="0"/>
        <w:noProof w:val="0"/>
        <w:vanish w:val="0"/>
        <w:color w:val="000000"/>
        <w:spacing w:val="0"/>
        <w:kern w:val="0"/>
        <w:position w:val="0"/>
        <w:sz w:val="32"/>
        <w:szCs w:val="32"/>
        <w:u w:val="none"/>
        <w:vertAlign w:val="baseline"/>
        <w:em w:val="no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2CF03E7"/>
    <w:multiLevelType w:val="hybridMultilevel"/>
    <w:tmpl w:val="BDF015B6"/>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0" w15:restartNumberingAfterBreak="0">
    <w:nsid w:val="54A80534"/>
    <w:multiLevelType w:val="hybridMultilevel"/>
    <w:tmpl w:val="AA52B6C8"/>
    <w:lvl w:ilvl="0" w:tplc="1C090001">
      <w:start w:val="1"/>
      <w:numFmt w:val="bullet"/>
      <w:lvlText w:val=""/>
      <w:lvlJc w:val="left"/>
      <w:pPr>
        <w:ind w:left="781" w:hanging="360"/>
      </w:pPr>
      <w:rPr>
        <w:rFonts w:ascii="Symbol" w:hAnsi="Symbol" w:hint="default"/>
      </w:rPr>
    </w:lvl>
    <w:lvl w:ilvl="1" w:tplc="1C090003" w:tentative="1">
      <w:start w:val="1"/>
      <w:numFmt w:val="bullet"/>
      <w:lvlText w:val="o"/>
      <w:lvlJc w:val="left"/>
      <w:pPr>
        <w:ind w:left="1501" w:hanging="360"/>
      </w:pPr>
      <w:rPr>
        <w:rFonts w:ascii="Courier New" w:hAnsi="Courier New" w:cs="Courier New" w:hint="default"/>
      </w:rPr>
    </w:lvl>
    <w:lvl w:ilvl="2" w:tplc="1C090005" w:tentative="1">
      <w:start w:val="1"/>
      <w:numFmt w:val="bullet"/>
      <w:lvlText w:val=""/>
      <w:lvlJc w:val="left"/>
      <w:pPr>
        <w:ind w:left="2221" w:hanging="360"/>
      </w:pPr>
      <w:rPr>
        <w:rFonts w:ascii="Wingdings" w:hAnsi="Wingdings" w:hint="default"/>
      </w:rPr>
    </w:lvl>
    <w:lvl w:ilvl="3" w:tplc="1C090001" w:tentative="1">
      <w:start w:val="1"/>
      <w:numFmt w:val="bullet"/>
      <w:lvlText w:val=""/>
      <w:lvlJc w:val="left"/>
      <w:pPr>
        <w:ind w:left="2941" w:hanging="360"/>
      </w:pPr>
      <w:rPr>
        <w:rFonts w:ascii="Symbol" w:hAnsi="Symbol" w:hint="default"/>
      </w:rPr>
    </w:lvl>
    <w:lvl w:ilvl="4" w:tplc="1C090003" w:tentative="1">
      <w:start w:val="1"/>
      <w:numFmt w:val="bullet"/>
      <w:lvlText w:val="o"/>
      <w:lvlJc w:val="left"/>
      <w:pPr>
        <w:ind w:left="3661" w:hanging="360"/>
      </w:pPr>
      <w:rPr>
        <w:rFonts w:ascii="Courier New" w:hAnsi="Courier New" w:cs="Courier New" w:hint="default"/>
      </w:rPr>
    </w:lvl>
    <w:lvl w:ilvl="5" w:tplc="1C090005" w:tentative="1">
      <w:start w:val="1"/>
      <w:numFmt w:val="bullet"/>
      <w:lvlText w:val=""/>
      <w:lvlJc w:val="left"/>
      <w:pPr>
        <w:ind w:left="4381" w:hanging="360"/>
      </w:pPr>
      <w:rPr>
        <w:rFonts w:ascii="Wingdings" w:hAnsi="Wingdings" w:hint="default"/>
      </w:rPr>
    </w:lvl>
    <w:lvl w:ilvl="6" w:tplc="1C090001" w:tentative="1">
      <w:start w:val="1"/>
      <w:numFmt w:val="bullet"/>
      <w:lvlText w:val=""/>
      <w:lvlJc w:val="left"/>
      <w:pPr>
        <w:ind w:left="5101" w:hanging="360"/>
      </w:pPr>
      <w:rPr>
        <w:rFonts w:ascii="Symbol" w:hAnsi="Symbol" w:hint="default"/>
      </w:rPr>
    </w:lvl>
    <w:lvl w:ilvl="7" w:tplc="1C090003" w:tentative="1">
      <w:start w:val="1"/>
      <w:numFmt w:val="bullet"/>
      <w:lvlText w:val="o"/>
      <w:lvlJc w:val="left"/>
      <w:pPr>
        <w:ind w:left="5821" w:hanging="360"/>
      </w:pPr>
      <w:rPr>
        <w:rFonts w:ascii="Courier New" w:hAnsi="Courier New" w:cs="Courier New" w:hint="default"/>
      </w:rPr>
    </w:lvl>
    <w:lvl w:ilvl="8" w:tplc="1C090005" w:tentative="1">
      <w:start w:val="1"/>
      <w:numFmt w:val="bullet"/>
      <w:lvlText w:val=""/>
      <w:lvlJc w:val="left"/>
      <w:pPr>
        <w:ind w:left="6541" w:hanging="360"/>
      </w:pPr>
      <w:rPr>
        <w:rFonts w:ascii="Wingdings" w:hAnsi="Wingdings" w:hint="default"/>
      </w:rPr>
    </w:lvl>
  </w:abstractNum>
  <w:abstractNum w:abstractNumId="31" w15:restartNumberingAfterBreak="0">
    <w:nsid w:val="58F03D1C"/>
    <w:multiLevelType w:val="hybridMultilevel"/>
    <w:tmpl w:val="3FA644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5E5656B6"/>
    <w:multiLevelType w:val="hybridMultilevel"/>
    <w:tmpl w:val="83746010"/>
    <w:lvl w:ilvl="0" w:tplc="20AE1A6E">
      <w:start w:val="1"/>
      <w:numFmt w:val="lowerLetter"/>
      <w:pStyle w:val="Smallletters"/>
      <w:lvlText w:val="%1)"/>
      <w:lvlJc w:val="left"/>
      <w:pPr>
        <w:tabs>
          <w:tab w:val="num" w:pos="454"/>
        </w:tabs>
        <w:ind w:left="454" w:hanging="454"/>
      </w:pPr>
      <w:rPr>
        <w:rFonts w:hint="default"/>
      </w:rPr>
    </w:lvl>
    <w:lvl w:ilvl="1" w:tplc="561288DC">
      <w:start w:val="1"/>
      <w:numFmt w:val="lowerLetter"/>
      <w:lvlText w:val="%2."/>
      <w:lvlJc w:val="left"/>
      <w:pPr>
        <w:tabs>
          <w:tab w:val="num" w:pos="1440"/>
        </w:tabs>
        <w:ind w:left="1440" w:hanging="360"/>
      </w:pPr>
    </w:lvl>
    <w:lvl w:ilvl="2" w:tplc="C0C606C2">
      <w:start w:val="1"/>
      <w:numFmt w:val="lowerRoman"/>
      <w:lvlText w:val="%3."/>
      <w:lvlJc w:val="right"/>
      <w:pPr>
        <w:tabs>
          <w:tab w:val="num" w:pos="2160"/>
        </w:tabs>
        <w:ind w:left="2160" w:hanging="180"/>
      </w:pPr>
    </w:lvl>
    <w:lvl w:ilvl="3" w:tplc="AC52370E">
      <w:start w:val="1"/>
      <w:numFmt w:val="decimal"/>
      <w:lvlText w:val="%4."/>
      <w:lvlJc w:val="left"/>
      <w:pPr>
        <w:tabs>
          <w:tab w:val="num" w:pos="2880"/>
        </w:tabs>
        <w:ind w:left="2880" w:hanging="360"/>
      </w:pPr>
    </w:lvl>
    <w:lvl w:ilvl="4" w:tplc="9000F5B4">
      <w:start w:val="1"/>
      <w:numFmt w:val="lowerLetter"/>
      <w:lvlText w:val="%5."/>
      <w:lvlJc w:val="left"/>
      <w:pPr>
        <w:tabs>
          <w:tab w:val="num" w:pos="3600"/>
        </w:tabs>
        <w:ind w:left="3600" w:hanging="360"/>
      </w:pPr>
    </w:lvl>
    <w:lvl w:ilvl="5" w:tplc="858000F8">
      <w:start w:val="1"/>
      <w:numFmt w:val="lowerRoman"/>
      <w:lvlText w:val="%6."/>
      <w:lvlJc w:val="right"/>
      <w:pPr>
        <w:tabs>
          <w:tab w:val="num" w:pos="4320"/>
        </w:tabs>
        <w:ind w:left="4320" w:hanging="180"/>
      </w:pPr>
    </w:lvl>
    <w:lvl w:ilvl="6" w:tplc="8F32D77E">
      <w:start w:val="1"/>
      <w:numFmt w:val="decimal"/>
      <w:lvlText w:val="%7."/>
      <w:lvlJc w:val="left"/>
      <w:pPr>
        <w:tabs>
          <w:tab w:val="num" w:pos="5040"/>
        </w:tabs>
        <w:ind w:left="5040" w:hanging="360"/>
      </w:pPr>
    </w:lvl>
    <w:lvl w:ilvl="7" w:tplc="97C288C6">
      <w:start w:val="1"/>
      <w:numFmt w:val="lowerLetter"/>
      <w:lvlText w:val="%8."/>
      <w:lvlJc w:val="left"/>
      <w:pPr>
        <w:tabs>
          <w:tab w:val="num" w:pos="5760"/>
        </w:tabs>
        <w:ind w:left="5760" w:hanging="360"/>
      </w:pPr>
    </w:lvl>
    <w:lvl w:ilvl="8" w:tplc="74EC1DEA">
      <w:start w:val="1"/>
      <w:numFmt w:val="lowerRoman"/>
      <w:lvlText w:val="%9."/>
      <w:lvlJc w:val="right"/>
      <w:pPr>
        <w:tabs>
          <w:tab w:val="num" w:pos="6480"/>
        </w:tabs>
        <w:ind w:left="6480" w:hanging="180"/>
      </w:pPr>
    </w:lvl>
  </w:abstractNum>
  <w:abstractNum w:abstractNumId="33" w15:restartNumberingAfterBreak="0">
    <w:nsid w:val="67E3321D"/>
    <w:multiLevelType w:val="hybridMultilevel"/>
    <w:tmpl w:val="9998E4B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4" w15:restartNumberingAfterBreak="0">
    <w:nsid w:val="68084FB4"/>
    <w:multiLevelType w:val="hybridMultilevel"/>
    <w:tmpl w:val="42AC376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6ABB461E"/>
    <w:multiLevelType w:val="hybridMultilevel"/>
    <w:tmpl w:val="7D2C6B14"/>
    <w:lvl w:ilvl="0" w:tplc="702CC4F4">
      <w:start w:val="1"/>
      <w:numFmt w:val="bullet"/>
      <w:lvlText w:val=""/>
      <w:lvlJc w:val="left"/>
      <w:pPr>
        <w:tabs>
          <w:tab w:val="num" w:pos="720"/>
        </w:tabs>
        <w:ind w:left="720" w:hanging="360"/>
      </w:pPr>
      <w:rPr>
        <w:rFonts w:ascii="Wingdings" w:hAnsi="Wingdings" w:hint="default"/>
      </w:rPr>
    </w:lvl>
    <w:lvl w:ilvl="1" w:tplc="3BC665DA">
      <w:start w:val="1"/>
      <w:numFmt w:val="bullet"/>
      <w:lvlText w:val=""/>
      <w:lvlJc w:val="left"/>
      <w:pPr>
        <w:tabs>
          <w:tab w:val="num" w:pos="1440"/>
        </w:tabs>
        <w:ind w:left="1440" w:hanging="360"/>
      </w:pPr>
      <w:rPr>
        <w:rFonts w:ascii="Wingdings" w:hAnsi="Wingdings" w:hint="default"/>
      </w:rPr>
    </w:lvl>
    <w:lvl w:ilvl="2" w:tplc="C8B8BC96" w:tentative="1">
      <w:start w:val="1"/>
      <w:numFmt w:val="bullet"/>
      <w:lvlText w:val=""/>
      <w:lvlJc w:val="left"/>
      <w:pPr>
        <w:tabs>
          <w:tab w:val="num" w:pos="2160"/>
        </w:tabs>
        <w:ind w:left="2160" w:hanging="360"/>
      </w:pPr>
      <w:rPr>
        <w:rFonts w:ascii="Wingdings" w:hAnsi="Wingdings" w:hint="default"/>
      </w:rPr>
    </w:lvl>
    <w:lvl w:ilvl="3" w:tplc="531E1212" w:tentative="1">
      <w:start w:val="1"/>
      <w:numFmt w:val="bullet"/>
      <w:lvlText w:val=""/>
      <w:lvlJc w:val="left"/>
      <w:pPr>
        <w:tabs>
          <w:tab w:val="num" w:pos="2880"/>
        </w:tabs>
        <w:ind w:left="2880" w:hanging="360"/>
      </w:pPr>
      <w:rPr>
        <w:rFonts w:ascii="Wingdings" w:hAnsi="Wingdings" w:hint="default"/>
      </w:rPr>
    </w:lvl>
    <w:lvl w:ilvl="4" w:tplc="85B055F2" w:tentative="1">
      <w:start w:val="1"/>
      <w:numFmt w:val="bullet"/>
      <w:lvlText w:val=""/>
      <w:lvlJc w:val="left"/>
      <w:pPr>
        <w:tabs>
          <w:tab w:val="num" w:pos="3600"/>
        </w:tabs>
        <w:ind w:left="3600" w:hanging="360"/>
      </w:pPr>
      <w:rPr>
        <w:rFonts w:ascii="Wingdings" w:hAnsi="Wingdings" w:hint="default"/>
      </w:rPr>
    </w:lvl>
    <w:lvl w:ilvl="5" w:tplc="B29210D4" w:tentative="1">
      <w:start w:val="1"/>
      <w:numFmt w:val="bullet"/>
      <w:lvlText w:val=""/>
      <w:lvlJc w:val="left"/>
      <w:pPr>
        <w:tabs>
          <w:tab w:val="num" w:pos="4320"/>
        </w:tabs>
        <w:ind w:left="4320" w:hanging="360"/>
      </w:pPr>
      <w:rPr>
        <w:rFonts w:ascii="Wingdings" w:hAnsi="Wingdings" w:hint="default"/>
      </w:rPr>
    </w:lvl>
    <w:lvl w:ilvl="6" w:tplc="E5405E12" w:tentative="1">
      <w:start w:val="1"/>
      <w:numFmt w:val="bullet"/>
      <w:lvlText w:val=""/>
      <w:lvlJc w:val="left"/>
      <w:pPr>
        <w:tabs>
          <w:tab w:val="num" w:pos="5040"/>
        </w:tabs>
        <w:ind w:left="5040" w:hanging="360"/>
      </w:pPr>
      <w:rPr>
        <w:rFonts w:ascii="Wingdings" w:hAnsi="Wingdings" w:hint="default"/>
      </w:rPr>
    </w:lvl>
    <w:lvl w:ilvl="7" w:tplc="35660AB8" w:tentative="1">
      <w:start w:val="1"/>
      <w:numFmt w:val="bullet"/>
      <w:lvlText w:val=""/>
      <w:lvlJc w:val="left"/>
      <w:pPr>
        <w:tabs>
          <w:tab w:val="num" w:pos="5760"/>
        </w:tabs>
        <w:ind w:left="5760" w:hanging="360"/>
      </w:pPr>
      <w:rPr>
        <w:rFonts w:ascii="Wingdings" w:hAnsi="Wingdings" w:hint="default"/>
      </w:rPr>
    </w:lvl>
    <w:lvl w:ilvl="8" w:tplc="7FDEE052"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FC0499"/>
    <w:multiLevelType w:val="multilevel"/>
    <w:tmpl w:val="9BB890B2"/>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021"/>
        </w:tabs>
        <w:ind w:left="1021" w:hanging="1021"/>
      </w:pPr>
      <w:rPr>
        <w:rFonts w:hint="default"/>
        <w:color w:val="000000" w:themeColor="text1"/>
        <w:sz w:val="22"/>
        <w:szCs w:val="22"/>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18"/>
        </w:tabs>
        <w:ind w:left="1418" w:hanging="1418"/>
      </w:pPr>
      <w:rPr>
        <w:rFonts w:hint="default"/>
      </w:rPr>
    </w:lvl>
    <w:lvl w:ilvl="5">
      <w:start w:val="1"/>
      <w:numFmt w:val="decimal"/>
      <w:lvlText w:val="%1.%2.%3.%4.%5.%6"/>
      <w:lvlJc w:val="left"/>
      <w:pPr>
        <w:tabs>
          <w:tab w:val="num" w:pos="1588"/>
        </w:tabs>
        <w:ind w:left="1588" w:hanging="1588"/>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6B282FE1"/>
    <w:multiLevelType w:val="hybridMultilevel"/>
    <w:tmpl w:val="12E6767C"/>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38" w15:restartNumberingAfterBreak="0">
    <w:nsid w:val="72F159F8"/>
    <w:multiLevelType w:val="hybridMultilevel"/>
    <w:tmpl w:val="1916C3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7B984CE8"/>
    <w:multiLevelType w:val="hybridMultilevel"/>
    <w:tmpl w:val="62CA6E7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40" w15:restartNumberingAfterBreak="0">
    <w:nsid w:val="7F5541F2"/>
    <w:multiLevelType w:val="hybridMultilevel"/>
    <w:tmpl w:val="3DDCB2B4"/>
    <w:lvl w:ilvl="0" w:tplc="1C090001">
      <w:start w:val="1"/>
      <w:numFmt w:val="bullet"/>
      <w:lvlText w:val=""/>
      <w:lvlJc w:val="left"/>
      <w:pPr>
        <w:tabs>
          <w:tab w:val="num" w:pos="3240"/>
        </w:tabs>
        <w:ind w:left="3240" w:hanging="360"/>
      </w:pPr>
      <w:rPr>
        <w:rFonts w:ascii="Symbol" w:hAnsi="Symbol" w:hint="default"/>
      </w:rPr>
    </w:lvl>
    <w:lvl w:ilvl="1" w:tplc="1C090003">
      <w:start w:val="1"/>
      <w:numFmt w:val="bullet"/>
      <w:lvlText w:val="o"/>
      <w:lvlJc w:val="left"/>
      <w:pPr>
        <w:ind w:left="2520" w:hanging="360"/>
      </w:pPr>
      <w:rPr>
        <w:rFonts w:ascii="Courier New" w:hAnsi="Courier New" w:cs="Courier New" w:hint="default"/>
      </w:rPr>
    </w:lvl>
    <w:lvl w:ilvl="2" w:tplc="1C090005">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num w:numId="1">
    <w:abstractNumId w:val="36"/>
  </w:num>
  <w:num w:numId="2">
    <w:abstractNumId w:val="10"/>
  </w:num>
  <w:num w:numId="3">
    <w:abstractNumId w:val="4"/>
  </w:num>
  <w:num w:numId="4">
    <w:abstractNumId w:val="32"/>
  </w:num>
  <w:num w:numId="5">
    <w:abstractNumId w:val="28"/>
  </w:num>
  <w:num w:numId="6">
    <w:abstractNumId w:val="2"/>
  </w:num>
  <w:num w:numId="7">
    <w:abstractNumId w:val="24"/>
  </w:num>
  <w:num w:numId="8">
    <w:abstractNumId w:val="6"/>
  </w:num>
  <w:num w:numId="9">
    <w:abstractNumId w:val="23"/>
  </w:num>
  <w:num w:numId="10">
    <w:abstractNumId w:val="25"/>
  </w:num>
  <w:num w:numId="11">
    <w:abstractNumId w:val="22"/>
  </w:num>
  <w:num w:numId="12">
    <w:abstractNumId w:val="31"/>
  </w:num>
  <w:num w:numId="13">
    <w:abstractNumId w:val="21"/>
  </w:num>
  <w:num w:numId="14">
    <w:abstractNumId w:val="9"/>
  </w:num>
  <w:num w:numId="15">
    <w:abstractNumId w:val="0"/>
  </w:num>
  <w:num w:numId="16">
    <w:abstractNumId w:val="12"/>
  </w:num>
  <w:num w:numId="17">
    <w:abstractNumId w:val="38"/>
  </w:num>
  <w:num w:numId="18">
    <w:abstractNumId w:val="11"/>
  </w:num>
  <w:num w:numId="19">
    <w:abstractNumId w:val="34"/>
  </w:num>
  <w:num w:numId="20">
    <w:abstractNumId w:val="8"/>
  </w:num>
  <w:num w:numId="21">
    <w:abstractNumId w:val="15"/>
  </w:num>
  <w:num w:numId="22">
    <w:abstractNumId w:val="18"/>
  </w:num>
  <w:num w:numId="23">
    <w:abstractNumId w:val="30"/>
  </w:num>
  <w:num w:numId="24">
    <w:abstractNumId w:val="19"/>
  </w:num>
  <w:num w:numId="25">
    <w:abstractNumId w:val="14"/>
  </w:num>
  <w:num w:numId="26">
    <w:abstractNumId w:val="40"/>
  </w:num>
  <w:num w:numId="27">
    <w:abstractNumId w:val="35"/>
  </w:num>
  <w:num w:numId="28">
    <w:abstractNumId w:val="26"/>
  </w:num>
  <w:num w:numId="29">
    <w:abstractNumId w:val="3"/>
  </w:num>
  <w:num w:numId="30">
    <w:abstractNumId w:val="29"/>
  </w:num>
  <w:num w:numId="31">
    <w:abstractNumId w:val="37"/>
  </w:num>
  <w:num w:numId="32">
    <w:abstractNumId w:val="13"/>
  </w:num>
  <w:num w:numId="33">
    <w:abstractNumId w:val="33"/>
  </w:num>
  <w:num w:numId="34">
    <w:abstractNumId w:val="39"/>
  </w:num>
  <w:num w:numId="35">
    <w:abstractNumId w:val="27"/>
  </w:num>
  <w:num w:numId="36">
    <w:abstractNumId w:val="7"/>
  </w:num>
  <w:num w:numId="37">
    <w:abstractNumId w:val="20"/>
  </w:num>
  <w:num w:numId="38">
    <w:abstractNumId w:val="17"/>
  </w:num>
  <w:num w:numId="39">
    <w:abstractNumId w:val="16"/>
  </w:num>
  <w:num w:numId="40">
    <w:abstractNumId w:val="1"/>
  </w:num>
  <w:num w:numId="41">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5FF"/>
    <w:rsid w:val="000003E0"/>
    <w:rsid w:val="00001456"/>
    <w:rsid w:val="00004354"/>
    <w:rsid w:val="00006C30"/>
    <w:rsid w:val="00007089"/>
    <w:rsid w:val="00007B34"/>
    <w:rsid w:val="00007E60"/>
    <w:rsid w:val="00010151"/>
    <w:rsid w:val="000102C9"/>
    <w:rsid w:val="00016DF1"/>
    <w:rsid w:val="0002242E"/>
    <w:rsid w:val="00024D69"/>
    <w:rsid w:val="000250F2"/>
    <w:rsid w:val="00026ACA"/>
    <w:rsid w:val="00031540"/>
    <w:rsid w:val="00031CA1"/>
    <w:rsid w:val="000342DD"/>
    <w:rsid w:val="00034BBE"/>
    <w:rsid w:val="00036541"/>
    <w:rsid w:val="00036F33"/>
    <w:rsid w:val="00037913"/>
    <w:rsid w:val="00040767"/>
    <w:rsid w:val="00041BBF"/>
    <w:rsid w:val="00041CF2"/>
    <w:rsid w:val="00044993"/>
    <w:rsid w:val="000464C1"/>
    <w:rsid w:val="0004778A"/>
    <w:rsid w:val="00050C65"/>
    <w:rsid w:val="00053809"/>
    <w:rsid w:val="00060367"/>
    <w:rsid w:val="00060436"/>
    <w:rsid w:val="00062CCE"/>
    <w:rsid w:val="00063A8F"/>
    <w:rsid w:val="0006439E"/>
    <w:rsid w:val="00067342"/>
    <w:rsid w:val="00071EF7"/>
    <w:rsid w:val="00075CA1"/>
    <w:rsid w:val="00077ABB"/>
    <w:rsid w:val="00093CDC"/>
    <w:rsid w:val="00093E32"/>
    <w:rsid w:val="00093EA8"/>
    <w:rsid w:val="000A09C4"/>
    <w:rsid w:val="000A1B4B"/>
    <w:rsid w:val="000B01A3"/>
    <w:rsid w:val="000B0735"/>
    <w:rsid w:val="000B24E2"/>
    <w:rsid w:val="000B4848"/>
    <w:rsid w:val="000B511E"/>
    <w:rsid w:val="000B6B23"/>
    <w:rsid w:val="000C2653"/>
    <w:rsid w:val="000C2745"/>
    <w:rsid w:val="000C5D5D"/>
    <w:rsid w:val="000C6675"/>
    <w:rsid w:val="000D0CB5"/>
    <w:rsid w:val="000D2436"/>
    <w:rsid w:val="000D294D"/>
    <w:rsid w:val="000D29FD"/>
    <w:rsid w:val="000D62BC"/>
    <w:rsid w:val="000E38F9"/>
    <w:rsid w:val="000E69BA"/>
    <w:rsid w:val="000F0622"/>
    <w:rsid w:val="000F5653"/>
    <w:rsid w:val="000F6165"/>
    <w:rsid w:val="000F63C1"/>
    <w:rsid w:val="00100163"/>
    <w:rsid w:val="00100819"/>
    <w:rsid w:val="001010A3"/>
    <w:rsid w:val="00103C43"/>
    <w:rsid w:val="001048D6"/>
    <w:rsid w:val="00105542"/>
    <w:rsid w:val="00106255"/>
    <w:rsid w:val="00111736"/>
    <w:rsid w:val="0011288D"/>
    <w:rsid w:val="00114C25"/>
    <w:rsid w:val="00115DC1"/>
    <w:rsid w:val="001163E9"/>
    <w:rsid w:val="00120AFE"/>
    <w:rsid w:val="0012259D"/>
    <w:rsid w:val="00122620"/>
    <w:rsid w:val="0012433A"/>
    <w:rsid w:val="0012568A"/>
    <w:rsid w:val="00125BFA"/>
    <w:rsid w:val="00126A8A"/>
    <w:rsid w:val="001271E5"/>
    <w:rsid w:val="0013028A"/>
    <w:rsid w:val="001305F8"/>
    <w:rsid w:val="001326C7"/>
    <w:rsid w:val="00132FBA"/>
    <w:rsid w:val="00133DB1"/>
    <w:rsid w:val="00137996"/>
    <w:rsid w:val="00140E56"/>
    <w:rsid w:val="00141220"/>
    <w:rsid w:val="001419CD"/>
    <w:rsid w:val="0014538A"/>
    <w:rsid w:val="00145978"/>
    <w:rsid w:val="001527D9"/>
    <w:rsid w:val="00153039"/>
    <w:rsid w:val="001533F4"/>
    <w:rsid w:val="00153FF0"/>
    <w:rsid w:val="0015449E"/>
    <w:rsid w:val="00155434"/>
    <w:rsid w:val="0015710F"/>
    <w:rsid w:val="00157E03"/>
    <w:rsid w:val="00161FC5"/>
    <w:rsid w:val="00164776"/>
    <w:rsid w:val="00164EB6"/>
    <w:rsid w:val="0016520F"/>
    <w:rsid w:val="00166892"/>
    <w:rsid w:val="00167128"/>
    <w:rsid w:val="0017082B"/>
    <w:rsid w:val="0017091B"/>
    <w:rsid w:val="001728BB"/>
    <w:rsid w:val="00172FEE"/>
    <w:rsid w:val="00173B99"/>
    <w:rsid w:val="00181A70"/>
    <w:rsid w:val="00187109"/>
    <w:rsid w:val="001902A0"/>
    <w:rsid w:val="0019264B"/>
    <w:rsid w:val="0019409F"/>
    <w:rsid w:val="0019796A"/>
    <w:rsid w:val="001A0C03"/>
    <w:rsid w:val="001A3651"/>
    <w:rsid w:val="001A551D"/>
    <w:rsid w:val="001A5975"/>
    <w:rsid w:val="001A5A14"/>
    <w:rsid w:val="001A6A02"/>
    <w:rsid w:val="001A6AAD"/>
    <w:rsid w:val="001B15E8"/>
    <w:rsid w:val="001B3842"/>
    <w:rsid w:val="001C01B5"/>
    <w:rsid w:val="001C0473"/>
    <w:rsid w:val="001C1145"/>
    <w:rsid w:val="001C60DF"/>
    <w:rsid w:val="001C63C6"/>
    <w:rsid w:val="001C6BF3"/>
    <w:rsid w:val="001D07E0"/>
    <w:rsid w:val="001D4F5E"/>
    <w:rsid w:val="001D5B09"/>
    <w:rsid w:val="001D6446"/>
    <w:rsid w:val="001E08FF"/>
    <w:rsid w:val="001E156B"/>
    <w:rsid w:val="001E1895"/>
    <w:rsid w:val="001E1AC9"/>
    <w:rsid w:val="001E3F04"/>
    <w:rsid w:val="001E4780"/>
    <w:rsid w:val="001E5B59"/>
    <w:rsid w:val="001E6E51"/>
    <w:rsid w:val="001E76C9"/>
    <w:rsid w:val="001F1277"/>
    <w:rsid w:val="001F2E70"/>
    <w:rsid w:val="001F54AB"/>
    <w:rsid w:val="001F54F9"/>
    <w:rsid w:val="001F69F6"/>
    <w:rsid w:val="00203B58"/>
    <w:rsid w:val="002054E5"/>
    <w:rsid w:val="0020555B"/>
    <w:rsid w:val="00206291"/>
    <w:rsid w:val="00212CF0"/>
    <w:rsid w:val="00214DF2"/>
    <w:rsid w:val="00215C98"/>
    <w:rsid w:val="00215CFD"/>
    <w:rsid w:val="002165FF"/>
    <w:rsid w:val="002208DD"/>
    <w:rsid w:val="002212D3"/>
    <w:rsid w:val="00222DDF"/>
    <w:rsid w:val="0022416F"/>
    <w:rsid w:val="00226ADC"/>
    <w:rsid w:val="00230117"/>
    <w:rsid w:val="00230AAC"/>
    <w:rsid w:val="00230B31"/>
    <w:rsid w:val="002329B2"/>
    <w:rsid w:val="002341B4"/>
    <w:rsid w:val="00234E30"/>
    <w:rsid w:val="002404FD"/>
    <w:rsid w:val="00245A53"/>
    <w:rsid w:val="00246521"/>
    <w:rsid w:val="002475E1"/>
    <w:rsid w:val="00254A1A"/>
    <w:rsid w:val="0025733A"/>
    <w:rsid w:val="00257E84"/>
    <w:rsid w:val="00257EEA"/>
    <w:rsid w:val="002624EE"/>
    <w:rsid w:val="00263EB9"/>
    <w:rsid w:val="00264567"/>
    <w:rsid w:val="0026562E"/>
    <w:rsid w:val="00271083"/>
    <w:rsid w:val="00271995"/>
    <w:rsid w:val="0027268F"/>
    <w:rsid w:val="00273340"/>
    <w:rsid w:val="00274068"/>
    <w:rsid w:val="00274160"/>
    <w:rsid w:val="00276E7A"/>
    <w:rsid w:val="002803EB"/>
    <w:rsid w:val="00281513"/>
    <w:rsid w:val="0028454F"/>
    <w:rsid w:val="00285082"/>
    <w:rsid w:val="002850C6"/>
    <w:rsid w:val="00286228"/>
    <w:rsid w:val="00290B2C"/>
    <w:rsid w:val="002929CF"/>
    <w:rsid w:val="00294FE0"/>
    <w:rsid w:val="002A0B3F"/>
    <w:rsid w:val="002A2F7C"/>
    <w:rsid w:val="002A4309"/>
    <w:rsid w:val="002A697D"/>
    <w:rsid w:val="002B09A1"/>
    <w:rsid w:val="002B6B42"/>
    <w:rsid w:val="002C0BDA"/>
    <w:rsid w:val="002C1C2C"/>
    <w:rsid w:val="002C2720"/>
    <w:rsid w:val="002C360A"/>
    <w:rsid w:val="002C41E3"/>
    <w:rsid w:val="002C4DCB"/>
    <w:rsid w:val="002D0353"/>
    <w:rsid w:val="002D0C1B"/>
    <w:rsid w:val="002D3A83"/>
    <w:rsid w:val="002D3DC5"/>
    <w:rsid w:val="002D4216"/>
    <w:rsid w:val="002D6C9C"/>
    <w:rsid w:val="002D6DD1"/>
    <w:rsid w:val="002D6E89"/>
    <w:rsid w:val="002E0AF3"/>
    <w:rsid w:val="002E2423"/>
    <w:rsid w:val="002E508D"/>
    <w:rsid w:val="002E7CA5"/>
    <w:rsid w:val="002F149A"/>
    <w:rsid w:val="002F3565"/>
    <w:rsid w:val="002F3F3A"/>
    <w:rsid w:val="002F4EC6"/>
    <w:rsid w:val="002F5C36"/>
    <w:rsid w:val="00300323"/>
    <w:rsid w:val="00300422"/>
    <w:rsid w:val="00301538"/>
    <w:rsid w:val="0030276F"/>
    <w:rsid w:val="00304D8D"/>
    <w:rsid w:val="00305B76"/>
    <w:rsid w:val="00306946"/>
    <w:rsid w:val="00307FD2"/>
    <w:rsid w:val="00311C62"/>
    <w:rsid w:val="003127C2"/>
    <w:rsid w:val="00313CE8"/>
    <w:rsid w:val="0031633C"/>
    <w:rsid w:val="00317559"/>
    <w:rsid w:val="00320349"/>
    <w:rsid w:val="0032034D"/>
    <w:rsid w:val="0032054C"/>
    <w:rsid w:val="00320697"/>
    <w:rsid w:val="00320987"/>
    <w:rsid w:val="00323138"/>
    <w:rsid w:val="00324063"/>
    <w:rsid w:val="0032775E"/>
    <w:rsid w:val="00327A56"/>
    <w:rsid w:val="00327CD0"/>
    <w:rsid w:val="00335E10"/>
    <w:rsid w:val="003400FE"/>
    <w:rsid w:val="00346B4C"/>
    <w:rsid w:val="00347B3B"/>
    <w:rsid w:val="003514C3"/>
    <w:rsid w:val="003517EA"/>
    <w:rsid w:val="0035229B"/>
    <w:rsid w:val="0035539A"/>
    <w:rsid w:val="00356B88"/>
    <w:rsid w:val="0035743C"/>
    <w:rsid w:val="00357B3A"/>
    <w:rsid w:val="003604F2"/>
    <w:rsid w:val="003608A5"/>
    <w:rsid w:val="00362271"/>
    <w:rsid w:val="00365E42"/>
    <w:rsid w:val="003667BF"/>
    <w:rsid w:val="00366E69"/>
    <w:rsid w:val="00367AE8"/>
    <w:rsid w:val="00370AAA"/>
    <w:rsid w:val="00371074"/>
    <w:rsid w:val="0037238B"/>
    <w:rsid w:val="00374717"/>
    <w:rsid w:val="00376112"/>
    <w:rsid w:val="00377995"/>
    <w:rsid w:val="003859DA"/>
    <w:rsid w:val="00391CDB"/>
    <w:rsid w:val="003927E3"/>
    <w:rsid w:val="003931E3"/>
    <w:rsid w:val="0039559D"/>
    <w:rsid w:val="00395A19"/>
    <w:rsid w:val="0039686A"/>
    <w:rsid w:val="00397AB3"/>
    <w:rsid w:val="003A11F1"/>
    <w:rsid w:val="003A1A38"/>
    <w:rsid w:val="003A5261"/>
    <w:rsid w:val="003B3A78"/>
    <w:rsid w:val="003B50F4"/>
    <w:rsid w:val="003B5A5D"/>
    <w:rsid w:val="003B63F7"/>
    <w:rsid w:val="003C0DB0"/>
    <w:rsid w:val="003C22FB"/>
    <w:rsid w:val="003C514F"/>
    <w:rsid w:val="003D1CC8"/>
    <w:rsid w:val="003D677B"/>
    <w:rsid w:val="003D716F"/>
    <w:rsid w:val="003E1D50"/>
    <w:rsid w:val="003E75C0"/>
    <w:rsid w:val="003F3B33"/>
    <w:rsid w:val="003F57B9"/>
    <w:rsid w:val="003F78B8"/>
    <w:rsid w:val="0040041E"/>
    <w:rsid w:val="0040044A"/>
    <w:rsid w:val="00402657"/>
    <w:rsid w:val="00402D6E"/>
    <w:rsid w:val="004069BA"/>
    <w:rsid w:val="0040799C"/>
    <w:rsid w:val="00410B1F"/>
    <w:rsid w:val="00410C16"/>
    <w:rsid w:val="00415096"/>
    <w:rsid w:val="00415F52"/>
    <w:rsid w:val="00416BE5"/>
    <w:rsid w:val="00417C27"/>
    <w:rsid w:val="00420095"/>
    <w:rsid w:val="0042748E"/>
    <w:rsid w:val="00430981"/>
    <w:rsid w:val="004320A1"/>
    <w:rsid w:val="00434128"/>
    <w:rsid w:val="00437705"/>
    <w:rsid w:val="00437CBE"/>
    <w:rsid w:val="00442391"/>
    <w:rsid w:val="00442891"/>
    <w:rsid w:val="004429C5"/>
    <w:rsid w:val="0044486C"/>
    <w:rsid w:val="00446A4E"/>
    <w:rsid w:val="00450C04"/>
    <w:rsid w:val="00451F74"/>
    <w:rsid w:val="00455E45"/>
    <w:rsid w:val="00456543"/>
    <w:rsid w:val="004568BC"/>
    <w:rsid w:val="004570EF"/>
    <w:rsid w:val="00457B1B"/>
    <w:rsid w:val="00460484"/>
    <w:rsid w:val="004615E5"/>
    <w:rsid w:val="00461B0F"/>
    <w:rsid w:val="00463B76"/>
    <w:rsid w:val="00465847"/>
    <w:rsid w:val="004661D5"/>
    <w:rsid w:val="004711D0"/>
    <w:rsid w:val="00473109"/>
    <w:rsid w:val="0047364E"/>
    <w:rsid w:val="00475CD3"/>
    <w:rsid w:val="00483EC4"/>
    <w:rsid w:val="00483ED7"/>
    <w:rsid w:val="0048509A"/>
    <w:rsid w:val="00491CDD"/>
    <w:rsid w:val="0049267F"/>
    <w:rsid w:val="00496392"/>
    <w:rsid w:val="00496892"/>
    <w:rsid w:val="004A3E63"/>
    <w:rsid w:val="004A43D8"/>
    <w:rsid w:val="004A4F60"/>
    <w:rsid w:val="004A5242"/>
    <w:rsid w:val="004A602A"/>
    <w:rsid w:val="004A7F6E"/>
    <w:rsid w:val="004B04C2"/>
    <w:rsid w:val="004B3E87"/>
    <w:rsid w:val="004B4175"/>
    <w:rsid w:val="004B5C4A"/>
    <w:rsid w:val="004B7E01"/>
    <w:rsid w:val="004B7EBB"/>
    <w:rsid w:val="004C0557"/>
    <w:rsid w:val="004C1750"/>
    <w:rsid w:val="004C2080"/>
    <w:rsid w:val="004C3787"/>
    <w:rsid w:val="004D261C"/>
    <w:rsid w:val="004D2CFF"/>
    <w:rsid w:val="004D5178"/>
    <w:rsid w:val="004D5BB1"/>
    <w:rsid w:val="004D6747"/>
    <w:rsid w:val="004D7254"/>
    <w:rsid w:val="004E16ED"/>
    <w:rsid w:val="004E2061"/>
    <w:rsid w:val="004E403C"/>
    <w:rsid w:val="004E4149"/>
    <w:rsid w:val="004E65A3"/>
    <w:rsid w:val="004E6C1D"/>
    <w:rsid w:val="004E7048"/>
    <w:rsid w:val="004F0809"/>
    <w:rsid w:val="004F1699"/>
    <w:rsid w:val="004F1FCC"/>
    <w:rsid w:val="004F29E3"/>
    <w:rsid w:val="004F31CA"/>
    <w:rsid w:val="004F3B69"/>
    <w:rsid w:val="00501BAD"/>
    <w:rsid w:val="00504878"/>
    <w:rsid w:val="00505EB7"/>
    <w:rsid w:val="005113FC"/>
    <w:rsid w:val="00511B6A"/>
    <w:rsid w:val="0052228B"/>
    <w:rsid w:val="005264D8"/>
    <w:rsid w:val="00530A3F"/>
    <w:rsid w:val="00531A37"/>
    <w:rsid w:val="005329CF"/>
    <w:rsid w:val="00534837"/>
    <w:rsid w:val="00534D68"/>
    <w:rsid w:val="00535AC3"/>
    <w:rsid w:val="0053714A"/>
    <w:rsid w:val="0054029E"/>
    <w:rsid w:val="0054242D"/>
    <w:rsid w:val="00543F1F"/>
    <w:rsid w:val="005443D4"/>
    <w:rsid w:val="00545E46"/>
    <w:rsid w:val="00556676"/>
    <w:rsid w:val="005566ED"/>
    <w:rsid w:val="00560759"/>
    <w:rsid w:val="00562590"/>
    <w:rsid w:val="00566C05"/>
    <w:rsid w:val="005741FC"/>
    <w:rsid w:val="0057454F"/>
    <w:rsid w:val="00581526"/>
    <w:rsid w:val="00582317"/>
    <w:rsid w:val="0058368E"/>
    <w:rsid w:val="0058596A"/>
    <w:rsid w:val="00585E92"/>
    <w:rsid w:val="005909CC"/>
    <w:rsid w:val="00592CAF"/>
    <w:rsid w:val="00593C73"/>
    <w:rsid w:val="00594544"/>
    <w:rsid w:val="00594F35"/>
    <w:rsid w:val="00596F23"/>
    <w:rsid w:val="005A1D54"/>
    <w:rsid w:val="005B1DF4"/>
    <w:rsid w:val="005B2D87"/>
    <w:rsid w:val="005B3A2F"/>
    <w:rsid w:val="005B4731"/>
    <w:rsid w:val="005B65F7"/>
    <w:rsid w:val="005B6881"/>
    <w:rsid w:val="005B6A52"/>
    <w:rsid w:val="005C5136"/>
    <w:rsid w:val="005C5ACA"/>
    <w:rsid w:val="005C63A2"/>
    <w:rsid w:val="005C77CC"/>
    <w:rsid w:val="005D3334"/>
    <w:rsid w:val="005D4EFF"/>
    <w:rsid w:val="005D73CE"/>
    <w:rsid w:val="005E6D6E"/>
    <w:rsid w:val="005F0BC8"/>
    <w:rsid w:val="005F1132"/>
    <w:rsid w:val="005F26F8"/>
    <w:rsid w:val="005F2C0D"/>
    <w:rsid w:val="005F2FD4"/>
    <w:rsid w:val="005F3815"/>
    <w:rsid w:val="005F40B6"/>
    <w:rsid w:val="005F51C2"/>
    <w:rsid w:val="006000E3"/>
    <w:rsid w:val="00600E9F"/>
    <w:rsid w:val="00602405"/>
    <w:rsid w:val="00603510"/>
    <w:rsid w:val="00605971"/>
    <w:rsid w:val="00607894"/>
    <w:rsid w:val="00611597"/>
    <w:rsid w:val="006118AB"/>
    <w:rsid w:val="006132BF"/>
    <w:rsid w:val="006167D1"/>
    <w:rsid w:val="0062013B"/>
    <w:rsid w:val="006208C0"/>
    <w:rsid w:val="00620D3E"/>
    <w:rsid w:val="00624C3D"/>
    <w:rsid w:val="00624DDB"/>
    <w:rsid w:val="00625D98"/>
    <w:rsid w:val="00626A9B"/>
    <w:rsid w:val="00626F68"/>
    <w:rsid w:val="00627052"/>
    <w:rsid w:val="00627793"/>
    <w:rsid w:val="006300A0"/>
    <w:rsid w:val="006323C0"/>
    <w:rsid w:val="0063295F"/>
    <w:rsid w:val="00635D83"/>
    <w:rsid w:val="006433A5"/>
    <w:rsid w:val="00643768"/>
    <w:rsid w:val="0065025C"/>
    <w:rsid w:val="00655171"/>
    <w:rsid w:val="00656982"/>
    <w:rsid w:val="006602EC"/>
    <w:rsid w:val="00663544"/>
    <w:rsid w:val="0066360A"/>
    <w:rsid w:val="00666FBF"/>
    <w:rsid w:val="00670164"/>
    <w:rsid w:val="00671640"/>
    <w:rsid w:val="00672596"/>
    <w:rsid w:val="00673210"/>
    <w:rsid w:val="0067443E"/>
    <w:rsid w:val="006749E8"/>
    <w:rsid w:val="006758AE"/>
    <w:rsid w:val="00675DAD"/>
    <w:rsid w:val="006772CA"/>
    <w:rsid w:val="00677CF2"/>
    <w:rsid w:val="006811F4"/>
    <w:rsid w:val="00682B97"/>
    <w:rsid w:val="006850E6"/>
    <w:rsid w:val="00686BFD"/>
    <w:rsid w:val="00687FC1"/>
    <w:rsid w:val="006900CD"/>
    <w:rsid w:val="006913F7"/>
    <w:rsid w:val="00691410"/>
    <w:rsid w:val="00694823"/>
    <w:rsid w:val="0069490C"/>
    <w:rsid w:val="006A03F7"/>
    <w:rsid w:val="006A2F10"/>
    <w:rsid w:val="006A3AE1"/>
    <w:rsid w:val="006A45C7"/>
    <w:rsid w:val="006A694A"/>
    <w:rsid w:val="006B1DCA"/>
    <w:rsid w:val="006B50B0"/>
    <w:rsid w:val="006C0006"/>
    <w:rsid w:val="006C0F47"/>
    <w:rsid w:val="006C1DBD"/>
    <w:rsid w:val="006C2A2C"/>
    <w:rsid w:val="006C2CE1"/>
    <w:rsid w:val="006C4DE7"/>
    <w:rsid w:val="006C79B9"/>
    <w:rsid w:val="006D0415"/>
    <w:rsid w:val="006D2525"/>
    <w:rsid w:val="006D2A6D"/>
    <w:rsid w:val="006D31F2"/>
    <w:rsid w:val="006D4520"/>
    <w:rsid w:val="006E00B5"/>
    <w:rsid w:val="006E128C"/>
    <w:rsid w:val="006E20CE"/>
    <w:rsid w:val="006E2524"/>
    <w:rsid w:val="006E31FA"/>
    <w:rsid w:val="006E38CE"/>
    <w:rsid w:val="006E39B7"/>
    <w:rsid w:val="006E457C"/>
    <w:rsid w:val="006E5515"/>
    <w:rsid w:val="006F0FD4"/>
    <w:rsid w:val="006F4CE2"/>
    <w:rsid w:val="006F59FB"/>
    <w:rsid w:val="006F6220"/>
    <w:rsid w:val="00700731"/>
    <w:rsid w:val="00702829"/>
    <w:rsid w:val="007050E7"/>
    <w:rsid w:val="00710F8D"/>
    <w:rsid w:val="00712D60"/>
    <w:rsid w:val="00713E5C"/>
    <w:rsid w:val="00713E63"/>
    <w:rsid w:val="0071560D"/>
    <w:rsid w:val="00716C09"/>
    <w:rsid w:val="00717F8D"/>
    <w:rsid w:val="00720245"/>
    <w:rsid w:val="00721E13"/>
    <w:rsid w:val="00721E5D"/>
    <w:rsid w:val="0072229C"/>
    <w:rsid w:val="00724A82"/>
    <w:rsid w:val="007251C7"/>
    <w:rsid w:val="0072562C"/>
    <w:rsid w:val="0072597C"/>
    <w:rsid w:val="00732504"/>
    <w:rsid w:val="007442C7"/>
    <w:rsid w:val="00745022"/>
    <w:rsid w:val="00751081"/>
    <w:rsid w:val="00752589"/>
    <w:rsid w:val="00754886"/>
    <w:rsid w:val="00756008"/>
    <w:rsid w:val="00756E90"/>
    <w:rsid w:val="00760358"/>
    <w:rsid w:val="00760D9D"/>
    <w:rsid w:val="00761CB7"/>
    <w:rsid w:val="00763144"/>
    <w:rsid w:val="00763149"/>
    <w:rsid w:val="007631BA"/>
    <w:rsid w:val="007641DB"/>
    <w:rsid w:val="00764929"/>
    <w:rsid w:val="0076591D"/>
    <w:rsid w:val="007745C0"/>
    <w:rsid w:val="007757C8"/>
    <w:rsid w:val="007764EB"/>
    <w:rsid w:val="0077724E"/>
    <w:rsid w:val="00777A08"/>
    <w:rsid w:val="00780497"/>
    <w:rsid w:val="0078442E"/>
    <w:rsid w:val="007859BF"/>
    <w:rsid w:val="00785EE0"/>
    <w:rsid w:val="007A2FC0"/>
    <w:rsid w:val="007A5E73"/>
    <w:rsid w:val="007A7A83"/>
    <w:rsid w:val="007B1105"/>
    <w:rsid w:val="007B20BB"/>
    <w:rsid w:val="007B3C9B"/>
    <w:rsid w:val="007B3FD4"/>
    <w:rsid w:val="007B5061"/>
    <w:rsid w:val="007B749B"/>
    <w:rsid w:val="007B789D"/>
    <w:rsid w:val="007B7B9A"/>
    <w:rsid w:val="007C0113"/>
    <w:rsid w:val="007C0A5E"/>
    <w:rsid w:val="007C23F9"/>
    <w:rsid w:val="007C502E"/>
    <w:rsid w:val="007D16D0"/>
    <w:rsid w:val="007D1EED"/>
    <w:rsid w:val="007D216C"/>
    <w:rsid w:val="007D36DB"/>
    <w:rsid w:val="007D3E20"/>
    <w:rsid w:val="007D4494"/>
    <w:rsid w:val="007D4EFB"/>
    <w:rsid w:val="007D7FB8"/>
    <w:rsid w:val="007E0D3D"/>
    <w:rsid w:val="007E0E95"/>
    <w:rsid w:val="007E36FC"/>
    <w:rsid w:val="007E4E8B"/>
    <w:rsid w:val="007F0514"/>
    <w:rsid w:val="007F2677"/>
    <w:rsid w:val="007F3989"/>
    <w:rsid w:val="007F3D79"/>
    <w:rsid w:val="007F7321"/>
    <w:rsid w:val="00801872"/>
    <w:rsid w:val="00801F81"/>
    <w:rsid w:val="00802808"/>
    <w:rsid w:val="008043A8"/>
    <w:rsid w:val="00804F6E"/>
    <w:rsid w:val="0080642A"/>
    <w:rsid w:val="008073DD"/>
    <w:rsid w:val="00810108"/>
    <w:rsid w:val="00812147"/>
    <w:rsid w:val="00813647"/>
    <w:rsid w:val="00813A70"/>
    <w:rsid w:val="0081593A"/>
    <w:rsid w:val="00815E89"/>
    <w:rsid w:val="0082646B"/>
    <w:rsid w:val="00827730"/>
    <w:rsid w:val="00827866"/>
    <w:rsid w:val="00830AEC"/>
    <w:rsid w:val="0083264D"/>
    <w:rsid w:val="0083632A"/>
    <w:rsid w:val="00840F23"/>
    <w:rsid w:val="0084371E"/>
    <w:rsid w:val="00843E72"/>
    <w:rsid w:val="0084546F"/>
    <w:rsid w:val="00846207"/>
    <w:rsid w:val="00850820"/>
    <w:rsid w:val="008523DA"/>
    <w:rsid w:val="00853B69"/>
    <w:rsid w:val="00853E8C"/>
    <w:rsid w:val="008612C9"/>
    <w:rsid w:val="008626EC"/>
    <w:rsid w:val="0086478E"/>
    <w:rsid w:val="008647F6"/>
    <w:rsid w:val="00865123"/>
    <w:rsid w:val="008654AB"/>
    <w:rsid w:val="00867B4D"/>
    <w:rsid w:val="008708FE"/>
    <w:rsid w:val="00870A17"/>
    <w:rsid w:val="00874384"/>
    <w:rsid w:val="0089109A"/>
    <w:rsid w:val="00892532"/>
    <w:rsid w:val="008928B9"/>
    <w:rsid w:val="008933F8"/>
    <w:rsid w:val="00893A18"/>
    <w:rsid w:val="00893C54"/>
    <w:rsid w:val="00893DB5"/>
    <w:rsid w:val="00895882"/>
    <w:rsid w:val="00896596"/>
    <w:rsid w:val="008A03D2"/>
    <w:rsid w:val="008A0E4D"/>
    <w:rsid w:val="008A196D"/>
    <w:rsid w:val="008A24EE"/>
    <w:rsid w:val="008A3006"/>
    <w:rsid w:val="008A392C"/>
    <w:rsid w:val="008A4379"/>
    <w:rsid w:val="008A6AC8"/>
    <w:rsid w:val="008A6C61"/>
    <w:rsid w:val="008B11B3"/>
    <w:rsid w:val="008B188B"/>
    <w:rsid w:val="008B5C07"/>
    <w:rsid w:val="008B7309"/>
    <w:rsid w:val="008C0982"/>
    <w:rsid w:val="008C4F15"/>
    <w:rsid w:val="008C6014"/>
    <w:rsid w:val="008C75BB"/>
    <w:rsid w:val="008C7856"/>
    <w:rsid w:val="008D6AE8"/>
    <w:rsid w:val="008E2411"/>
    <w:rsid w:val="008E2C5B"/>
    <w:rsid w:val="008E41B4"/>
    <w:rsid w:val="008E7239"/>
    <w:rsid w:val="008E7250"/>
    <w:rsid w:val="008F169A"/>
    <w:rsid w:val="008F2F28"/>
    <w:rsid w:val="008F3489"/>
    <w:rsid w:val="008F3D8C"/>
    <w:rsid w:val="008F48AC"/>
    <w:rsid w:val="008F5087"/>
    <w:rsid w:val="00901961"/>
    <w:rsid w:val="009021FD"/>
    <w:rsid w:val="00902625"/>
    <w:rsid w:val="009026D4"/>
    <w:rsid w:val="009034FA"/>
    <w:rsid w:val="00903D4A"/>
    <w:rsid w:val="0090408B"/>
    <w:rsid w:val="009048B9"/>
    <w:rsid w:val="009063D5"/>
    <w:rsid w:val="00906973"/>
    <w:rsid w:val="00911980"/>
    <w:rsid w:val="00912A44"/>
    <w:rsid w:val="00913355"/>
    <w:rsid w:val="00920F13"/>
    <w:rsid w:val="009218AC"/>
    <w:rsid w:val="00922739"/>
    <w:rsid w:val="00922DB7"/>
    <w:rsid w:val="00923058"/>
    <w:rsid w:val="009272F9"/>
    <w:rsid w:val="00927471"/>
    <w:rsid w:val="009277F6"/>
    <w:rsid w:val="0093045A"/>
    <w:rsid w:val="00930DB2"/>
    <w:rsid w:val="00933904"/>
    <w:rsid w:val="00937C98"/>
    <w:rsid w:val="00940A75"/>
    <w:rsid w:val="00943056"/>
    <w:rsid w:val="009461C3"/>
    <w:rsid w:val="0095256F"/>
    <w:rsid w:val="0095338D"/>
    <w:rsid w:val="00960F15"/>
    <w:rsid w:val="00961ED1"/>
    <w:rsid w:val="00962F95"/>
    <w:rsid w:val="00963323"/>
    <w:rsid w:val="00965216"/>
    <w:rsid w:val="00972624"/>
    <w:rsid w:val="00974EA5"/>
    <w:rsid w:val="009754C4"/>
    <w:rsid w:val="009766F1"/>
    <w:rsid w:val="009868A5"/>
    <w:rsid w:val="00987975"/>
    <w:rsid w:val="00990FCD"/>
    <w:rsid w:val="00991FA1"/>
    <w:rsid w:val="009937D8"/>
    <w:rsid w:val="0099708F"/>
    <w:rsid w:val="009A0667"/>
    <w:rsid w:val="009A78F1"/>
    <w:rsid w:val="009B4C44"/>
    <w:rsid w:val="009B6062"/>
    <w:rsid w:val="009B645D"/>
    <w:rsid w:val="009C1106"/>
    <w:rsid w:val="009D0808"/>
    <w:rsid w:val="009D1F77"/>
    <w:rsid w:val="009D4683"/>
    <w:rsid w:val="009D4C0D"/>
    <w:rsid w:val="009D599F"/>
    <w:rsid w:val="009D5F2C"/>
    <w:rsid w:val="009D67D4"/>
    <w:rsid w:val="009E30BD"/>
    <w:rsid w:val="009E59B8"/>
    <w:rsid w:val="009E6964"/>
    <w:rsid w:val="009F12D2"/>
    <w:rsid w:val="009F1D83"/>
    <w:rsid w:val="009F48EA"/>
    <w:rsid w:val="009F5AC9"/>
    <w:rsid w:val="00A01F2D"/>
    <w:rsid w:val="00A02351"/>
    <w:rsid w:val="00A05F40"/>
    <w:rsid w:val="00A06F52"/>
    <w:rsid w:val="00A06FD9"/>
    <w:rsid w:val="00A076C1"/>
    <w:rsid w:val="00A111B9"/>
    <w:rsid w:val="00A1263B"/>
    <w:rsid w:val="00A16C5B"/>
    <w:rsid w:val="00A2087A"/>
    <w:rsid w:val="00A231DE"/>
    <w:rsid w:val="00A257F6"/>
    <w:rsid w:val="00A2710C"/>
    <w:rsid w:val="00A32CEE"/>
    <w:rsid w:val="00A33B86"/>
    <w:rsid w:val="00A33D9A"/>
    <w:rsid w:val="00A34A3F"/>
    <w:rsid w:val="00A34D2C"/>
    <w:rsid w:val="00A362CD"/>
    <w:rsid w:val="00A366E3"/>
    <w:rsid w:val="00A36BAD"/>
    <w:rsid w:val="00A376C6"/>
    <w:rsid w:val="00A4188B"/>
    <w:rsid w:val="00A436EC"/>
    <w:rsid w:val="00A449F9"/>
    <w:rsid w:val="00A473CB"/>
    <w:rsid w:val="00A47B96"/>
    <w:rsid w:val="00A50A70"/>
    <w:rsid w:val="00A61C88"/>
    <w:rsid w:val="00A6372B"/>
    <w:rsid w:val="00A63C8E"/>
    <w:rsid w:val="00A70178"/>
    <w:rsid w:val="00A721C2"/>
    <w:rsid w:val="00A7288A"/>
    <w:rsid w:val="00A73D07"/>
    <w:rsid w:val="00A75AE3"/>
    <w:rsid w:val="00A76C97"/>
    <w:rsid w:val="00A800FC"/>
    <w:rsid w:val="00A817E7"/>
    <w:rsid w:val="00A851F4"/>
    <w:rsid w:val="00A91254"/>
    <w:rsid w:val="00A91675"/>
    <w:rsid w:val="00A91DA7"/>
    <w:rsid w:val="00A96273"/>
    <w:rsid w:val="00A970AD"/>
    <w:rsid w:val="00A97DF2"/>
    <w:rsid w:val="00AA3682"/>
    <w:rsid w:val="00AA421C"/>
    <w:rsid w:val="00AA45A0"/>
    <w:rsid w:val="00AA4C67"/>
    <w:rsid w:val="00AA52FD"/>
    <w:rsid w:val="00AA6188"/>
    <w:rsid w:val="00AA734B"/>
    <w:rsid w:val="00AA75B0"/>
    <w:rsid w:val="00AB1510"/>
    <w:rsid w:val="00AB2A69"/>
    <w:rsid w:val="00AB4568"/>
    <w:rsid w:val="00AB552C"/>
    <w:rsid w:val="00AB671A"/>
    <w:rsid w:val="00AB6D67"/>
    <w:rsid w:val="00AC0145"/>
    <w:rsid w:val="00AD07EF"/>
    <w:rsid w:val="00AD0DFD"/>
    <w:rsid w:val="00AD0FD7"/>
    <w:rsid w:val="00AD3BCF"/>
    <w:rsid w:val="00AD6344"/>
    <w:rsid w:val="00AD650B"/>
    <w:rsid w:val="00AE54C2"/>
    <w:rsid w:val="00AE6E5D"/>
    <w:rsid w:val="00AF0190"/>
    <w:rsid w:val="00AF20AE"/>
    <w:rsid w:val="00AF4A4F"/>
    <w:rsid w:val="00B0175A"/>
    <w:rsid w:val="00B03A36"/>
    <w:rsid w:val="00B049F5"/>
    <w:rsid w:val="00B06A47"/>
    <w:rsid w:val="00B07402"/>
    <w:rsid w:val="00B10115"/>
    <w:rsid w:val="00B1015F"/>
    <w:rsid w:val="00B10A9E"/>
    <w:rsid w:val="00B13C1E"/>
    <w:rsid w:val="00B147BA"/>
    <w:rsid w:val="00B16B53"/>
    <w:rsid w:val="00B16BA0"/>
    <w:rsid w:val="00B16C06"/>
    <w:rsid w:val="00B174A6"/>
    <w:rsid w:val="00B203B6"/>
    <w:rsid w:val="00B23452"/>
    <w:rsid w:val="00B24A93"/>
    <w:rsid w:val="00B279D0"/>
    <w:rsid w:val="00B446B9"/>
    <w:rsid w:val="00B46E58"/>
    <w:rsid w:val="00B50D71"/>
    <w:rsid w:val="00B54A38"/>
    <w:rsid w:val="00B5528C"/>
    <w:rsid w:val="00B57978"/>
    <w:rsid w:val="00B57C98"/>
    <w:rsid w:val="00B57E1E"/>
    <w:rsid w:val="00B57F72"/>
    <w:rsid w:val="00B63F32"/>
    <w:rsid w:val="00B705DD"/>
    <w:rsid w:val="00B70B02"/>
    <w:rsid w:val="00B71F95"/>
    <w:rsid w:val="00B751FD"/>
    <w:rsid w:val="00B823F0"/>
    <w:rsid w:val="00B83073"/>
    <w:rsid w:val="00B900B9"/>
    <w:rsid w:val="00B94F5C"/>
    <w:rsid w:val="00BA2E35"/>
    <w:rsid w:val="00BA388E"/>
    <w:rsid w:val="00BA4C18"/>
    <w:rsid w:val="00BB0627"/>
    <w:rsid w:val="00BB1277"/>
    <w:rsid w:val="00BB1E9D"/>
    <w:rsid w:val="00BB21E3"/>
    <w:rsid w:val="00BB7A13"/>
    <w:rsid w:val="00BC020C"/>
    <w:rsid w:val="00BC3A48"/>
    <w:rsid w:val="00BC3F59"/>
    <w:rsid w:val="00BC4572"/>
    <w:rsid w:val="00BC6562"/>
    <w:rsid w:val="00BD1590"/>
    <w:rsid w:val="00BD18A2"/>
    <w:rsid w:val="00BD20B0"/>
    <w:rsid w:val="00BD2205"/>
    <w:rsid w:val="00BD2C9D"/>
    <w:rsid w:val="00BD4807"/>
    <w:rsid w:val="00BD5176"/>
    <w:rsid w:val="00BD708A"/>
    <w:rsid w:val="00BE03F7"/>
    <w:rsid w:val="00BE0DC5"/>
    <w:rsid w:val="00BE404B"/>
    <w:rsid w:val="00BE6FC9"/>
    <w:rsid w:val="00BE7F22"/>
    <w:rsid w:val="00BF0D06"/>
    <w:rsid w:val="00BF1306"/>
    <w:rsid w:val="00BF1550"/>
    <w:rsid w:val="00BF46EB"/>
    <w:rsid w:val="00BF4BFE"/>
    <w:rsid w:val="00BF56DD"/>
    <w:rsid w:val="00C008C4"/>
    <w:rsid w:val="00C00C2D"/>
    <w:rsid w:val="00C03135"/>
    <w:rsid w:val="00C03F0B"/>
    <w:rsid w:val="00C05940"/>
    <w:rsid w:val="00C05E6B"/>
    <w:rsid w:val="00C05EAD"/>
    <w:rsid w:val="00C078ED"/>
    <w:rsid w:val="00C07EE3"/>
    <w:rsid w:val="00C10BB9"/>
    <w:rsid w:val="00C12BBC"/>
    <w:rsid w:val="00C14D8A"/>
    <w:rsid w:val="00C1504E"/>
    <w:rsid w:val="00C153E9"/>
    <w:rsid w:val="00C17F87"/>
    <w:rsid w:val="00C20413"/>
    <w:rsid w:val="00C27344"/>
    <w:rsid w:val="00C318C7"/>
    <w:rsid w:val="00C3243E"/>
    <w:rsid w:val="00C33D9D"/>
    <w:rsid w:val="00C35D36"/>
    <w:rsid w:val="00C3682F"/>
    <w:rsid w:val="00C37891"/>
    <w:rsid w:val="00C40504"/>
    <w:rsid w:val="00C4062C"/>
    <w:rsid w:val="00C441DC"/>
    <w:rsid w:val="00C45256"/>
    <w:rsid w:val="00C466AF"/>
    <w:rsid w:val="00C47EC0"/>
    <w:rsid w:val="00C52792"/>
    <w:rsid w:val="00C57142"/>
    <w:rsid w:val="00C574D6"/>
    <w:rsid w:val="00C61049"/>
    <w:rsid w:val="00C61B28"/>
    <w:rsid w:val="00C623EA"/>
    <w:rsid w:val="00C631AE"/>
    <w:rsid w:val="00C709B1"/>
    <w:rsid w:val="00C74D71"/>
    <w:rsid w:val="00C7650C"/>
    <w:rsid w:val="00C765A0"/>
    <w:rsid w:val="00C77913"/>
    <w:rsid w:val="00C8016E"/>
    <w:rsid w:val="00C84736"/>
    <w:rsid w:val="00C85BCE"/>
    <w:rsid w:val="00C93265"/>
    <w:rsid w:val="00C9421D"/>
    <w:rsid w:val="00C96F93"/>
    <w:rsid w:val="00CA1695"/>
    <w:rsid w:val="00CA191C"/>
    <w:rsid w:val="00CA2A85"/>
    <w:rsid w:val="00CA618C"/>
    <w:rsid w:val="00CA7021"/>
    <w:rsid w:val="00CB1600"/>
    <w:rsid w:val="00CB32CB"/>
    <w:rsid w:val="00CB352A"/>
    <w:rsid w:val="00CB3FA4"/>
    <w:rsid w:val="00CB5B5C"/>
    <w:rsid w:val="00CB5C5D"/>
    <w:rsid w:val="00CC29BE"/>
    <w:rsid w:val="00CC52E6"/>
    <w:rsid w:val="00CC6318"/>
    <w:rsid w:val="00CC6770"/>
    <w:rsid w:val="00CD03DE"/>
    <w:rsid w:val="00CD2A62"/>
    <w:rsid w:val="00CD3EE0"/>
    <w:rsid w:val="00CD4009"/>
    <w:rsid w:val="00CD6281"/>
    <w:rsid w:val="00CE0D85"/>
    <w:rsid w:val="00CF00FF"/>
    <w:rsid w:val="00CF6A0E"/>
    <w:rsid w:val="00CF716C"/>
    <w:rsid w:val="00D0335F"/>
    <w:rsid w:val="00D03832"/>
    <w:rsid w:val="00D05922"/>
    <w:rsid w:val="00D07E8E"/>
    <w:rsid w:val="00D11462"/>
    <w:rsid w:val="00D120C2"/>
    <w:rsid w:val="00D15676"/>
    <w:rsid w:val="00D2344C"/>
    <w:rsid w:val="00D23E82"/>
    <w:rsid w:val="00D2486E"/>
    <w:rsid w:val="00D24AEA"/>
    <w:rsid w:val="00D2532E"/>
    <w:rsid w:val="00D260EF"/>
    <w:rsid w:val="00D32C7A"/>
    <w:rsid w:val="00D32DD0"/>
    <w:rsid w:val="00D33661"/>
    <w:rsid w:val="00D40022"/>
    <w:rsid w:val="00D43053"/>
    <w:rsid w:val="00D4495D"/>
    <w:rsid w:val="00D469E6"/>
    <w:rsid w:val="00D506F8"/>
    <w:rsid w:val="00D55C15"/>
    <w:rsid w:val="00D561F3"/>
    <w:rsid w:val="00D5704F"/>
    <w:rsid w:val="00D57CFF"/>
    <w:rsid w:val="00D6149B"/>
    <w:rsid w:val="00D62B08"/>
    <w:rsid w:val="00D63EE3"/>
    <w:rsid w:val="00D72915"/>
    <w:rsid w:val="00D75A13"/>
    <w:rsid w:val="00D80813"/>
    <w:rsid w:val="00D83139"/>
    <w:rsid w:val="00D86880"/>
    <w:rsid w:val="00D872ED"/>
    <w:rsid w:val="00D8752A"/>
    <w:rsid w:val="00D87F42"/>
    <w:rsid w:val="00D90EAB"/>
    <w:rsid w:val="00D91E12"/>
    <w:rsid w:val="00D943C9"/>
    <w:rsid w:val="00D94DA6"/>
    <w:rsid w:val="00D94E6B"/>
    <w:rsid w:val="00D950B5"/>
    <w:rsid w:val="00D95A84"/>
    <w:rsid w:val="00DA4A05"/>
    <w:rsid w:val="00DA6AE8"/>
    <w:rsid w:val="00DB1FEC"/>
    <w:rsid w:val="00DB3B98"/>
    <w:rsid w:val="00DB5F7C"/>
    <w:rsid w:val="00DC2127"/>
    <w:rsid w:val="00DC4D60"/>
    <w:rsid w:val="00DC724A"/>
    <w:rsid w:val="00DC7289"/>
    <w:rsid w:val="00DC7EEA"/>
    <w:rsid w:val="00DD0D8D"/>
    <w:rsid w:val="00DD20A6"/>
    <w:rsid w:val="00DD3882"/>
    <w:rsid w:val="00DD3D27"/>
    <w:rsid w:val="00DD4105"/>
    <w:rsid w:val="00DD4B2B"/>
    <w:rsid w:val="00DD6C4A"/>
    <w:rsid w:val="00DD7190"/>
    <w:rsid w:val="00DE29F0"/>
    <w:rsid w:val="00DE2AE5"/>
    <w:rsid w:val="00DE2EC2"/>
    <w:rsid w:val="00DE3AAB"/>
    <w:rsid w:val="00DE42CB"/>
    <w:rsid w:val="00DE6B56"/>
    <w:rsid w:val="00DE7DA7"/>
    <w:rsid w:val="00DF11C1"/>
    <w:rsid w:val="00DF1E4E"/>
    <w:rsid w:val="00DF3EE7"/>
    <w:rsid w:val="00DF5253"/>
    <w:rsid w:val="00DF596C"/>
    <w:rsid w:val="00E0017E"/>
    <w:rsid w:val="00E00C89"/>
    <w:rsid w:val="00E03C42"/>
    <w:rsid w:val="00E05FA4"/>
    <w:rsid w:val="00E061C7"/>
    <w:rsid w:val="00E06CE7"/>
    <w:rsid w:val="00E07522"/>
    <w:rsid w:val="00E111C8"/>
    <w:rsid w:val="00E124DF"/>
    <w:rsid w:val="00E17FB3"/>
    <w:rsid w:val="00E2093A"/>
    <w:rsid w:val="00E23112"/>
    <w:rsid w:val="00E316E5"/>
    <w:rsid w:val="00E372A8"/>
    <w:rsid w:val="00E4058F"/>
    <w:rsid w:val="00E40EE1"/>
    <w:rsid w:val="00E41344"/>
    <w:rsid w:val="00E42BBA"/>
    <w:rsid w:val="00E43E27"/>
    <w:rsid w:val="00E51A20"/>
    <w:rsid w:val="00E549E4"/>
    <w:rsid w:val="00E55930"/>
    <w:rsid w:val="00E55E95"/>
    <w:rsid w:val="00E577CC"/>
    <w:rsid w:val="00E626B3"/>
    <w:rsid w:val="00E6339D"/>
    <w:rsid w:val="00E65E43"/>
    <w:rsid w:val="00E66F24"/>
    <w:rsid w:val="00E67690"/>
    <w:rsid w:val="00E70CCC"/>
    <w:rsid w:val="00E715DA"/>
    <w:rsid w:val="00E743CA"/>
    <w:rsid w:val="00E753A4"/>
    <w:rsid w:val="00E82624"/>
    <w:rsid w:val="00E82D4E"/>
    <w:rsid w:val="00E86956"/>
    <w:rsid w:val="00E92559"/>
    <w:rsid w:val="00E95FED"/>
    <w:rsid w:val="00EA0237"/>
    <w:rsid w:val="00EA1890"/>
    <w:rsid w:val="00EA21C5"/>
    <w:rsid w:val="00EA43BD"/>
    <w:rsid w:val="00EA4720"/>
    <w:rsid w:val="00EA4D5D"/>
    <w:rsid w:val="00EA651D"/>
    <w:rsid w:val="00EA774E"/>
    <w:rsid w:val="00EB26F7"/>
    <w:rsid w:val="00EB6713"/>
    <w:rsid w:val="00EC2AA5"/>
    <w:rsid w:val="00EC368A"/>
    <w:rsid w:val="00EC4D2C"/>
    <w:rsid w:val="00EC5D6C"/>
    <w:rsid w:val="00EC6DCE"/>
    <w:rsid w:val="00ED3903"/>
    <w:rsid w:val="00ED4BBF"/>
    <w:rsid w:val="00ED4E12"/>
    <w:rsid w:val="00ED5242"/>
    <w:rsid w:val="00ED5F68"/>
    <w:rsid w:val="00EE015B"/>
    <w:rsid w:val="00EE02CC"/>
    <w:rsid w:val="00EE6142"/>
    <w:rsid w:val="00EE73D3"/>
    <w:rsid w:val="00EF0BC8"/>
    <w:rsid w:val="00EF4F47"/>
    <w:rsid w:val="00EF5EA9"/>
    <w:rsid w:val="00F006FF"/>
    <w:rsid w:val="00F02EE7"/>
    <w:rsid w:val="00F03DFA"/>
    <w:rsid w:val="00F0545B"/>
    <w:rsid w:val="00F05CEC"/>
    <w:rsid w:val="00F064BE"/>
    <w:rsid w:val="00F11534"/>
    <w:rsid w:val="00F129C7"/>
    <w:rsid w:val="00F158CA"/>
    <w:rsid w:val="00F211A8"/>
    <w:rsid w:val="00F219D6"/>
    <w:rsid w:val="00F23387"/>
    <w:rsid w:val="00F247A6"/>
    <w:rsid w:val="00F24812"/>
    <w:rsid w:val="00F32D1C"/>
    <w:rsid w:val="00F3407F"/>
    <w:rsid w:val="00F35F4B"/>
    <w:rsid w:val="00F36783"/>
    <w:rsid w:val="00F40140"/>
    <w:rsid w:val="00F42C98"/>
    <w:rsid w:val="00F42F59"/>
    <w:rsid w:val="00F44CC5"/>
    <w:rsid w:val="00F44F4B"/>
    <w:rsid w:val="00F45D92"/>
    <w:rsid w:val="00F539F4"/>
    <w:rsid w:val="00F57684"/>
    <w:rsid w:val="00F602E8"/>
    <w:rsid w:val="00F61F59"/>
    <w:rsid w:val="00F63385"/>
    <w:rsid w:val="00F6351E"/>
    <w:rsid w:val="00F64F3D"/>
    <w:rsid w:val="00F657C1"/>
    <w:rsid w:val="00F708CC"/>
    <w:rsid w:val="00F70986"/>
    <w:rsid w:val="00F75712"/>
    <w:rsid w:val="00F81692"/>
    <w:rsid w:val="00F825D0"/>
    <w:rsid w:val="00F8601C"/>
    <w:rsid w:val="00F9020B"/>
    <w:rsid w:val="00F90767"/>
    <w:rsid w:val="00F925C2"/>
    <w:rsid w:val="00F95276"/>
    <w:rsid w:val="00FA0198"/>
    <w:rsid w:val="00FA1139"/>
    <w:rsid w:val="00FA14AD"/>
    <w:rsid w:val="00FA1C00"/>
    <w:rsid w:val="00FA2FDE"/>
    <w:rsid w:val="00FA38CA"/>
    <w:rsid w:val="00FA560B"/>
    <w:rsid w:val="00FA77C8"/>
    <w:rsid w:val="00FA7943"/>
    <w:rsid w:val="00FB4366"/>
    <w:rsid w:val="00FB65C9"/>
    <w:rsid w:val="00FB7141"/>
    <w:rsid w:val="00FB7982"/>
    <w:rsid w:val="00FC4EDA"/>
    <w:rsid w:val="00FC5373"/>
    <w:rsid w:val="00FC6ECE"/>
    <w:rsid w:val="00FD170A"/>
    <w:rsid w:val="00FD4D7B"/>
    <w:rsid w:val="00FE05FD"/>
    <w:rsid w:val="00FE54F4"/>
    <w:rsid w:val="00FE58A0"/>
    <w:rsid w:val="00FF12A0"/>
    <w:rsid w:val="00FF7B77"/>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E5970BA9-43E4-4D3B-B26F-F26D91929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65FF"/>
    <w:pPr>
      <w:widowControl w:val="0"/>
      <w:spacing w:before="120" w:after="120" w:line="288" w:lineRule="auto"/>
      <w:jc w:val="both"/>
    </w:pPr>
    <w:rPr>
      <w:rFonts w:ascii="Arial" w:eastAsia="Times New Roman" w:hAnsi="Arial" w:cs="Times New Roman"/>
      <w:snapToGrid w:val="0"/>
      <w:szCs w:val="20"/>
      <w:lang w:val="en-GB"/>
    </w:rPr>
  </w:style>
  <w:style w:type="paragraph" w:styleId="Heading1">
    <w:name w:val="heading 1"/>
    <w:aliases w:val="Heading 1p,. (1.0),. (1.0)1,. (1.0)2,. (1.0)11,. (1.0)3,. (1.0)12,. (1.0)4,. (1.0)13,. (1.0)21,. (1.0)111,. (1.0)31,. (1.0)121,. (1.0)5,. (1.0)14,. (1.0)22,. (1.0)112,. (1.0)32,. (1.0)122,. (1.0)41,. (1.0)131,. (1.0)211,. (1.0)1111,. (1.0)311"/>
    <w:basedOn w:val="Normal"/>
    <w:next w:val="Normal"/>
    <w:link w:val="Heading1Char"/>
    <w:uiPriority w:val="9"/>
    <w:qFormat/>
    <w:rsid w:val="00D87F42"/>
    <w:pPr>
      <w:keepNext/>
      <w:widowControl/>
      <w:spacing w:before="0" w:after="80" w:line="240" w:lineRule="atLeast"/>
      <w:jc w:val="left"/>
      <w:outlineLvl w:val="0"/>
    </w:pPr>
    <w:rPr>
      <w:rFonts w:cs="Arial"/>
      <w:b/>
      <w:bCs/>
      <w:caps/>
      <w:snapToGrid/>
      <w:color w:val="008091"/>
      <w:kern w:val="32"/>
      <w:sz w:val="28"/>
      <w:szCs w:val="28"/>
    </w:rPr>
  </w:style>
  <w:style w:type="paragraph" w:styleId="Heading2">
    <w:name w:val="heading 2"/>
    <w:aliases w:val=". (1.1),- 2nd Order Heading,_Heading 2,. (1.1)1,- 2nd Order Heading1,. (1.1)2,- 2nd Order Heading2,_Heading 21,. (1.1)11,- 2nd Order Heading11,. (1.1)3,- 2nd Order Heading3,_Heading 22,. (1.1)12,- 2nd Order Heading12,. (1.1)4,_Heading 23,y2kh"/>
    <w:basedOn w:val="Normal"/>
    <w:next w:val="Normal"/>
    <w:link w:val="Heading2Char"/>
    <w:uiPriority w:val="9"/>
    <w:qFormat/>
    <w:rsid w:val="00D87F42"/>
    <w:pPr>
      <w:keepNext/>
      <w:widowControl/>
      <w:tabs>
        <w:tab w:val="left" w:pos="964"/>
      </w:tabs>
      <w:spacing w:before="0" w:after="80" w:line="240" w:lineRule="atLeast"/>
      <w:jc w:val="left"/>
      <w:outlineLvl w:val="1"/>
    </w:pPr>
    <w:rPr>
      <w:rFonts w:cs="Arial"/>
      <w:b/>
      <w:bCs/>
      <w:snapToGrid/>
      <w:color w:val="008091"/>
      <w:sz w:val="28"/>
      <w:szCs w:val="28"/>
    </w:rPr>
  </w:style>
  <w:style w:type="paragraph" w:styleId="Heading3">
    <w:name w:val="heading 3"/>
    <w:aliases w:val=". (1.1.1),- 3rd Order Heading,. (1.1.1)1,- 3rd Order Heading1,. (1.1.1)2,- 3rd Order Heading2,. (1.1.1)11,- 3rd Order Heading11,. (1.1.1)3,- 3rd Order Heading3,. (1.1.1)12,- 3rd Order Heading12,. (1.1.1)4,- 3rd Order Heading4,. (1.1.1)13,h3,H3"/>
    <w:basedOn w:val="Normal"/>
    <w:next w:val="Normal"/>
    <w:link w:val="Heading3Char"/>
    <w:uiPriority w:val="9"/>
    <w:qFormat/>
    <w:rsid w:val="00D87F42"/>
    <w:pPr>
      <w:keepNext/>
      <w:widowControl/>
      <w:tabs>
        <w:tab w:val="left" w:pos="1134"/>
      </w:tabs>
      <w:spacing w:before="0" w:after="80" w:line="240" w:lineRule="atLeast"/>
      <w:jc w:val="left"/>
      <w:outlineLvl w:val="2"/>
    </w:pPr>
    <w:rPr>
      <w:rFonts w:cs="Arial"/>
      <w:b/>
      <w:bCs/>
      <w:snapToGrid/>
      <w:color w:val="008091"/>
      <w:sz w:val="24"/>
      <w:szCs w:val="24"/>
    </w:rPr>
  </w:style>
  <w:style w:type="paragraph" w:styleId="Heading4">
    <w:name w:val="heading 4"/>
    <w:basedOn w:val="Normal"/>
    <w:next w:val="Normal"/>
    <w:link w:val="Heading4Char"/>
    <w:uiPriority w:val="9"/>
    <w:qFormat/>
    <w:rsid w:val="00D87F42"/>
    <w:pPr>
      <w:keepNext/>
      <w:widowControl/>
      <w:tabs>
        <w:tab w:val="left" w:pos="1304"/>
      </w:tabs>
      <w:spacing w:before="0" w:after="80" w:line="240" w:lineRule="atLeast"/>
      <w:jc w:val="left"/>
      <w:outlineLvl w:val="3"/>
    </w:pPr>
    <w:rPr>
      <w:rFonts w:cs="Arial"/>
      <w:b/>
      <w:bCs/>
      <w:i/>
      <w:iCs/>
      <w:snapToGrid/>
      <w:color w:val="008091"/>
      <w:sz w:val="24"/>
      <w:szCs w:val="24"/>
    </w:rPr>
  </w:style>
  <w:style w:type="paragraph" w:styleId="Heading5">
    <w:name w:val="heading 5"/>
    <w:basedOn w:val="Normal"/>
    <w:next w:val="Normal"/>
    <w:link w:val="Heading5Char"/>
    <w:uiPriority w:val="9"/>
    <w:qFormat/>
    <w:rsid w:val="00D87F42"/>
    <w:pPr>
      <w:keepNext/>
      <w:widowControl/>
      <w:tabs>
        <w:tab w:val="left" w:pos="1474"/>
      </w:tabs>
      <w:spacing w:before="0" w:after="80" w:line="240" w:lineRule="atLeast"/>
      <w:jc w:val="left"/>
      <w:outlineLvl w:val="4"/>
    </w:pPr>
    <w:rPr>
      <w:rFonts w:cs="Arial"/>
      <w:b/>
      <w:bCs/>
      <w:snapToGrid/>
      <w:color w:val="008091"/>
      <w:szCs w:val="22"/>
    </w:rPr>
  </w:style>
  <w:style w:type="paragraph" w:styleId="Heading6">
    <w:name w:val="heading 6"/>
    <w:basedOn w:val="Normal"/>
    <w:next w:val="Normal"/>
    <w:link w:val="Heading6Char"/>
    <w:uiPriority w:val="9"/>
    <w:qFormat/>
    <w:rsid w:val="00D87F42"/>
    <w:pPr>
      <w:keepNext/>
      <w:widowControl/>
      <w:tabs>
        <w:tab w:val="left" w:pos="1644"/>
      </w:tabs>
      <w:spacing w:before="0" w:after="80" w:line="240" w:lineRule="atLeast"/>
      <w:jc w:val="left"/>
      <w:outlineLvl w:val="5"/>
    </w:pPr>
    <w:rPr>
      <w:rFonts w:cs="Arial"/>
      <w:b/>
      <w:bCs/>
      <w:i/>
      <w:iCs/>
      <w:snapToGrid/>
      <w:color w:val="008091"/>
      <w:szCs w:val="22"/>
    </w:rPr>
  </w:style>
  <w:style w:type="paragraph" w:styleId="Heading7">
    <w:name w:val="heading 7"/>
    <w:basedOn w:val="Normal"/>
    <w:next w:val="Heading8"/>
    <w:link w:val="Heading7Char"/>
    <w:uiPriority w:val="9"/>
    <w:qFormat/>
    <w:rsid w:val="00D87F42"/>
    <w:pPr>
      <w:pageBreakBefore/>
      <w:widowControl/>
      <w:spacing w:before="4160" w:after="80" w:line="240" w:lineRule="auto"/>
      <w:jc w:val="left"/>
      <w:outlineLvl w:val="6"/>
    </w:pPr>
    <w:rPr>
      <w:rFonts w:cs="Arial"/>
      <w:b/>
      <w:bCs/>
      <w:caps/>
      <w:snapToGrid/>
      <w:color w:val="00755C"/>
      <w:sz w:val="56"/>
      <w:szCs w:val="56"/>
    </w:rPr>
  </w:style>
  <w:style w:type="paragraph" w:styleId="Heading8">
    <w:name w:val="heading 8"/>
    <w:basedOn w:val="Normal"/>
    <w:next w:val="Normal"/>
    <w:link w:val="Heading8Char"/>
    <w:uiPriority w:val="9"/>
    <w:qFormat/>
    <w:rsid w:val="00D87F42"/>
    <w:pPr>
      <w:widowControl/>
      <w:spacing w:before="0" w:after="0" w:line="240" w:lineRule="auto"/>
      <w:jc w:val="left"/>
      <w:outlineLvl w:val="7"/>
    </w:pPr>
    <w:rPr>
      <w:rFonts w:cs="Arial"/>
      <w:b/>
      <w:bCs/>
      <w:snapToGrid/>
      <w:color w:val="00755C"/>
      <w:sz w:val="32"/>
      <w:szCs w:val="32"/>
    </w:rPr>
  </w:style>
  <w:style w:type="paragraph" w:styleId="Heading9">
    <w:name w:val="heading 9"/>
    <w:basedOn w:val="Normal"/>
    <w:next w:val="Normal"/>
    <w:link w:val="Heading9Char"/>
    <w:uiPriority w:val="9"/>
    <w:qFormat/>
    <w:rsid w:val="00D87F42"/>
    <w:pPr>
      <w:widowControl/>
      <w:spacing w:before="240" w:after="60" w:line="240" w:lineRule="atLeast"/>
      <w:jc w:val="left"/>
      <w:outlineLvl w:val="8"/>
    </w:pPr>
    <w:rPr>
      <w:rFonts w:cs="Arial"/>
      <w:snapToGrid/>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ecSummTitle">
    <w:name w:val="ExecSumm Title"/>
    <w:basedOn w:val="Normal"/>
    <w:rsid w:val="002165FF"/>
    <w:pPr>
      <w:keepNext/>
      <w:widowControl/>
      <w:tabs>
        <w:tab w:val="right" w:leader="dot" w:pos="8640"/>
      </w:tabs>
      <w:spacing w:before="0" w:after="312" w:line="312" w:lineRule="exact"/>
      <w:jc w:val="center"/>
    </w:pPr>
    <w:rPr>
      <w:b/>
      <w:caps/>
      <w:snapToGrid/>
      <w:sz w:val="24"/>
    </w:rPr>
  </w:style>
  <w:style w:type="paragraph" w:styleId="BalloonText">
    <w:name w:val="Balloon Text"/>
    <w:basedOn w:val="Normal"/>
    <w:link w:val="BalloonTextChar"/>
    <w:uiPriority w:val="99"/>
    <w:semiHidden/>
    <w:unhideWhenUsed/>
    <w:rsid w:val="002165F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65FF"/>
    <w:rPr>
      <w:rFonts w:ascii="Tahoma" w:eastAsia="Times New Roman" w:hAnsi="Tahoma" w:cs="Tahoma"/>
      <w:snapToGrid w:val="0"/>
      <w:sz w:val="16"/>
      <w:szCs w:val="16"/>
      <w:lang w:val="en-GB"/>
    </w:rPr>
  </w:style>
  <w:style w:type="paragraph" w:customStyle="1" w:styleId="Title1">
    <w:name w:val="Title1"/>
    <w:rsid w:val="002165FF"/>
    <w:pPr>
      <w:spacing w:after="0" w:line="240" w:lineRule="auto"/>
    </w:pPr>
    <w:rPr>
      <w:rFonts w:ascii="Arial" w:eastAsia="Times New Roman" w:hAnsi="Arial" w:cs="Times New Roman"/>
      <w:b/>
      <w:caps/>
      <w:color w:val="00775B"/>
      <w:sz w:val="34"/>
      <w:szCs w:val="32"/>
    </w:rPr>
  </w:style>
  <w:style w:type="paragraph" w:styleId="Header">
    <w:name w:val="header"/>
    <w:aliases w:val="TOC,Appendix"/>
    <w:basedOn w:val="Normal"/>
    <w:link w:val="HeaderChar"/>
    <w:rsid w:val="004D5BB1"/>
    <w:pPr>
      <w:widowControl/>
      <w:tabs>
        <w:tab w:val="center" w:pos="4252"/>
        <w:tab w:val="right" w:pos="8504"/>
      </w:tabs>
      <w:spacing w:before="0" w:after="0" w:line="240" w:lineRule="atLeast"/>
      <w:jc w:val="left"/>
    </w:pPr>
    <w:rPr>
      <w:rFonts w:cs="Arial"/>
      <w:b/>
      <w:bCs/>
      <w:caps/>
      <w:snapToGrid/>
      <w:color w:val="00755C"/>
      <w:sz w:val="24"/>
      <w:szCs w:val="24"/>
    </w:rPr>
  </w:style>
  <w:style w:type="character" w:customStyle="1" w:styleId="HeaderChar">
    <w:name w:val="Header Char"/>
    <w:aliases w:val="TOC Char,Appendix Char"/>
    <w:basedOn w:val="DefaultParagraphFont"/>
    <w:link w:val="Header"/>
    <w:uiPriority w:val="99"/>
    <w:rsid w:val="004D5BB1"/>
    <w:rPr>
      <w:rFonts w:ascii="Arial" w:eastAsia="Times New Roman" w:hAnsi="Arial" w:cs="Arial"/>
      <w:b/>
      <w:bCs/>
      <w:caps/>
      <w:color w:val="00755C"/>
      <w:sz w:val="24"/>
      <w:szCs w:val="24"/>
      <w:lang w:val="en-GB"/>
    </w:rPr>
  </w:style>
  <w:style w:type="paragraph" w:styleId="Title">
    <w:name w:val="Title"/>
    <w:basedOn w:val="Normal"/>
    <w:link w:val="TitleChar"/>
    <w:uiPriority w:val="10"/>
    <w:qFormat/>
    <w:rsid w:val="00611597"/>
    <w:pPr>
      <w:spacing w:before="60" w:after="60"/>
      <w:jc w:val="center"/>
    </w:pPr>
    <w:rPr>
      <w:b/>
      <w:bCs/>
      <w:sz w:val="32"/>
    </w:rPr>
  </w:style>
  <w:style w:type="character" w:customStyle="1" w:styleId="TitleChar">
    <w:name w:val="Title Char"/>
    <w:basedOn w:val="DefaultParagraphFont"/>
    <w:link w:val="Title"/>
    <w:uiPriority w:val="10"/>
    <w:rsid w:val="00611597"/>
    <w:rPr>
      <w:rFonts w:ascii="Arial" w:eastAsia="Times New Roman" w:hAnsi="Arial" w:cs="Times New Roman"/>
      <w:b/>
      <w:bCs/>
      <w:snapToGrid w:val="0"/>
      <w:sz w:val="32"/>
      <w:szCs w:val="20"/>
      <w:lang w:val="en-GB"/>
    </w:rPr>
  </w:style>
  <w:style w:type="paragraph" w:styleId="Footer">
    <w:name w:val="footer"/>
    <w:basedOn w:val="Normal"/>
    <w:link w:val="FooterChar"/>
    <w:unhideWhenUsed/>
    <w:rsid w:val="00611597"/>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11597"/>
    <w:rPr>
      <w:rFonts w:ascii="Arial" w:eastAsia="Times New Roman" w:hAnsi="Arial" w:cs="Times New Roman"/>
      <w:snapToGrid w:val="0"/>
      <w:szCs w:val="20"/>
      <w:lang w:val="en-GB"/>
    </w:rPr>
  </w:style>
  <w:style w:type="table" w:styleId="TableGrid">
    <w:name w:val="Table Grid"/>
    <w:basedOn w:val="TableNormal"/>
    <w:uiPriority w:val="39"/>
    <w:rsid w:val="00611597"/>
    <w:pPr>
      <w:spacing w:after="0" w:line="280" w:lineRule="atLeast"/>
      <w:jc w:val="both"/>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611597"/>
    <w:pPr>
      <w:widowControl/>
      <w:spacing w:before="0" w:after="60" w:line="320" w:lineRule="atLeast"/>
      <w:ind w:left="720"/>
    </w:pPr>
    <w:rPr>
      <w:rFonts w:cs="Arial"/>
      <w:snapToGrid/>
      <w:sz w:val="20"/>
      <w:lang w:val="en-US"/>
    </w:rPr>
  </w:style>
  <w:style w:type="character" w:customStyle="1" w:styleId="BodyTextIndentChar">
    <w:name w:val="Body Text Indent Char"/>
    <w:basedOn w:val="DefaultParagraphFont"/>
    <w:link w:val="BodyTextIndent"/>
    <w:rsid w:val="00611597"/>
    <w:rPr>
      <w:rFonts w:ascii="Arial" w:eastAsia="Times New Roman" w:hAnsi="Arial" w:cs="Arial"/>
      <w:sz w:val="20"/>
      <w:szCs w:val="20"/>
      <w:lang w:val="en-US"/>
    </w:rPr>
  </w:style>
  <w:style w:type="paragraph" w:customStyle="1" w:styleId="TitleCentre">
    <w:name w:val="Title_Centre"/>
    <w:basedOn w:val="Title"/>
    <w:next w:val="Normal"/>
    <w:rsid w:val="00611597"/>
    <w:pPr>
      <w:keepNext/>
      <w:keepLines/>
      <w:widowControl/>
      <w:pBdr>
        <w:bottom w:val="single" w:sz="4" w:space="1" w:color="auto"/>
      </w:pBdr>
      <w:tabs>
        <w:tab w:val="left" w:pos="851"/>
      </w:tabs>
      <w:spacing w:before="240" w:after="240"/>
    </w:pPr>
    <w:rPr>
      <w:rFonts w:ascii="Arial Black" w:hAnsi="Arial Black"/>
      <w:b w:val="0"/>
      <w:bCs w:val="0"/>
      <w:caps/>
      <w:snapToGrid/>
      <w:spacing w:val="-30"/>
      <w:kern w:val="28"/>
      <w:sz w:val="22"/>
      <w:szCs w:val="22"/>
      <w:lang w:val="en-ZA"/>
    </w:rPr>
  </w:style>
  <w:style w:type="character" w:customStyle="1" w:styleId="Heading1Char">
    <w:name w:val="Heading 1 Char"/>
    <w:aliases w:val="Heading 1p Char,. (1.0) Char,. (1.0)1 Char,. (1.0)2 Char,. (1.0)11 Char,. (1.0)3 Char,. (1.0)12 Char,. (1.0)4 Char,. (1.0)13 Char,. (1.0)21 Char,. (1.0)111 Char,. (1.0)31 Char,. (1.0)121 Char,. (1.0)5 Char,. (1.0)14 Char,. (1.0)22 Char"/>
    <w:basedOn w:val="DefaultParagraphFont"/>
    <w:link w:val="Heading1"/>
    <w:rsid w:val="00D87F42"/>
    <w:rPr>
      <w:rFonts w:ascii="Arial" w:eastAsia="Times New Roman" w:hAnsi="Arial" w:cs="Arial"/>
      <w:b/>
      <w:bCs/>
      <w:caps/>
      <w:color w:val="008091"/>
      <w:kern w:val="32"/>
      <w:sz w:val="28"/>
      <w:szCs w:val="28"/>
      <w:lang w:val="en-GB"/>
    </w:rPr>
  </w:style>
  <w:style w:type="character" w:customStyle="1" w:styleId="Heading2Char">
    <w:name w:val="Heading 2 Char"/>
    <w:aliases w:val=". (1.1) Char,- 2nd Order Heading Char,_Heading 2 Char,. (1.1)1 Char,- 2nd Order Heading1 Char,. (1.1)2 Char,- 2nd Order Heading2 Char,_Heading 21 Char,. (1.1)11 Char,- 2nd Order Heading11 Char,. (1.1)3 Char,- 2nd Order Heading3 Char"/>
    <w:basedOn w:val="DefaultParagraphFont"/>
    <w:link w:val="Heading2"/>
    <w:uiPriority w:val="9"/>
    <w:rsid w:val="00D87F42"/>
    <w:rPr>
      <w:rFonts w:ascii="Arial" w:eastAsia="Times New Roman" w:hAnsi="Arial" w:cs="Arial"/>
      <w:b/>
      <w:bCs/>
      <w:color w:val="008091"/>
      <w:sz w:val="28"/>
      <w:szCs w:val="28"/>
      <w:lang w:val="en-GB"/>
    </w:rPr>
  </w:style>
  <w:style w:type="character" w:customStyle="1" w:styleId="Heading3Char">
    <w:name w:val="Heading 3 Char"/>
    <w:aliases w:val=". (1.1.1) Char,- 3rd Order Heading Char,. (1.1.1)1 Char,- 3rd Order Heading1 Char,. (1.1.1)2 Char,- 3rd Order Heading2 Char,. (1.1.1)11 Char,- 3rd Order Heading11 Char,. (1.1.1)3 Char,- 3rd Order Heading3 Char,. (1.1.1)12 Char,h3 Char"/>
    <w:basedOn w:val="DefaultParagraphFont"/>
    <w:link w:val="Heading3"/>
    <w:uiPriority w:val="9"/>
    <w:rsid w:val="00D87F42"/>
    <w:rPr>
      <w:rFonts w:ascii="Arial" w:eastAsia="Times New Roman" w:hAnsi="Arial" w:cs="Arial"/>
      <w:b/>
      <w:bCs/>
      <w:color w:val="008091"/>
      <w:sz w:val="24"/>
      <w:szCs w:val="24"/>
      <w:lang w:val="en-GB"/>
    </w:rPr>
  </w:style>
  <w:style w:type="character" w:customStyle="1" w:styleId="Heading4Char">
    <w:name w:val="Heading 4 Char"/>
    <w:basedOn w:val="DefaultParagraphFont"/>
    <w:link w:val="Heading4"/>
    <w:rsid w:val="00D87F42"/>
    <w:rPr>
      <w:rFonts w:ascii="Arial" w:eastAsia="Times New Roman" w:hAnsi="Arial" w:cs="Arial"/>
      <w:b/>
      <w:bCs/>
      <w:i/>
      <w:iCs/>
      <w:color w:val="008091"/>
      <w:sz w:val="24"/>
      <w:szCs w:val="24"/>
      <w:lang w:val="en-GB"/>
    </w:rPr>
  </w:style>
  <w:style w:type="character" w:customStyle="1" w:styleId="Heading5Char">
    <w:name w:val="Heading 5 Char"/>
    <w:basedOn w:val="DefaultParagraphFont"/>
    <w:link w:val="Heading5"/>
    <w:rsid w:val="00D87F42"/>
    <w:rPr>
      <w:rFonts w:ascii="Arial" w:eastAsia="Times New Roman" w:hAnsi="Arial" w:cs="Arial"/>
      <w:b/>
      <w:bCs/>
      <w:color w:val="008091"/>
      <w:lang w:val="en-GB"/>
    </w:rPr>
  </w:style>
  <w:style w:type="character" w:customStyle="1" w:styleId="Heading6Char">
    <w:name w:val="Heading 6 Char"/>
    <w:basedOn w:val="DefaultParagraphFont"/>
    <w:link w:val="Heading6"/>
    <w:rsid w:val="00D87F42"/>
    <w:rPr>
      <w:rFonts w:ascii="Arial" w:eastAsia="Times New Roman" w:hAnsi="Arial" w:cs="Arial"/>
      <w:b/>
      <w:bCs/>
      <w:i/>
      <w:iCs/>
      <w:color w:val="008091"/>
      <w:lang w:val="en-GB"/>
    </w:rPr>
  </w:style>
  <w:style w:type="character" w:customStyle="1" w:styleId="Heading7Char">
    <w:name w:val="Heading 7 Char"/>
    <w:basedOn w:val="DefaultParagraphFont"/>
    <w:link w:val="Heading7"/>
    <w:rsid w:val="00D87F42"/>
    <w:rPr>
      <w:rFonts w:ascii="Arial" w:eastAsia="Times New Roman" w:hAnsi="Arial" w:cs="Arial"/>
      <w:b/>
      <w:bCs/>
      <w:caps/>
      <w:color w:val="00755C"/>
      <w:sz w:val="56"/>
      <w:szCs w:val="56"/>
      <w:lang w:val="en-GB"/>
    </w:rPr>
  </w:style>
  <w:style w:type="character" w:customStyle="1" w:styleId="Heading8Char">
    <w:name w:val="Heading 8 Char"/>
    <w:basedOn w:val="DefaultParagraphFont"/>
    <w:link w:val="Heading8"/>
    <w:rsid w:val="00D87F42"/>
    <w:rPr>
      <w:rFonts w:ascii="Arial" w:eastAsia="Times New Roman" w:hAnsi="Arial" w:cs="Arial"/>
      <w:b/>
      <w:bCs/>
      <w:color w:val="00755C"/>
      <w:sz w:val="32"/>
      <w:szCs w:val="32"/>
      <w:lang w:val="en-GB"/>
    </w:rPr>
  </w:style>
  <w:style w:type="character" w:customStyle="1" w:styleId="Heading9Char">
    <w:name w:val="Heading 9 Char"/>
    <w:basedOn w:val="DefaultParagraphFont"/>
    <w:link w:val="Heading9"/>
    <w:rsid w:val="00D87F42"/>
    <w:rPr>
      <w:rFonts w:ascii="Arial" w:eastAsia="Times New Roman" w:hAnsi="Arial" w:cs="Arial"/>
      <w:sz w:val="20"/>
      <w:szCs w:val="20"/>
      <w:lang w:val="en-GB"/>
    </w:rPr>
  </w:style>
  <w:style w:type="paragraph" w:styleId="ListParagraph">
    <w:name w:val="List Paragraph"/>
    <w:basedOn w:val="Normal"/>
    <w:link w:val="ListParagraphChar"/>
    <w:uiPriority w:val="34"/>
    <w:qFormat/>
    <w:rsid w:val="00D943C9"/>
    <w:pPr>
      <w:ind w:left="720"/>
      <w:contextualSpacing/>
    </w:pPr>
  </w:style>
  <w:style w:type="paragraph" w:styleId="Caption">
    <w:name w:val="caption"/>
    <w:aliases w:val="Caption Table,Caption Char Char,Caption Char1,Caption Figure,Map"/>
    <w:basedOn w:val="Normal"/>
    <w:next w:val="Normal"/>
    <w:link w:val="CaptionChar"/>
    <w:uiPriority w:val="99"/>
    <w:unhideWhenUsed/>
    <w:qFormat/>
    <w:rsid w:val="00843E72"/>
    <w:pPr>
      <w:spacing w:before="0" w:after="200" w:line="240" w:lineRule="auto"/>
    </w:pPr>
    <w:rPr>
      <w:b/>
      <w:bCs/>
      <w:sz w:val="20"/>
      <w:szCs w:val="18"/>
    </w:rPr>
  </w:style>
  <w:style w:type="paragraph" w:customStyle="1" w:styleId="Bullets">
    <w:name w:val="Bullets"/>
    <w:basedOn w:val="Normal"/>
    <w:link w:val="BulletsChar"/>
    <w:rsid w:val="00556676"/>
    <w:pPr>
      <w:widowControl/>
      <w:numPr>
        <w:numId w:val="2"/>
      </w:numPr>
      <w:spacing w:before="0" w:after="160" w:line="240" w:lineRule="atLeast"/>
      <w:jc w:val="left"/>
    </w:pPr>
    <w:rPr>
      <w:rFonts w:cs="Arial"/>
      <w:snapToGrid/>
      <w:sz w:val="20"/>
    </w:rPr>
  </w:style>
  <w:style w:type="character" w:customStyle="1" w:styleId="BulletsChar">
    <w:name w:val="Bullets Char"/>
    <w:basedOn w:val="DefaultParagraphFont"/>
    <w:link w:val="Bullets"/>
    <w:locked/>
    <w:rsid w:val="00556676"/>
    <w:rPr>
      <w:rFonts w:ascii="Arial" w:eastAsia="Times New Roman" w:hAnsi="Arial" w:cs="Arial"/>
      <w:sz w:val="20"/>
      <w:szCs w:val="20"/>
      <w:lang w:val="en-GB"/>
    </w:rPr>
  </w:style>
  <w:style w:type="character" w:customStyle="1" w:styleId="CaptionChar">
    <w:name w:val="Caption Char"/>
    <w:aliases w:val="Caption Table Char,Caption Char Char Char,Caption Char1 Char,Caption Figure Char,Map Char"/>
    <w:basedOn w:val="DefaultParagraphFont"/>
    <w:link w:val="Caption"/>
    <w:uiPriority w:val="99"/>
    <w:locked/>
    <w:rsid w:val="00843E72"/>
    <w:rPr>
      <w:rFonts w:ascii="Arial" w:eastAsia="Times New Roman" w:hAnsi="Arial" w:cs="Times New Roman"/>
      <w:b/>
      <w:bCs/>
      <w:snapToGrid w:val="0"/>
      <w:sz w:val="20"/>
      <w:szCs w:val="18"/>
      <w:lang w:val="en-GB"/>
    </w:rPr>
  </w:style>
  <w:style w:type="paragraph" w:customStyle="1" w:styleId="TableText">
    <w:name w:val="Table Text"/>
    <w:basedOn w:val="Normal"/>
    <w:rsid w:val="00034BBE"/>
    <w:pPr>
      <w:widowControl/>
      <w:spacing w:before="0" w:after="0" w:line="240" w:lineRule="auto"/>
      <w:jc w:val="left"/>
    </w:pPr>
    <w:rPr>
      <w:rFonts w:ascii="Times New Roman" w:hAnsi="Times New Roman"/>
      <w:snapToGrid/>
    </w:rPr>
  </w:style>
  <w:style w:type="paragraph" w:customStyle="1" w:styleId="NumberedList">
    <w:name w:val="Numbered List"/>
    <w:basedOn w:val="Normal"/>
    <w:uiPriority w:val="99"/>
    <w:rsid w:val="00034BBE"/>
    <w:pPr>
      <w:widowControl/>
      <w:numPr>
        <w:numId w:val="3"/>
      </w:numPr>
      <w:tabs>
        <w:tab w:val="left" w:pos="454"/>
      </w:tabs>
      <w:spacing w:before="0" w:after="160" w:line="240" w:lineRule="atLeast"/>
      <w:jc w:val="left"/>
    </w:pPr>
    <w:rPr>
      <w:rFonts w:cs="Arial"/>
      <w:snapToGrid/>
      <w:sz w:val="20"/>
    </w:rPr>
  </w:style>
  <w:style w:type="table" w:customStyle="1" w:styleId="GATableStyle">
    <w:name w:val="GA Table Style"/>
    <w:basedOn w:val="TableContemporary"/>
    <w:rsid w:val="00034BBE"/>
    <w:pPr>
      <w:widowControl/>
      <w:spacing w:before="0" w:after="0" w:line="280" w:lineRule="atLeast"/>
      <w:jc w:val="left"/>
    </w:pPr>
    <w:rPr>
      <w:rFonts w:ascii="Arial" w:eastAsia="Times New Roman" w:hAnsi="Arial" w:cs="Arial"/>
      <w:sz w:val="20"/>
      <w:szCs w:val="20"/>
      <w:lang w:val="en-US" w:eastAsia="en-ZA"/>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mmentText">
    <w:name w:val="annotation text"/>
    <w:basedOn w:val="Normal"/>
    <w:link w:val="CommentTextChar"/>
    <w:uiPriority w:val="99"/>
    <w:semiHidden/>
    <w:unhideWhenUsed/>
    <w:rsid w:val="00034BBE"/>
    <w:pPr>
      <w:spacing w:line="240" w:lineRule="auto"/>
    </w:pPr>
    <w:rPr>
      <w:sz w:val="20"/>
    </w:rPr>
  </w:style>
  <w:style w:type="character" w:customStyle="1" w:styleId="CommentTextChar">
    <w:name w:val="Comment Text Char"/>
    <w:basedOn w:val="DefaultParagraphFont"/>
    <w:link w:val="CommentText"/>
    <w:uiPriority w:val="99"/>
    <w:semiHidden/>
    <w:rsid w:val="00034BBE"/>
    <w:rPr>
      <w:rFonts w:ascii="Arial" w:eastAsia="Times New Roman" w:hAnsi="Arial" w:cs="Times New Roman"/>
      <w:snapToGrid w:val="0"/>
      <w:sz w:val="20"/>
      <w:szCs w:val="20"/>
      <w:lang w:val="en-GB"/>
    </w:rPr>
  </w:style>
  <w:style w:type="paragraph" w:styleId="CommentSubject">
    <w:name w:val="annotation subject"/>
    <w:basedOn w:val="CommentText"/>
    <w:next w:val="CommentText"/>
    <w:link w:val="CommentSubjectChar"/>
    <w:uiPriority w:val="99"/>
    <w:semiHidden/>
    <w:rsid w:val="00034BBE"/>
    <w:pPr>
      <w:widowControl/>
      <w:spacing w:before="0" w:after="160" w:line="240" w:lineRule="atLeast"/>
      <w:jc w:val="left"/>
    </w:pPr>
    <w:rPr>
      <w:rFonts w:cs="Arial"/>
      <w:b/>
      <w:bCs/>
      <w:snapToGrid/>
    </w:rPr>
  </w:style>
  <w:style w:type="character" w:customStyle="1" w:styleId="CommentSubjectChar">
    <w:name w:val="Comment Subject Char"/>
    <w:basedOn w:val="CommentTextChar"/>
    <w:link w:val="CommentSubject"/>
    <w:uiPriority w:val="99"/>
    <w:semiHidden/>
    <w:rsid w:val="00034BBE"/>
    <w:rPr>
      <w:rFonts w:ascii="Arial" w:eastAsia="Times New Roman" w:hAnsi="Arial" w:cs="Arial"/>
      <w:b/>
      <w:bCs/>
      <w:snapToGrid/>
      <w:sz w:val="20"/>
      <w:szCs w:val="20"/>
      <w:lang w:val="en-GB"/>
    </w:rPr>
  </w:style>
  <w:style w:type="paragraph" w:customStyle="1" w:styleId="CaptionTables">
    <w:name w:val="Caption Tables"/>
    <w:basedOn w:val="Caption"/>
    <w:next w:val="Normal"/>
    <w:rsid w:val="00034BBE"/>
    <w:pPr>
      <w:widowControl/>
      <w:tabs>
        <w:tab w:val="left" w:pos="851"/>
      </w:tabs>
      <w:spacing w:after="0"/>
      <w:jc w:val="left"/>
    </w:pPr>
    <w:rPr>
      <w:rFonts w:cs="Arial"/>
      <w:snapToGrid/>
      <w:szCs w:val="20"/>
    </w:rPr>
  </w:style>
  <w:style w:type="paragraph" w:customStyle="1" w:styleId="CaptionFigures">
    <w:name w:val="Caption Figures"/>
    <w:basedOn w:val="Caption"/>
    <w:next w:val="Normal"/>
    <w:rsid w:val="00034BBE"/>
    <w:pPr>
      <w:widowControl/>
      <w:tabs>
        <w:tab w:val="left" w:pos="851"/>
      </w:tabs>
      <w:jc w:val="left"/>
    </w:pPr>
    <w:rPr>
      <w:rFonts w:cs="Arial"/>
      <w:b w:val="0"/>
      <w:bCs w:val="0"/>
      <w:i/>
      <w:iCs/>
      <w:snapToGrid/>
      <w:color w:val="00755C"/>
    </w:rPr>
  </w:style>
  <w:style w:type="paragraph" w:customStyle="1" w:styleId="TableHeaderRow">
    <w:name w:val="Table Header Row"/>
    <w:basedOn w:val="Normal"/>
    <w:uiPriority w:val="99"/>
    <w:rsid w:val="00034BBE"/>
    <w:pPr>
      <w:widowControl/>
      <w:spacing w:before="80" w:after="80" w:line="240" w:lineRule="auto"/>
      <w:jc w:val="left"/>
    </w:pPr>
    <w:rPr>
      <w:rFonts w:cs="Arial"/>
      <w:b/>
      <w:bCs/>
      <w:snapToGrid/>
      <w:sz w:val="20"/>
    </w:rPr>
  </w:style>
  <w:style w:type="paragraph" w:customStyle="1" w:styleId="TablesTitle">
    <w:name w:val="Tables Title"/>
    <w:basedOn w:val="Normal"/>
    <w:next w:val="Normal"/>
    <w:rsid w:val="00034BBE"/>
    <w:pPr>
      <w:keepNext/>
      <w:widowControl/>
      <w:tabs>
        <w:tab w:val="right" w:leader="dot" w:pos="8640"/>
      </w:tabs>
      <w:spacing w:before="0" w:after="312" w:line="312" w:lineRule="exact"/>
      <w:jc w:val="center"/>
    </w:pPr>
    <w:rPr>
      <w:rFonts w:cs="Arial"/>
      <w:b/>
      <w:bCs/>
      <w:caps/>
      <w:snapToGrid/>
      <w:szCs w:val="22"/>
    </w:rPr>
  </w:style>
  <w:style w:type="table" w:styleId="TableContemporary">
    <w:name w:val="Table Contemporary"/>
    <w:basedOn w:val="TableNormal"/>
    <w:uiPriority w:val="99"/>
    <w:semiHidden/>
    <w:unhideWhenUsed/>
    <w:rsid w:val="00034BBE"/>
    <w:pPr>
      <w:widowControl w:val="0"/>
      <w:spacing w:before="120" w:after="120" w:line="288"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Smallletters">
    <w:name w:val="Small letters"/>
    <w:basedOn w:val="Normal"/>
    <w:uiPriority w:val="99"/>
    <w:rsid w:val="00961ED1"/>
    <w:pPr>
      <w:widowControl/>
      <w:numPr>
        <w:numId w:val="4"/>
      </w:numPr>
      <w:tabs>
        <w:tab w:val="left" w:pos="454"/>
      </w:tabs>
      <w:spacing w:before="0" w:after="160" w:line="240" w:lineRule="atLeast"/>
      <w:jc w:val="left"/>
    </w:pPr>
    <w:rPr>
      <w:rFonts w:cs="Arial"/>
      <w:snapToGrid/>
      <w:sz w:val="20"/>
    </w:rPr>
  </w:style>
  <w:style w:type="paragraph" w:customStyle="1" w:styleId="TableHeadings">
    <w:name w:val="Table Headings"/>
    <w:basedOn w:val="Normal"/>
    <w:next w:val="Normal"/>
    <w:rsid w:val="0025733A"/>
    <w:pPr>
      <w:widowControl/>
      <w:tabs>
        <w:tab w:val="left" w:pos="851"/>
      </w:tabs>
      <w:snapToGrid w:val="0"/>
      <w:spacing w:before="0" w:after="0"/>
      <w:jc w:val="center"/>
    </w:pPr>
    <w:rPr>
      <w:rFonts w:ascii="Arial Bold" w:hAnsi="Arial Bold"/>
      <w:b/>
      <w:snapToGrid/>
      <w:sz w:val="20"/>
      <w:szCs w:val="22"/>
      <w:lang w:eastAsia="ar-SA"/>
    </w:rPr>
  </w:style>
  <w:style w:type="paragraph" w:customStyle="1" w:styleId="Tabeltext">
    <w:name w:val="Tabel text"/>
    <w:basedOn w:val="Normal"/>
    <w:rsid w:val="0025733A"/>
    <w:pPr>
      <w:widowControl/>
      <w:spacing w:before="0" w:after="0" w:line="240" w:lineRule="auto"/>
      <w:jc w:val="left"/>
    </w:pPr>
    <w:rPr>
      <w:snapToGrid/>
      <w:sz w:val="18"/>
    </w:rPr>
  </w:style>
  <w:style w:type="character" w:styleId="Emphasis">
    <w:name w:val="Emphasis"/>
    <w:basedOn w:val="DefaultParagraphFont"/>
    <w:uiPriority w:val="20"/>
    <w:qFormat/>
    <w:rsid w:val="0025733A"/>
    <w:rPr>
      <w:i/>
      <w:iCs/>
    </w:rPr>
  </w:style>
  <w:style w:type="paragraph" w:styleId="TOCHeading">
    <w:name w:val="TOC Heading"/>
    <w:basedOn w:val="Heading1"/>
    <w:next w:val="Normal"/>
    <w:uiPriority w:val="39"/>
    <w:unhideWhenUsed/>
    <w:qFormat/>
    <w:rsid w:val="0025733A"/>
    <w:pPr>
      <w:keepLines/>
      <w:spacing w:before="400" w:after="40" w:line="240" w:lineRule="auto"/>
      <w:outlineLvl w:val="9"/>
    </w:pPr>
    <w:rPr>
      <w:rFonts w:asciiTheme="majorHAnsi" w:eastAsiaTheme="majorEastAsia" w:hAnsiTheme="majorHAnsi" w:cstheme="majorBidi"/>
      <w:b w:val="0"/>
      <w:bCs w:val="0"/>
      <w:caps w:val="0"/>
      <w:color w:val="244061" w:themeColor="accent1" w:themeShade="80"/>
      <w:kern w:val="0"/>
      <w:sz w:val="36"/>
      <w:szCs w:val="36"/>
      <w:lang w:val="en-ZA"/>
    </w:rPr>
  </w:style>
  <w:style w:type="paragraph" w:customStyle="1" w:styleId="StyleHeading7ArialBlack16pt1">
    <w:name w:val="Style Heading 7 + Arial Black 16 pt1"/>
    <w:basedOn w:val="Heading7"/>
    <w:rsid w:val="0025733A"/>
    <w:pPr>
      <w:pageBreakBefore w:val="0"/>
      <w:spacing w:before="240" w:after="60" w:line="240" w:lineRule="atLeast"/>
    </w:pPr>
    <w:rPr>
      <w:rFonts w:ascii="Arial Black" w:eastAsia="Calibri" w:hAnsi="Arial Black" w:cs="Arial Black"/>
      <w:i/>
      <w:iCs/>
      <w:caps w:val="0"/>
      <w:color w:val="auto"/>
      <w:sz w:val="32"/>
      <w:szCs w:val="32"/>
      <w:lang w:val="en-ZA"/>
    </w:rPr>
  </w:style>
  <w:style w:type="paragraph" w:customStyle="1" w:styleId="DougHeading1">
    <w:name w:val="Doug_Heading 1"/>
    <w:basedOn w:val="Normal"/>
    <w:next w:val="Normal"/>
    <w:rsid w:val="0025733A"/>
    <w:pPr>
      <w:keepNext/>
      <w:widowControl/>
      <w:numPr>
        <w:numId w:val="5"/>
      </w:numPr>
      <w:spacing w:before="240" w:after="240" w:line="264" w:lineRule="auto"/>
      <w:ind w:hangingChars="322" w:hanging="322"/>
      <w:jc w:val="left"/>
      <w:outlineLvl w:val="0"/>
    </w:pPr>
    <w:rPr>
      <w:rFonts w:cs="Arial"/>
      <w:b/>
      <w:bCs/>
      <w:caps/>
      <w:snapToGrid/>
      <w:sz w:val="24"/>
      <w:szCs w:val="32"/>
      <w:lang w:val="en-US"/>
    </w:rPr>
  </w:style>
  <w:style w:type="paragraph" w:customStyle="1" w:styleId="DougHeading2">
    <w:name w:val="Doug_Heading2"/>
    <w:basedOn w:val="Normal"/>
    <w:next w:val="Normal"/>
    <w:rsid w:val="0025733A"/>
    <w:pPr>
      <w:widowControl/>
      <w:numPr>
        <w:ilvl w:val="1"/>
        <w:numId w:val="5"/>
      </w:numPr>
      <w:spacing w:before="0" w:after="0" w:line="360" w:lineRule="auto"/>
    </w:pPr>
    <w:rPr>
      <w:rFonts w:cs="Arial"/>
      <w:b/>
      <w:snapToGrid/>
      <w:sz w:val="28"/>
      <w:szCs w:val="28"/>
      <w:lang w:val="en-US"/>
    </w:rPr>
  </w:style>
  <w:style w:type="paragraph" w:styleId="TOC1">
    <w:name w:val="toc 1"/>
    <w:basedOn w:val="Normal"/>
    <w:next w:val="Normal"/>
    <w:autoRedefine/>
    <w:uiPriority w:val="39"/>
    <w:unhideWhenUsed/>
    <w:rsid w:val="00C05E6B"/>
    <w:pPr>
      <w:widowControl/>
      <w:tabs>
        <w:tab w:val="left" w:pos="851"/>
        <w:tab w:val="right" w:leader="dot" w:pos="9488"/>
      </w:tabs>
      <w:spacing w:before="0" w:after="100" w:line="360" w:lineRule="auto"/>
    </w:pPr>
    <w:rPr>
      <w:b/>
      <w:noProof/>
      <w:szCs w:val="22"/>
    </w:rPr>
  </w:style>
  <w:style w:type="character" w:styleId="Hyperlink">
    <w:name w:val="Hyperlink"/>
    <w:basedOn w:val="DefaultParagraphFont"/>
    <w:uiPriority w:val="99"/>
    <w:unhideWhenUsed/>
    <w:rsid w:val="0025733A"/>
    <w:rPr>
      <w:color w:val="0000FF" w:themeColor="hyperlink"/>
      <w:u w:val="single"/>
    </w:rPr>
  </w:style>
  <w:style w:type="character" w:customStyle="1" w:styleId="ListParagraphChar">
    <w:name w:val="List Paragraph Char"/>
    <w:basedOn w:val="DefaultParagraphFont"/>
    <w:link w:val="ListParagraph"/>
    <w:uiPriority w:val="34"/>
    <w:rsid w:val="0025733A"/>
    <w:rPr>
      <w:rFonts w:ascii="Arial" w:eastAsia="Times New Roman" w:hAnsi="Arial" w:cs="Times New Roman"/>
      <w:snapToGrid w:val="0"/>
      <w:szCs w:val="20"/>
      <w:lang w:val="en-GB"/>
    </w:rPr>
  </w:style>
  <w:style w:type="character" w:customStyle="1" w:styleId="FootnoteTextChar">
    <w:name w:val="Footnote Text Char"/>
    <w:basedOn w:val="DefaultParagraphFont"/>
    <w:link w:val="FootnoteText"/>
    <w:uiPriority w:val="99"/>
    <w:semiHidden/>
    <w:rsid w:val="0025733A"/>
    <w:rPr>
      <w:rFonts w:ascii="Times New Roman" w:eastAsia="Times New Roman" w:hAnsi="Times New Roman" w:cs="Times New Roman"/>
      <w:sz w:val="20"/>
      <w:szCs w:val="20"/>
      <w:lang w:val="en-GB"/>
    </w:rPr>
  </w:style>
  <w:style w:type="paragraph" w:styleId="FootnoteText">
    <w:name w:val="footnote text"/>
    <w:basedOn w:val="Normal"/>
    <w:link w:val="FootnoteTextChar"/>
    <w:uiPriority w:val="99"/>
    <w:semiHidden/>
    <w:unhideWhenUsed/>
    <w:rsid w:val="0025733A"/>
    <w:pPr>
      <w:widowControl/>
      <w:spacing w:before="0" w:after="0" w:line="240" w:lineRule="auto"/>
      <w:jc w:val="left"/>
    </w:pPr>
    <w:rPr>
      <w:rFonts w:ascii="Times New Roman" w:hAnsi="Times New Roman"/>
      <w:snapToGrid/>
      <w:sz w:val="20"/>
    </w:rPr>
  </w:style>
  <w:style w:type="character" w:customStyle="1" w:styleId="FootnoteTextChar1">
    <w:name w:val="Footnote Text Char1"/>
    <w:basedOn w:val="DefaultParagraphFont"/>
    <w:uiPriority w:val="99"/>
    <w:semiHidden/>
    <w:rsid w:val="0025733A"/>
    <w:rPr>
      <w:rFonts w:ascii="Arial" w:eastAsia="Times New Roman" w:hAnsi="Arial" w:cs="Times New Roman"/>
      <w:snapToGrid w:val="0"/>
      <w:sz w:val="20"/>
      <w:szCs w:val="20"/>
      <w:lang w:val="en-GB"/>
    </w:rPr>
  </w:style>
  <w:style w:type="paragraph" w:styleId="TableofFigures">
    <w:name w:val="table of figures"/>
    <w:basedOn w:val="Normal"/>
    <w:next w:val="Normal"/>
    <w:uiPriority w:val="99"/>
    <w:unhideWhenUsed/>
    <w:rsid w:val="0025733A"/>
    <w:pPr>
      <w:widowControl/>
      <w:spacing w:before="0" w:after="0" w:line="360" w:lineRule="auto"/>
    </w:pPr>
    <w:rPr>
      <w:rFonts w:cs="Calibri"/>
      <w:snapToGrid/>
      <w:szCs w:val="22"/>
    </w:rPr>
  </w:style>
  <w:style w:type="paragraph" w:styleId="TOC2">
    <w:name w:val="toc 2"/>
    <w:basedOn w:val="Normal"/>
    <w:next w:val="Normal"/>
    <w:autoRedefine/>
    <w:uiPriority w:val="39"/>
    <w:unhideWhenUsed/>
    <w:rsid w:val="003514C3"/>
    <w:pPr>
      <w:widowControl/>
      <w:tabs>
        <w:tab w:val="left" w:pos="880"/>
        <w:tab w:val="right" w:leader="dot" w:pos="9322"/>
      </w:tabs>
      <w:spacing w:before="0" w:after="100" w:line="360" w:lineRule="auto"/>
      <w:ind w:left="851" w:hanging="631"/>
    </w:pPr>
    <w:rPr>
      <w:rFonts w:cs="Calibri"/>
      <w:snapToGrid/>
      <w:szCs w:val="22"/>
    </w:rPr>
  </w:style>
  <w:style w:type="paragraph" w:styleId="Subtitle">
    <w:name w:val="Subtitle"/>
    <w:basedOn w:val="Normal"/>
    <w:next w:val="Normal"/>
    <w:link w:val="SubtitleChar"/>
    <w:uiPriority w:val="11"/>
    <w:qFormat/>
    <w:rsid w:val="0025733A"/>
    <w:pPr>
      <w:widowControl/>
      <w:numPr>
        <w:ilvl w:val="1"/>
      </w:numPr>
      <w:spacing w:before="0" w:after="240" w:line="240" w:lineRule="auto"/>
      <w:jc w:val="left"/>
    </w:pPr>
    <w:rPr>
      <w:rFonts w:asciiTheme="majorHAnsi" w:eastAsiaTheme="majorEastAsia" w:hAnsiTheme="majorHAnsi" w:cstheme="majorBidi"/>
      <w:snapToGrid/>
      <w:color w:val="4F81BD" w:themeColor="accent1"/>
      <w:sz w:val="28"/>
      <w:szCs w:val="28"/>
      <w:lang w:val="en-ZA"/>
    </w:rPr>
  </w:style>
  <w:style w:type="character" w:customStyle="1" w:styleId="SubtitleChar">
    <w:name w:val="Subtitle Char"/>
    <w:basedOn w:val="DefaultParagraphFont"/>
    <w:link w:val="Subtitle"/>
    <w:uiPriority w:val="11"/>
    <w:rsid w:val="0025733A"/>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25733A"/>
    <w:rPr>
      <w:b/>
      <w:bCs/>
    </w:rPr>
  </w:style>
  <w:style w:type="paragraph" w:styleId="NoSpacing">
    <w:name w:val="No Spacing"/>
    <w:uiPriority w:val="1"/>
    <w:qFormat/>
    <w:rsid w:val="0025733A"/>
    <w:pPr>
      <w:spacing w:after="0" w:line="240" w:lineRule="auto"/>
    </w:pPr>
    <w:rPr>
      <w:rFonts w:eastAsiaTheme="minorEastAsia"/>
    </w:rPr>
  </w:style>
  <w:style w:type="paragraph" w:styleId="Quote">
    <w:name w:val="Quote"/>
    <w:basedOn w:val="Normal"/>
    <w:next w:val="Normal"/>
    <w:link w:val="QuoteChar"/>
    <w:uiPriority w:val="29"/>
    <w:qFormat/>
    <w:rsid w:val="0025733A"/>
    <w:pPr>
      <w:widowControl/>
      <w:spacing w:line="240" w:lineRule="auto"/>
      <w:ind w:left="720"/>
      <w:jc w:val="left"/>
    </w:pPr>
    <w:rPr>
      <w:rFonts w:asciiTheme="minorHAnsi" w:eastAsiaTheme="minorEastAsia" w:hAnsiTheme="minorHAnsi" w:cstheme="minorBidi"/>
      <w:snapToGrid/>
      <w:color w:val="1F497D" w:themeColor="text2"/>
      <w:sz w:val="24"/>
      <w:szCs w:val="24"/>
      <w:lang w:val="en-ZA"/>
    </w:rPr>
  </w:style>
  <w:style w:type="character" w:customStyle="1" w:styleId="QuoteChar">
    <w:name w:val="Quote Char"/>
    <w:basedOn w:val="DefaultParagraphFont"/>
    <w:link w:val="Quote"/>
    <w:uiPriority w:val="29"/>
    <w:rsid w:val="0025733A"/>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25733A"/>
    <w:pPr>
      <w:widowControl/>
      <w:spacing w:before="100" w:beforeAutospacing="1" w:after="240" w:line="240" w:lineRule="auto"/>
      <w:ind w:left="720"/>
      <w:jc w:val="center"/>
    </w:pPr>
    <w:rPr>
      <w:rFonts w:asciiTheme="majorHAnsi" w:eastAsiaTheme="majorEastAsia" w:hAnsiTheme="majorHAnsi" w:cstheme="majorBidi"/>
      <w:snapToGrid/>
      <w:color w:val="1F497D" w:themeColor="text2"/>
      <w:spacing w:val="-6"/>
      <w:sz w:val="32"/>
      <w:szCs w:val="32"/>
      <w:lang w:val="en-ZA"/>
    </w:rPr>
  </w:style>
  <w:style w:type="character" w:customStyle="1" w:styleId="IntenseQuoteChar">
    <w:name w:val="Intense Quote Char"/>
    <w:basedOn w:val="DefaultParagraphFont"/>
    <w:link w:val="IntenseQuote"/>
    <w:uiPriority w:val="30"/>
    <w:rsid w:val="0025733A"/>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25733A"/>
    <w:rPr>
      <w:i/>
      <w:iCs/>
      <w:color w:val="595959" w:themeColor="text1" w:themeTint="A6"/>
    </w:rPr>
  </w:style>
  <w:style w:type="character" w:styleId="IntenseEmphasis">
    <w:name w:val="Intense Emphasis"/>
    <w:basedOn w:val="DefaultParagraphFont"/>
    <w:uiPriority w:val="21"/>
    <w:qFormat/>
    <w:rsid w:val="0025733A"/>
    <w:rPr>
      <w:b/>
      <w:bCs/>
      <w:i/>
      <w:iCs/>
    </w:rPr>
  </w:style>
  <w:style w:type="character" w:styleId="SubtleReference">
    <w:name w:val="Subtle Reference"/>
    <w:basedOn w:val="DefaultParagraphFont"/>
    <w:uiPriority w:val="31"/>
    <w:qFormat/>
    <w:rsid w:val="0025733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5733A"/>
    <w:rPr>
      <w:b/>
      <w:bCs/>
      <w:smallCaps/>
      <w:color w:val="1F497D" w:themeColor="text2"/>
      <w:u w:val="single"/>
    </w:rPr>
  </w:style>
  <w:style w:type="character" w:styleId="BookTitle">
    <w:name w:val="Book Title"/>
    <w:basedOn w:val="DefaultParagraphFont"/>
    <w:uiPriority w:val="33"/>
    <w:qFormat/>
    <w:rsid w:val="0025733A"/>
    <w:rPr>
      <w:b/>
      <w:bCs/>
      <w:smallCaps/>
      <w:spacing w:val="10"/>
    </w:rPr>
  </w:style>
  <w:style w:type="paragraph" w:styleId="TOC3">
    <w:name w:val="toc 3"/>
    <w:basedOn w:val="Normal"/>
    <w:next w:val="Normal"/>
    <w:autoRedefine/>
    <w:uiPriority w:val="39"/>
    <w:unhideWhenUsed/>
    <w:rsid w:val="00365E42"/>
    <w:pPr>
      <w:spacing w:after="100"/>
      <w:ind w:left="440"/>
    </w:pPr>
  </w:style>
  <w:style w:type="paragraph" w:styleId="PlainText">
    <w:name w:val="Plain Text"/>
    <w:basedOn w:val="Normal"/>
    <w:link w:val="PlainTextChar"/>
    <w:uiPriority w:val="99"/>
    <w:unhideWhenUsed/>
    <w:rsid w:val="00C37891"/>
    <w:pPr>
      <w:widowControl/>
      <w:spacing w:before="0" w:after="0" w:line="240" w:lineRule="auto"/>
      <w:jc w:val="left"/>
    </w:pPr>
    <w:rPr>
      <w:rFonts w:ascii="Calibri" w:eastAsiaTheme="minorHAnsi" w:hAnsi="Calibri" w:cs="Consolas"/>
      <w:snapToGrid/>
      <w:szCs w:val="21"/>
      <w:lang w:val="en-ZA"/>
    </w:rPr>
  </w:style>
  <w:style w:type="character" w:customStyle="1" w:styleId="PlainTextChar">
    <w:name w:val="Plain Text Char"/>
    <w:basedOn w:val="DefaultParagraphFont"/>
    <w:link w:val="PlainText"/>
    <w:uiPriority w:val="99"/>
    <w:rsid w:val="00C37891"/>
    <w:rPr>
      <w:rFonts w:ascii="Calibri" w:hAnsi="Calibri" w:cs="Consolas"/>
      <w:szCs w:val="21"/>
    </w:rPr>
  </w:style>
  <w:style w:type="paragraph" w:customStyle="1" w:styleId="Default">
    <w:name w:val="Default"/>
    <w:rsid w:val="00713E5C"/>
    <w:pPr>
      <w:autoSpaceDE w:val="0"/>
      <w:autoSpaceDN w:val="0"/>
      <w:adjustRightInd w:val="0"/>
      <w:spacing w:after="0" w:line="240" w:lineRule="auto"/>
    </w:pPr>
    <w:rPr>
      <w:rFonts w:ascii="Century Gothic" w:hAnsi="Century Gothic" w:cs="Century Gothic"/>
      <w:color w:val="000000"/>
      <w:sz w:val="24"/>
      <w:szCs w:val="24"/>
    </w:rPr>
  </w:style>
  <w:style w:type="paragraph" w:styleId="BodyText">
    <w:name w:val="Body Text"/>
    <w:basedOn w:val="Normal"/>
    <w:link w:val="BodyTextChar"/>
    <w:uiPriority w:val="99"/>
    <w:unhideWhenUsed/>
    <w:rsid w:val="00713E5C"/>
  </w:style>
  <w:style w:type="character" w:customStyle="1" w:styleId="BodyTextChar">
    <w:name w:val="Body Text Char"/>
    <w:basedOn w:val="DefaultParagraphFont"/>
    <w:link w:val="BodyText"/>
    <w:uiPriority w:val="99"/>
    <w:rsid w:val="00713E5C"/>
    <w:rPr>
      <w:rFonts w:ascii="Arial" w:eastAsia="Times New Roman" w:hAnsi="Arial" w:cs="Times New Roman"/>
      <w:snapToGrid w:val="0"/>
      <w:szCs w:val="20"/>
      <w:lang w:val="en-GB"/>
    </w:rPr>
  </w:style>
  <w:style w:type="numbering" w:customStyle="1" w:styleId="CaptionBullets">
    <w:name w:val="Caption Bullets"/>
    <w:basedOn w:val="NoList"/>
    <w:rsid w:val="00402657"/>
    <w:pPr>
      <w:numPr>
        <w:numId w:val="6"/>
      </w:numPr>
    </w:pPr>
  </w:style>
  <w:style w:type="paragraph" w:styleId="NormalWeb">
    <w:name w:val="Normal (Web)"/>
    <w:basedOn w:val="Normal"/>
    <w:uiPriority w:val="99"/>
    <w:semiHidden/>
    <w:unhideWhenUsed/>
    <w:rsid w:val="00B07402"/>
    <w:pPr>
      <w:widowControl/>
      <w:spacing w:before="100" w:beforeAutospacing="1" w:after="100" w:afterAutospacing="1" w:line="240" w:lineRule="auto"/>
      <w:jc w:val="left"/>
    </w:pPr>
    <w:rPr>
      <w:rFonts w:ascii="Times New Roman" w:eastAsiaTheme="minorEastAsia" w:hAnsi="Times New Roman"/>
      <w:snapToGrid/>
      <w:sz w:val="24"/>
      <w:szCs w:val="24"/>
      <w:lang w:val="en-ZA" w:eastAsia="en-ZA"/>
    </w:rPr>
  </w:style>
  <w:style w:type="character" w:styleId="FollowedHyperlink">
    <w:name w:val="FollowedHyperlink"/>
    <w:basedOn w:val="DefaultParagraphFont"/>
    <w:uiPriority w:val="99"/>
    <w:semiHidden/>
    <w:unhideWhenUsed/>
    <w:rsid w:val="00EC4D2C"/>
    <w:rPr>
      <w:color w:val="954F72"/>
      <w:u w:val="single"/>
    </w:rPr>
  </w:style>
  <w:style w:type="paragraph" w:customStyle="1" w:styleId="xl76">
    <w:name w:val="xl76"/>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77">
    <w:name w:val="xl77"/>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8">
    <w:name w:val="xl7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9">
    <w:name w:val="xl7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80">
    <w:name w:val="xl80"/>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1">
    <w:name w:val="xl81"/>
    <w:basedOn w:val="Normal"/>
    <w:rsid w:val="00EC4D2C"/>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2">
    <w:name w:val="xl82"/>
    <w:basedOn w:val="Normal"/>
    <w:rsid w:val="00EC4D2C"/>
    <w:pPr>
      <w:widowControl/>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3">
    <w:name w:val="xl83"/>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84">
    <w:name w:val="xl84"/>
    <w:basedOn w:val="Normal"/>
    <w:rsid w:val="00EC4D2C"/>
    <w:pPr>
      <w:widowControl/>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5">
    <w:name w:val="xl85"/>
    <w:basedOn w:val="Normal"/>
    <w:rsid w:val="00EC4D2C"/>
    <w:pPr>
      <w:widowControl/>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6">
    <w:name w:val="xl86"/>
    <w:basedOn w:val="Normal"/>
    <w:rsid w:val="00EC4D2C"/>
    <w:pPr>
      <w:widowControl/>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7">
    <w:name w:val="xl87"/>
    <w:basedOn w:val="Normal"/>
    <w:rsid w:val="00EC4D2C"/>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8">
    <w:name w:val="xl8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89">
    <w:name w:val="xl8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0">
    <w:name w:val="xl90"/>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1">
    <w:name w:val="xl91"/>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2">
    <w:name w:val="xl92"/>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3">
    <w:name w:val="xl93"/>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4">
    <w:name w:val="xl94"/>
    <w:basedOn w:val="Normal"/>
    <w:rsid w:val="00EC4D2C"/>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5">
    <w:name w:val="xl95"/>
    <w:basedOn w:val="Normal"/>
    <w:rsid w:val="00EC4D2C"/>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6">
    <w:name w:val="xl96"/>
    <w:basedOn w:val="Normal"/>
    <w:rsid w:val="00EC4D2C"/>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7">
    <w:name w:val="xl97"/>
    <w:basedOn w:val="Normal"/>
    <w:rsid w:val="00DC724A"/>
    <w:pPr>
      <w:widowControl/>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8">
    <w:name w:val="xl98"/>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9">
    <w:name w:val="xl99"/>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0">
    <w:name w:val="xl100"/>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1">
    <w:name w:val="xl101"/>
    <w:basedOn w:val="Normal"/>
    <w:rsid w:val="00DC724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2">
    <w:name w:val="xl102"/>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3">
    <w:name w:val="xl103"/>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4">
    <w:name w:val="xl104"/>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5">
    <w:name w:val="xl105"/>
    <w:basedOn w:val="Normal"/>
    <w:rsid w:val="00DC724A"/>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6">
    <w:name w:val="xl106"/>
    <w:basedOn w:val="Normal"/>
    <w:rsid w:val="00DC724A"/>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7">
    <w:name w:val="xl107"/>
    <w:basedOn w:val="Normal"/>
    <w:rsid w:val="00DC724A"/>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character" w:customStyle="1" w:styleId="InitialStyle">
    <w:name w:val="InitialStyle"/>
    <w:rsid w:val="003D1CC8"/>
    <w:rPr>
      <w:rFonts w:ascii="Gill Sans" w:hAnsi="Gill Sans"/>
    </w:rPr>
  </w:style>
  <w:style w:type="paragraph" w:customStyle="1" w:styleId="BulletIndent">
    <w:name w:val="Bullet_Indent"/>
    <w:basedOn w:val="Normal"/>
    <w:rsid w:val="003D1CC8"/>
    <w:pPr>
      <w:widowControl/>
      <w:tabs>
        <w:tab w:val="left" w:pos="851"/>
        <w:tab w:val="num" w:pos="1701"/>
        <w:tab w:val="left" w:leader="dot" w:pos="7938"/>
        <w:tab w:val="right" w:leader="dot" w:pos="9639"/>
      </w:tabs>
      <w:spacing w:before="0" w:after="60" w:line="240" w:lineRule="auto"/>
      <w:ind w:left="1701" w:hanging="850"/>
    </w:pPr>
    <w:rPr>
      <w:rFonts w:cs="Arial"/>
      <w:snapToGrid/>
      <w:szCs w:val="22"/>
      <w:lang w:val="en-ZA"/>
    </w:rPr>
  </w:style>
  <w:style w:type="paragraph" w:customStyle="1" w:styleId="Bullet2Ind">
    <w:name w:val="Bullet_2Ind"/>
    <w:basedOn w:val="BulletIndent"/>
    <w:rsid w:val="00370AAA"/>
    <w:pPr>
      <w:tabs>
        <w:tab w:val="clear" w:pos="1701"/>
      </w:tabs>
      <w:spacing w:after="0"/>
      <w:ind w:left="0" w:firstLine="0"/>
    </w:pPr>
  </w:style>
  <w:style w:type="paragraph" w:customStyle="1" w:styleId="Tabletext0">
    <w:name w:val="Table text"/>
    <w:basedOn w:val="Normal"/>
    <w:link w:val="TabletextChar"/>
    <w:qFormat/>
    <w:rsid w:val="008A03D2"/>
    <w:pPr>
      <w:widowControl/>
      <w:tabs>
        <w:tab w:val="left" w:pos="360"/>
      </w:tabs>
      <w:spacing w:before="40" w:after="40" w:line="276" w:lineRule="auto"/>
    </w:pPr>
    <w:rPr>
      <w:rFonts w:cs="Arial"/>
      <w:snapToGrid/>
      <w:sz w:val="18"/>
      <w:szCs w:val="18"/>
      <w:lang w:val="en-ZA"/>
    </w:rPr>
  </w:style>
  <w:style w:type="character" w:customStyle="1" w:styleId="TabletextChar">
    <w:name w:val="Table text Char"/>
    <w:basedOn w:val="DefaultParagraphFont"/>
    <w:link w:val="Tabletext0"/>
    <w:rsid w:val="008A03D2"/>
    <w:rPr>
      <w:rFonts w:ascii="Arial" w:eastAsia="Times New Roman" w:hAnsi="Arial" w:cs="Arial"/>
      <w:sz w:val="18"/>
      <w:szCs w:val="18"/>
    </w:rPr>
  </w:style>
  <w:style w:type="paragraph" w:styleId="BodyText2">
    <w:name w:val="Body Text 2"/>
    <w:basedOn w:val="Normal"/>
    <w:link w:val="BodyText2Char"/>
    <w:uiPriority w:val="99"/>
    <w:semiHidden/>
    <w:unhideWhenUsed/>
    <w:rsid w:val="007251C7"/>
    <w:pPr>
      <w:spacing w:line="480" w:lineRule="auto"/>
    </w:pPr>
  </w:style>
  <w:style w:type="character" w:customStyle="1" w:styleId="BodyText2Char">
    <w:name w:val="Body Text 2 Char"/>
    <w:basedOn w:val="DefaultParagraphFont"/>
    <w:link w:val="BodyText2"/>
    <w:uiPriority w:val="99"/>
    <w:semiHidden/>
    <w:rsid w:val="007251C7"/>
    <w:rPr>
      <w:rFonts w:ascii="Arial" w:eastAsia="Times New Roman" w:hAnsi="Arial" w:cs="Times New Roman"/>
      <w:snapToGrid w:val="0"/>
      <w:szCs w:val="20"/>
      <w:lang w:val="en-GB"/>
    </w:rPr>
  </w:style>
  <w:style w:type="paragraph" w:styleId="ListBullet2">
    <w:name w:val="List Bullet 2"/>
    <w:basedOn w:val="Normal"/>
    <w:uiPriority w:val="99"/>
    <w:semiHidden/>
    <w:rsid w:val="007251C7"/>
    <w:pPr>
      <w:widowControl/>
      <w:numPr>
        <w:numId w:val="15"/>
      </w:numPr>
      <w:spacing w:before="0" w:after="200" w:line="276" w:lineRule="auto"/>
      <w:contextualSpacing/>
    </w:pPr>
    <w:rPr>
      <w:rFonts w:asciiTheme="minorHAnsi" w:eastAsia="Century Schoolbook" w:hAnsiTheme="minorHAnsi" w:cs="Century Schoolbook"/>
      <w:snapToGrid/>
      <w:lang w:val="en-ZA" w:eastAsia="ja-JP"/>
    </w:rPr>
  </w:style>
  <w:style w:type="character" w:styleId="CommentReference">
    <w:name w:val="annotation reference"/>
    <w:basedOn w:val="DefaultParagraphFont"/>
    <w:uiPriority w:val="99"/>
    <w:semiHidden/>
    <w:unhideWhenUsed/>
    <w:rsid w:val="002054E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67265">
      <w:bodyDiv w:val="1"/>
      <w:marLeft w:val="0"/>
      <w:marRight w:val="0"/>
      <w:marTop w:val="0"/>
      <w:marBottom w:val="0"/>
      <w:divBdr>
        <w:top w:val="none" w:sz="0" w:space="0" w:color="auto"/>
        <w:left w:val="none" w:sz="0" w:space="0" w:color="auto"/>
        <w:bottom w:val="none" w:sz="0" w:space="0" w:color="auto"/>
        <w:right w:val="none" w:sz="0" w:space="0" w:color="auto"/>
      </w:divBdr>
    </w:div>
    <w:div w:id="54745051">
      <w:bodyDiv w:val="1"/>
      <w:marLeft w:val="0"/>
      <w:marRight w:val="0"/>
      <w:marTop w:val="0"/>
      <w:marBottom w:val="0"/>
      <w:divBdr>
        <w:top w:val="none" w:sz="0" w:space="0" w:color="auto"/>
        <w:left w:val="none" w:sz="0" w:space="0" w:color="auto"/>
        <w:bottom w:val="none" w:sz="0" w:space="0" w:color="auto"/>
        <w:right w:val="none" w:sz="0" w:space="0" w:color="auto"/>
      </w:divBdr>
    </w:div>
    <w:div w:id="61147591">
      <w:bodyDiv w:val="1"/>
      <w:marLeft w:val="0"/>
      <w:marRight w:val="0"/>
      <w:marTop w:val="0"/>
      <w:marBottom w:val="0"/>
      <w:divBdr>
        <w:top w:val="none" w:sz="0" w:space="0" w:color="auto"/>
        <w:left w:val="none" w:sz="0" w:space="0" w:color="auto"/>
        <w:bottom w:val="none" w:sz="0" w:space="0" w:color="auto"/>
        <w:right w:val="none" w:sz="0" w:space="0" w:color="auto"/>
      </w:divBdr>
      <w:divsChild>
        <w:div w:id="1784884553">
          <w:marLeft w:val="547"/>
          <w:marRight w:val="0"/>
          <w:marTop w:val="0"/>
          <w:marBottom w:val="0"/>
          <w:divBdr>
            <w:top w:val="none" w:sz="0" w:space="0" w:color="auto"/>
            <w:left w:val="none" w:sz="0" w:space="0" w:color="auto"/>
            <w:bottom w:val="none" w:sz="0" w:space="0" w:color="auto"/>
            <w:right w:val="none" w:sz="0" w:space="0" w:color="auto"/>
          </w:divBdr>
        </w:div>
        <w:div w:id="1342971938">
          <w:marLeft w:val="547"/>
          <w:marRight w:val="0"/>
          <w:marTop w:val="0"/>
          <w:marBottom w:val="0"/>
          <w:divBdr>
            <w:top w:val="none" w:sz="0" w:space="0" w:color="auto"/>
            <w:left w:val="none" w:sz="0" w:space="0" w:color="auto"/>
            <w:bottom w:val="none" w:sz="0" w:space="0" w:color="auto"/>
            <w:right w:val="none" w:sz="0" w:space="0" w:color="auto"/>
          </w:divBdr>
        </w:div>
        <w:div w:id="1071537051">
          <w:marLeft w:val="547"/>
          <w:marRight w:val="0"/>
          <w:marTop w:val="0"/>
          <w:marBottom w:val="0"/>
          <w:divBdr>
            <w:top w:val="none" w:sz="0" w:space="0" w:color="auto"/>
            <w:left w:val="none" w:sz="0" w:space="0" w:color="auto"/>
            <w:bottom w:val="none" w:sz="0" w:space="0" w:color="auto"/>
            <w:right w:val="none" w:sz="0" w:space="0" w:color="auto"/>
          </w:divBdr>
        </w:div>
        <w:div w:id="1546405102">
          <w:marLeft w:val="547"/>
          <w:marRight w:val="0"/>
          <w:marTop w:val="0"/>
          <w:marBottom w:val="0"/>
          <w:divBdr>
            <w:top w:val="none" w:sz="0" w:space="0" w:color="auto"/>
            <w:left w:val="none" w:sz="0" w:space="0" w:color="auto"/>
            <w:bottom w:val="none" w:sz="0" w:space="0" w:color="auto"/>
            <w:right w:val="none" w:sz="0" w:space="0" w:color="auto"/>
          </w:divBdr>
        </w:div>
      </w:divsChild>
    </w:div>
    <w:div w:id="285506952">
      <w:bodyDiv w:val="1"/>
      <w:marLeft w:val="0"/>
      <w:marRight w:val="0"/>
      <w:marTop w:val="0"/>
      <w:marBottom w:val="0"/>
      <w:divBdr>
        <w:top w:val="none" w:sz="0" w:space="0" w:color="auto"/>
        <w:left w:val="none" w:sz="0" w:space="0" w:color="auto"/>
        <w:bottom w:val="none" w:sz="0" w:space="0" w:color="auto"/>
        <w:right w:val="none" w:sz="0" w:space="0" w:color="auto"/>
      </w:divBdr>
    </w:div>
    <w:div w:id="398602912">
      <w:bodyDiv w:val="1"/>
      <w:marLeft w:val="0"/>
      <w:marRight w:val="0"/>
      <w:marTop w:val="0"/>
      <w:marBottom w:val="0"/>
      <w:divBdr>
        <w:top w:val="none" w:sz="0" w:space="0" w:color="auto"/>
        <w:left w:val="none" w:sz="0" w:space="0" w:color="auto"/>
        <w:bottom w:val="none" w:sz="0" w:space="0" w:color="auto"/>
        <w:right w:val="none" w:sz="0" w:space="0" w:color="auto"/>
      </w:divBdr>
    </w:div>
    <w:div w:id="624970926">
      <w:bodyDiv w:val="1"/>
      <w:marLeft w:val="0"/>
      <w:marRight w:val="0"/>
      <w:marTop w:val="0"/>
      <w:marBottom w:val="0"/>
      <w:divBdr>
        <w:top w:val="none" w:sz="0" w:space="0" w:color="auto"/>
        <w:left w:val="none" w:sz="0" w:space="0" w:color="auto"/>
        <w:bottom w:val="none" w:sz="0" w:space="0" w:color="auto"/>
        <w:right w:val="none" w:sz="0" w:space="0" w:color="auto"/>
      </w:divBdr>
    </w:div>
    <w:div w:id="682361539">
      <w:bodyDiv w:val="1"/>
      <w:marLeft w:val="0"/>
      <w:marRight w:val="0"/>
      <w:marTop w:val="0"/>
      <w:marBottom w:val="0"/>
      <w:divBdr>
        <w:top w:val="none" w:sz="0" w:space="0" w:color="auto"/>
        <w:left w:val="none" w:sz="0" w:space="0" w:color="auto"/>
        <w:bottom w:val="none" w:sz="0" w:space="0" w:color="auto"/>
        <w:right w:val="none" w:sz="0" w:space="0" w:color="auto"/>
      </w:divBdr>
    </w:div>
    <w:div w:id="690838873">
      <w:bodyDiv w:val="1"/>
      <w:marLeft w:val="0"/>
      <w:marRight w:val="0"/>
      <w:marTop w:val="0"/>
      <w:marBottom w:val="0"/>
      <w:divBdr>
        <w:top w:val="none" w:sz="0" w:space="0" w:color="auto"/>
        <w:left w:val="none" w:sz="0" w:space="0" w:color="auto"/>
        <w:bottom w:val="none" w:sz="0" w:space="0" w:color="auto"/>
        <w:right w:val="none" w:sz="0" w:space="0" w:color="auto"/>
      </w:divBdr>
    </w:div>
    <w:div w:id="875313499">
      <w:bodyDiv w:val="1"/>
      <w:marLeft w:val="0"/>
      <w:marRight w:val="0"/>
      <w:marTop w:val="0"/>
      <w:marBottom w:val="0"/>
      <w:divBdr>
        <w:top w:val="none" w:sz="0" w:space="0" w:color="auto"/>
        <w:left w:val="none" w:sz="0" w:space="0" w:color="auto"/>
        <w:bottom w:val="none" w:sz="0" w:space="0" w:color="auto"/>
        <w:right w:val="none" w:sz="0" w:space="0" w:color="auto"/>
      </w:divBdr>
    </w:div>
    <w:div w:id="1049764324">
      <w:bodyDiv w:val="1"/>
      <w:marLeft w:val="0"/>
      <w:marRight w:val="0"/>
      <w:marTop w:val="0"/>
      <w:marBottom w:val="0"/>
      <w:divBdr>
        <w:top w:val="none" w:sz="0" w:space="0" w:color="auto"/>
        <w:left w:val="none" w:sz="0" w:space="0" w:color="auto"/>
        <w:bottom w:val="none" w:sz="0" w:space="0" w:color="auto"/>
        <w:right w:val="none" w:sz="0" w:space="0" w:color="auto"/>
      </w:divBdr>
      <w:divsChild>
        <w:div w:id="553809927">
          <w:marLeft w:val="1166"/>
          <w:marRight w:val="0"/>
          <w:marTop w:val="120"/>
          <w:marBottom w:val="0"/>
          <w:divBdr>
            <w:top w:val="none" w:sz="0" w:space="0" w:color="auto"/>
            <w:left w:val="none" w:sz="0" w:space="0" w:color="auto"/>
            <w:bottom w:val="none" w:sz="0" w:space="0" w:color="auto"/>
            <w:right w:val="none" w:sz="0" w:space="0" w:color="auto"/>
          </w:divBdr>
        </w:div>
      </w:divsChild>
    </w:div>
    <w:div w:id="1125848258">
      <w:bodyDiv w:val="1"/>
      <w:marLeft w:val="0"/>
      <w:marRight w:val="0"/>
      <w:marTop w:val="0"/>
      <w:marBottom w:val="0"/>
      <w:divBdr>
        <w:top w:val="none" w:sz="0" w:space="0" w:color="auto"/>
        <w:left w:val="none" w:sz="0" w:space="0" w:color="auto"/>
        <w:bottom w:val="none" w:sz="0" w:space="0" w:color="auto"/>
        <w:right w:val="none" w:sz="0" w:space="0" w:color="auto"/>
      </w:divBdr>
    </w:div>
    <w:div w:id="1151752136">
      <w:bodyDiv w:val="1"/>
      <w:marLeft w:val="0"/>
      <w:marRight w:val="0"/>
      <w:marTop w:val="0"/>
      <w:marBottom w:val="0"/>
      <w:divBdr>
        <w:top w:val="none" w:sz="0" w:space="0" w:color="auto"/>
        <w:left w:val="none" w:sz="0" w:space="0" w:color="auto"/>
        <w:bottom w:val="none" w:sz="0" w:space="0" w:color="auto"/>
        <w:right w:val="none" w:sz="0" w:space="0" w:color="auto"/>
      </w:divBdr>
      <w:divsChild>
        <w:div w:id="1386443633">
          <w:marLeft w:val="1080"/>
          <w:marRight w:val="0"/>
          <w:marTop w:val="96"/>
          <w:marBottom w:val="120"/>
          <w:divBdr>
            <w:top w:val="none" w:sz="0" w:space="0" w:color="auto"/>
            <w:left w:val="none" w:sz="0" w:space="0" w:color="auto"/>
            <w:bottom w:val="none" w:sz="0" w:space="0" w:color="auto"/>
            <w:right w:val="none" w:sz="0" w:space="0" w:color="auto"/>
          </w:divBdr>
        </w:div>
        <w:div w:id="1333409359">
          <w:marLeft w:val="1080"/>
          <w:marRight w:val="0"/>
          <w:marTop w:val="96"/>
          <w:marBottom w:val="120"/>
          <w:divBdr>
            <w:top w:val="none" w:sz="0" w:space="0" w:color="auto"/>
            <w:left w:val="none" w:sz="0" w:space="0" w:color="auto"/>
            <w:bottom w:val="none" w:sz="0" w:space="0" w:color="auto"/>
            <w:right w:val="none" w:sz="0" w:space="0" w:color="auto"/>
          </w:divBdr>
        </w:div>
        <w:div w:id="346634883">
          <w:marLeft w:val="1080"/>
          <w:marRight w:val="0"/>
          <w:marTop w:val="96"/>
          <w:marBottom w:val="120"/>
          <w:divBdr>
            <w:top w:val="none" w:sz="0" w:space="0" w:color="auto"/>
            <w:left w:val="none" w:sz="0" w:space="0" w:color="auto"/>
            <w:bottom w:val="none" w:sz="0" w:space="0" w:color="auto"/>
            <w:right w:val="none" w:sz="0" w:space="0" w:color="auto"/>
          </w:divBdr>
        </w:div>
        <w:div w:id="1487936421">
          <w:marLeft w:val="1080"/>
          <w:marRight w:val="0"/>
          <w:marTop w:val="96"/>
          <w:marBottom w:val="120"/>
          <w:divBdr>
            <w:top w:val="none" w:sz="0" w:space="0" w:color="auto"/>
            <w:left w:val="none" w:sz="0" w:space="0" w:color="auto"/>
            <w:bottom w:val="none" w:sz="0" w:space="0" w:color="auto"/>
            <w:right w:val="none" w:sz="0" w:space="0" w:color="auto"/>
          </w:divBdr>
        </w:div>
        <w:div w:id="1253858247">
          <w:marLeft w:val="1080"/>
          <w:marRight w:val="0"/>
          <w:marTop w:val="96"/>
          <w:marBottom w:val="120"/>
          <w:divBdr>
            <w:top w:val="none" w:sz="0" w:space="0" w:color="auto"/>
            <w:left w:val="none" w:sz="0" w:space="0" w:color="auto"/>
            <w:bottom w:val="none" w:sz="0" w:space="0" w:color="auto"/>
            <w:right w:val="none" w:sz="0" w:space="0" w:color="auto"/>
          </w:divBdr>
        </w:div>
        <w:div w:id="2024866518">
          <w:marLeft w:val="1080"/>
          <w:marRight w:val="0"/>
          <w:marTop w:val="96"/>
          <w:marBottom w:val="120"/>
          <w:divBdr>
            <w:top w:val="none" w:sz="0" w:space="0" w:color="auto"/>
            <w:left w:val="none" w:sz="0" w:space="0" w:color="auto"/>
            <w:bottom w:val="none" w:sz="0" w:space="0" w:color="auto"/>
            <w:right w:val="none" w:sz="0" w:space="0" w:color="auto"/>
          </w:divBdr>
        </w:div>
        <w:div w:id="463281486">
          <w:marLeft w:val="1080"/>
          <w:marRight w:val="0"/>
          <w:marTop w:val="96"/>
          <w:marBottom w:val="120"/>
          <w:divBdr>
            <w:top w:val="none" w:sz="0" w:space="0" w:color="auto"/>
            <w:left w:val="none" w:sz="0" w:space="0" w:color="auto"/>
            <w:bottom w:val="none" w:sz="0" w:space="0" w:color="auto"/>
            <w:right w:val="none" w:sz="0" w:space="0" w:color="auto"/>
          </w:divBdr>
        </w:div>
      </w:divsChild>
    </w:div>
    <w:div w:id="1316183324">
      <w:bodyDiv w:val="1"/>
      <w:marLeft w:val="0"/>
      <w:marRight w:val="0"/>
      <w:marTop w:val="0"/>
      <w:marBottom w:val="0"/>
      <w:divBdr>
        <w:top w:val="none" w:sz="0" w:space="0" w:color="auto"/>
        <w:left w:val="none" w:sz="0" w:space="0" w:color="auto"/>
        <w:bottom w:val="none" w:sz="0" w:space="0" w:color="auto"/>
        <w:right w:val="none" w:sz="0" w:space="0" w:color="auto"/>
      </w:divBdr>
    </w:div>
    <w:div w:id="1440762918">
      <w:bodyDiv w:val="1"/>
      <w:marLeft w:val="0"/>
      <w:marRight w:val="0"/>
      <w:marTop w:val="0"/>
      <w:marBottom w:val="0"/>
      <w:divBdr>
        <w:top w:val="none" w:sz="0" w:space="0" w:color="auto"/>
        <w:left w:val="none" w:sz="0" w:space="0" w:color="auto"/>
        <w:bottom w:val="none" w:sz="0" w:space="0" w:color="auto"/>
        <w:right w:val="none" w:sz="0" w:space="0" w:color="auto"/>
      </w:divBdr>
    </w:div>
    <w:div w:id="1531991521">
      <w:bodyDiv w:val="1"/>
      <w:marLeft w:val="0"/>
      <w:marRight w:val="0"/>
      <w:marTop w:val="0"/>
      <w:marBottom w:val="0"/>
      <w:divBdr>
        <w:top w:val="none" w:sz="0" w:space="0" w:color="auto"/>
        <w:left w:val="none" w:sz="0" w:space="0" w:color="auto"/>
        <w:bottom w:val="none" w:sz="0" w:space="0" w:color="auto"/>
        <w:right w:val="none" w:sz="0" w:space="0" w:color="auto"/>
      </w:divBdr>
    </w:div>
    <w:div w:id="1552301544">
      <w:bodyDiv w:val="1"/>
      <w:marLeft w:val="0"/>
      <w:marRight w:val="0"/>
      <w:marTop w:val="0"/>
      <w:marBottom w:val="0"/>
      <w:divBdr>
        <w:top w:val="none" w:sz="0" w:space="0" w:color="auto"/>
        <w:left w:val="none" w:sz="0" w:space="0" w:color="auto"/>
        <w:bottom w:val="none" w:sz="0" w:space="0" w:color="auto"/>
        <w:right w:val="none" w:sz="0" w:space="0" w:color="auto"/>
      </w:divBdr>
    </w:div>
    <w:div w:id="1673022056">
      <w:bodyDiv w:val="1"/>
      <w:marLeft w:val="0"/>
      <w:marRight w:val="0"/>
      <w:marTop w:val="0"/>
      <w:marBottom w:val="0"/>
      <w:divBdr>
        <w:top w:val="none" w:sz="0" w:space="0" w:color="auto"/>
        <w:left w:val="none" w:sz="0" w:space="0" w:color="auto"/>
        <w:bottom w:val="none" w:sz="0" w:space="0" w:color="auto"/>
        <w:right w:val="none" w:sz="0" w:space="0" w:color="auto"/>
      </w:divBdr>
    </w:div>
    <w:div w:id="1683044609">
      <w:bodyDiv w:val="1"/>
      <w:marLeft w:val="0"/>
      <w:marRight w:val="0"/>
      <w:marTop w:val="0"/>
      <w:marBottom w:val="0"/>
      <w:divBdr>
        <w:top w:val="none" w:sz="0" w:space="0" w:color="auto"/>
        <w:left w:val="none" w:sz="0" w:space="0" w:color="auto"/>
        <w:bottom w:val="none" w:sz="0" w:space="0" w:color="auto"/>
        <w:right w:val="none" w:sz="0" w:space="0" w:color="auto"/>
      </w:divBdr>
    </w:div>
    <w:div w:id="1824809810">
      <w:bodyDiv w:val="1"/>
      <w:marLeft w:val="0"/>
      <w:marRight w:val="0"/>
      <w:marTop w:val="0"/>
      <w:marBottom w:val="0"/>
      <w:divBdr>
        <w:top w:val="none" w:sz="0" w:space="0" w:color="auto"/>
        <w:left w:val="none" w:sz="0" w:space="0" w:color="auto"/>
        <w:bottom w:val="none" w:sz="0" w:space="0" w:color="auto"/>
        <w:right w:val="none" w:sz="0" w:space="0" w:color="auto"/>
      </w:divBdr>
    </w:div>
    <w:div w:id="1947693070">
      <w:bodyDiv w:val="1"/>
      <w:marLeft w:val="0"/>
      <w:marRight w:val="0"/>
      <w:marTop w:val="0"/>
      <w:marBottom w:val="0"/>
      <w:divBdr>
        <w:top w:val="none" w:sz="0" w:space="0" w:color="auto"/>
        <w:left w:val="none" w:sz="0" w:space="0" w:color="auto"/>
        <w:bottom w:val="none" w:sz="0" w:space="0" w:color="auto"/>
        <w:right w:val="none" w:sz="0" w:space="0" w:color="auto"/>
      </w:divBdr>
    </w:div>
    <w:div w:id="1952737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oter" Target="footer6.xml"/><Relationship Id="rId39" Type="http://schemas.openxmlformats.org/officeDocument/2006/relationships/chart" Target="charts/chart3.xml"/><Relationship Id="rId21" Type="http://schemas.openxmlformats.org/officeDocument/2006/relationships/footer" Target="footer4.xml"/><Relationship Id="rId34" Type="http://schemas.openxmlformats.org/officeDocument/2006/relationships/image" Target="media/image9.png"/><Relationship Id="rId42" Type="http://schemas.openxmlformats.org/officeDocument/2006/relationships/image" Target="media/image12.png"/><Relationship Id="rId47" Type="http://schemas.openxmlformats.org/officeDocument/2006/relationships/chart" Target="charts/chart7.xml"/><Relationship Id="rId50" Type="http://schemas.openxmlformats.org/officeDocument/2006/relationships/image" Target="media/image16.png"/><Relationship Id="rId55" Type="http://schemas.openxmlformats.org/officeDocument/2006/relationships/chart" Target="charts/chart11.xml"/><Relationship Id="rId63" Type="http://schemas.openxmlformats.org/officeDocument/2006/relationships/chart" Target="charts/chart16.xml"/><Relationship Id="rId68" Type="http://schemas.openxmlformats.org/officeDocument/2006/relationships/image" Target="media/image23.jpeg"/><Relationship Id="rId76" Type="http://schemas.openxmlformats.org/officeDocument/2006/relationships/image" Target="media/image27.jpeg"/><Relationship Id="rId7" Type="http://schemas.openxmlformats.org/officeDocument/2006/relationships/endnotes" Target="endnotes.xml"/><Relationship Id="rId71" Type="http://schemas.openxmlformats.org/officeDocument/2006/relationships/chart" Target="charts/chart21.xml"/><Relationship Id="rId2" Type="http://schemas.openxmlformats.org/officeDocument/2006/relationships/numbering" Target="numbering.xml"/><Relationship Id="rId16" Type="http://schemas.openxmlformats.org/officeDocument/2006/relationships/hyperlink" Target="file:///F:\My%20Documents\Reserve%20studies\Olifants%20Letaba\Reports\EWR\November%202016\OLS%20EWR%20quantification%20report_15%20November%202016_Final%20Draft%20RS.docx" TargetMode="External"/><Relationship Id="rId29" Type="http://schemas.openxmlformats.org/officeDocument/2006/relationships/header" Target="header8.xml"/><Relationship Id="rId11" Type="http://schemas.openxmlformats.org/officeDocument/2006/relationships/image" Target="media/image4.png"/><Relationship Id="rId24" Type="http://schemas.openxmlformats.org/officeDocument/2006/relationships/footer" Target="footer5.xml"/><Relationship Id="rId32" Type="http://schemas.openxmlformats.org/officeDocument/2006/relationships/image" Target="media/image8.png"/><Relationship Id="rId37" Type="http://schemas.openxmlformats.org/officeDocument/2006/relationships/footer" Target="footer9.xml"/><Relationship Id="rId40" Type="http://schemas.openxmlformats.org/officeDocument/2006/relationships/image" Target="media/image11.jpeg"/><Relationship Id="rId45" Type="http://schemas.openxmlformats.org/officeDocument/2006/relationships/chart" Target="charts/chart6.xml"/><Relationship Id="rId53" Type="http://schemas.openxmlformats.org/officeDocument/2006/relationships/chart" Target="charts/chart10.xml"/><Relationship Id="rId58" Type="http://schemas.openxmlformats.org/officeDocument/2006/relationships/image" Target="media/image20.png"/><Relationship Id="rId66" Type="http://schemas.openxmlformats.org/officeDocument/2006/relationships/image" Target="media/image22.png"/><Relationship Id="rId74" Type="http://schemas.openxmlformats.org/officeDocument/2006/relationships/image" Target="media/image26.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4.xml"/><Relationship Id="rId10" Type="http://schemas.openxmlformats.org/officeDocument/2006/relationships/image" Target="media/image3.emf"/><Relationship Id="rId19" Type="http://schemas.openxmlformats.org/officeDocument/2006/relationships/image" Target="media/image5.jpeg"/><Relationship Id="rId31" Type="http://schemas.openxmlformats.org/officeDocument/2006/relationships/image" Target="media/image7.png"/><Relationship Id="rId44" Type="http://schemas.openxmlformats.org/officeDocument/2006/relationships/image" Target="media/image13.png"/><Relationship Id="rId52" Type="http://schemas.openxmlformats.org/officeDocument/2006/relationships/image" Target="media/image17.jpeg"/><Relationship Id="rId60" Type="http://schemas.openxmlformats.org/officeDocument/2006/relationships/chart" Target="charts/chart13.xml"/><Relationship Id="rId65" Type="http://schemas.openxmlformats.org/officeDocument/2006/relationships/chart" Target="charts/chart18.xml"/><Relationship Id="rId73" Type="http://schemas.openxmlformats.org/officeDocument/2006/relationships/chart" Target="charts/chart22.xml"/><Relationship Id="rId78"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header" Target="header7.xml"/><Relationship Id="rId30" Type="http://schemas.openxmlformats.org/officeDocument/2006/relationships/footer" Target="footer8.xml"/><Relationship Id="rId35" Type="http://schemas.openxmlformats.org/officeDocument/2006/relationships/chart" Target="charts/chart2.xml"/><Relationship Id="rId43" Type="http://schemas.openxmlformats.org/officeDocument/2006/relationships/chart" Target="charts/chart5.xml"/><Relationship Id="rId48" Type="http://schemas.openxmlformats.org/officeDocument/2006/relationships/image" Target="media/image15.png"/><Relationship Id="rId56" Type="http://schemas.openxmlformats.org/officeDocument/2006/relationships/image" Target="media/image19.jpeg"/><Relationship Id="rId64" Type="http://schemas.openxmlformats.org/officeDocument/2006/relationships/chart" Target="charts/chart17.xml"/><Relationship Id="rId69" Type="http://schemas.openxmlformats.org/officeDocument/2006/relationships/chart" Target="charts/chart20.xml"/><Relationship Id="rId77"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chart" Target="charts/chart9.xml"/><Relationship Id="rId72" Type="http://schemas.openxmlformats.org/officeDocument/2006/relationships/image" Target="media/image25.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chart" Target="charts/chart1.xml"/><Relationship Id="rId38" Type="http://schemas.openxmlformats.org/officeDocument/2006/relationships/image" Target="media/image10.png"/><Relationship Id="rId46" Type="http://schemas.openxmlformats.org/officeDocument/2006/relationships/image" Target="media/image14.jpeg"/><Relationship Id="rId59" Type="http://schemas.openxmlformats.org/officeDocument/2006/relationships/image" Target="media/image21.jpeg"/><Relationship Id="rId67" Type="http://schemas.openxmlformats.org/officeDocument/2006/relationships/chart" Target="charts/chart19.xml"/><Relationship Id="rId20" Type="http://schemas.openxmlformats.org/officeDocument/2006/relationships/header" Target="header4.xml"/><Relationship Id="rId41" Type="http://schemas.openxmlformats.org/officeDocument/2006/relationships/chart" Target="charts/chart4.xml"/><Relationship Id="rId54" Type="http://schemas.openxmlformats.org/officeDocument/2006/relationships/image" Target="media/image18.png"/><Relationship Id="rId62" Type="http://schemas.openxmlformats.org/officeDocument/2006/relationships/chart" Target="charts/chart15.xml"/><Relationship Id="rId70" Type="http://schemas.openxmlformats.org/officeDocument/2006/relationships/image" Target="media/image24.jpeg"/><Relationship Id="rId75" Type="http://schemas.openxmlformats.org/officeDocument/2006/relationships/chart" Target="charts/chart2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footer" Target="footer7.xml"/><Relationship Id="rId36" Type="http://schemas.openxmlformats.org/officeDocument/2006/relationships/header" Target="header9.xml"/><Relationship Id="rId49" Type="http://schemas.openxmlformats.org/officeDocument/2006/relationships/chart" Target="charts/chart8.xml"/><Relationship Id="rId57" Type="http://schemas.openxmlformats.org/officeDocument/2006/relationships/chart" Target="charts/chart12.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Proposal%20and%20Report%20Eng%20ZA.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966446791162937E-2"/>
          <c:y val="1.893893369228998E-2"/>
          <c:w val="0.88172636855753062"/>
          <c:h val="0.67729220093906595"/>
        </c:manualLayout>
      </c:layout>
      <c:scatterChart>
        <c:scatterStyle val="lineMarker"/>
        <c:varyColors val="0"/>
        <c:ser>
          <c:idx val="0"/>
          <c:order val="0"/>
          <c:tx>
            <c:v>Cross-section</c:v>
          </c:tx>
          <c:spPr>
            <a:ln w="15875">
              <a:solidFill>
                <a:schemeClr val="tx1"/>
              </a:solidFill>
            </a:ln>
          </c:spPr>
          <c:marker>
            <c:symbol val="none"/>
          </c:marker>
          <c:xVal>
            <c:numRef>
              <c:f>'EFR Site'!$D$15:$D$85</c:f>
              <c:numCache>
                <c:formatCode>0.00</c:formatCode>
                <c:ptCount val="71"/>
                <c:pt idx="0">
                  <c:v>2.4</c:v>
                </c:pt>
                <c:pt idx="1">
                  <c:v>4.2</c:v>
                </c:pt>
                <c:pt idx="2">
                  <c:v>5.2</c:v>
                </c:pt>
                <c:pt idx="3">
                  <c:v>7.1</c:v>
                </c:pt>
                <c:pt idx="4">
                  <c:v>7.4</c:v>
                </c:pt>
                <c:pt idx="5">
                  <c:v>7.7</c:v>
                </c:pt>
                <c:pt idx="6">
                  <c:v>8.1</c:v>
                </c:pt>
                <c:pt idx="7">
                  <c:v>8.3000000000000007</c:v>
                </c:pt>
                <c:pt idx="8">
                  <c:v>8.5</c:v>
                </c:pt>
                <c:pt idx="9">
                  <c:v>9</c:v>
                </c:pt>
                <c:pt idx="10">
                  <c:v>9.4</c:v>
                </c:pt>
                <c:pt idx="11">
                  <c:v>9.8000000000000007</c:v>
                </c:pt>
                <c:pt idx="12">
                  <c:v>10.1</c:v>
                </c:pt>
                <c:pt idx="13">
                  <c:v>11.1</c:v>
                </c:pt>
                <c:pt idx="14">
                  <c:v>11.2</c:v>
                </c:pt>
                <c:pt idx="15">
                  <c:v>11.6</c:v>
                </c:pt>
                <c:pt idx="16">
                  <c:v>12</c:v>
                </c:pt>
                <c:pt idx="17">
                  <c:v>12.9</c:v>
                </c:pt>
                <c:pt idx="18">
                  <c:v>13.5</c:v>
                </c:pt>
                <c:pt idx="19">
                  <c:v>14</c:v>
                </c:pt>
                <c:pt idx="20">
                  <c:v>14.3</c:v>
                </c:pt>
                <c:pt idx="21">
                  <c:v>14.9</c:v>
                </c:pt>
                <c:pt idx="22">
                  <c:v>15.1</c:v>
                </c:pt>
                <c:pt idx="23">
                  <c:v>15.5</c:v>
                </c:pt>
                <c:pt idx="24">
                  <c:v>16</c:v>
                </c:pt>
                <c:pt idx="25">
                  <c:v>16.7</c:v>
                </c:pt>
                <c:pt idx="26">
                  <c:v>17.3</c:v>
                </c:pt>
                <c:pt idx="27">
                  <c:v>17.600000000000001</c:v>
                </c:pt>
                <c:pt idx="28">
                  <c:v>18.100000000000001</c:v>
                </c:pt>
                <c:pt idx="29">
                  <c:v>19.100000000000001</c:v>
                </c:pt>
                <c:pt idx="30">
                  <c:v>19.100000000000001</c:v>
                </c:pt>
                <c:pt idx="31">
                  <c:v>19.600000000000001</c:v>
                </c:pt>
                <c:pt idx="32">
                  <c:v>19.899999999999999</c:v>
                </c:pt>
                <c:pt idx="33">
                  <c:v>20.7</c:v>
                </c:pt>
                <c:pt idx="34">
                  <c:v>20.9</c:v>
                </c:pt>
                <c:pt idx="35">
                  <c:v>21.5</c:v>
                </c:pt>
                <c:pt idx="36">
                  <c:v>21.7</c:v>
                </c:pt>
                <c:pt idx="37">
                  <c:v>22.2</c:v>
                </c:pt>
                <c:pt idx="38">
                  <c:v>22.8</c:v>
                </c:pt>
                <c:pt idx="39">
                  <c:v>23.4</c:v>
                </c:pt>
                <c:pt idx="40">
                  <c:v>23.7</c:v>
                </c:pt>
                <c:pt idx="41">
                  <c:v>24.3</c:v>
                </c:pt>
                <c:pt idx="42">
                  <c:v>24.5</c:v>
                </c:pt>
                <c:pt idx="43">
                  <c:v>25.3</c:v>
                </c:pt>
                <c:pt idx="44">
                  <c:v>25.35</c:v>
                </c:pt>
                <c:pt idx="45">
                  <c:v>25.6</c:v>
                </c:pt>
                <c:pt idx="46">
                  <c:v>25.8</c:v>
                </c:pt>
                <c:pt idx="47">
                  <c:v>26.4</c:v>
                </c:pt>
                <c:pt idx="48">
                  <c:v>26.6</c:v>
                </c:pt>
                <c:pt idx="49">
                  <c:v>27</c:v>
                </c:pt>
                <c:pt idx="50">
                  <c:v>27.35</c:v>
                </c:pt>
                <c:pt idx="51">
                  <c:v>27.8</c:v>
                </c:pt>
                <c:pt idx="52">
                  <c:v>28.1</c:v>
                </c:pt>
                <c:pt idx="53">
                  <c:v>28.7</c:v>
                </c:pt>
                <c:pt idx="54">
                  <c:v>29.2</c:v>
                </c:pt>
                <c:pt idx="55">
                  <c:v>29.9</c:v>
                </c:pt>
                <c:pt idx="56">
                  <c:v>30.15</c:v>
                </c:pt>
                <c:pt idx="57">
                  <c:v>30.4</c:v>
                </c:pt>
                <c:pt idx="58">
                  <c:v>30.4</c:v>
                </c:pt>
                <c:pt idx="59">
                  <c:v>31</c:v>
                </c:pt>
                <c:pt idx="60">
                  <c:v>33.1</c:v>
                </c:pt>
                <c:pt idx="61">
                  <c:v>35</c:v>
                </c:pt>
                <c:pt idx="62">
                  <c:v>37.200000000000003</c:v>
                </c:pt>
                <c:pt idx="63">
                  <c:v>39.4</c:v>
                </c:pt>
              </c:numCache>
            </c:numRef>
          </c:xVal>
          <c:yVal>
            <c:numRef>
              <c:f>'EFR Site'!$E$15:$E$85</c:f>
              <c:numCache>
                <c:formatCode>0.00</c:formatCode>
                <c:ptCount val="71"/>
                <c:pt idx="0">
                  <c:v>1.5349999999999997</c:v>
                </c:pt>
                <c:pt idx="1">
                  <c:v>1.1799999999999997</c:v>
                </c:pt>
                <c:pt idx="2">
                  <c:v>0.70499999999999985</c:v>
                </c:pt>
                <c:pt idx="3">
                  <c:v>0.37499999999999978</c:v>
                </c:pt>
                <c:pt idx="4">
                  <c:v>0.22499999999999987</c:v>
                </c:pt>
                <c:pt idx="5">
                  <c:v>0.21999999999999975</c:v>
                </c:pt>
                <c:pt idx="6">
                  <c:v>0.17999999999999972</c:v>
                </c:pt>
                <c:pt idx="7">
                  <c:v>0.42499999999999982</c:v>
                </c:pt>
                <c:pt idx="8">
                  <c:v>0.17999999999999972</c:v>
                </c:pt>
                <c:pt idx="9">
                  <c:v>0.34999999999999987</c:v>
                </c:pt>
                <c:pt idx="10">
                  <c:v>0.55499999999999972</c:v>
                </c:pt>
                <c:pt idx="11">
                  <c:v>0.22999999999999976</c:v>
                </c:pt>
                <c:pt idx="12">
                  <c:v>0.40999999999999992</c:v>
                </c:pt>
                <c:pt idx="13">
                  <c:v>0.40999999999999992</c:v>
                </c:pt>
                <c:pt idx="14">
                  <c:v>0.21499999999999986</c:v>
                </c:pt>
                <c:pt idx="15">
                  <c:v>0.23499999999999988</c:v>
                </c:pt>
                <c:pt idx="16">
                  <c:v>0.34499999999999975</c:v>
                </c:pt>
                <c:pt idx="17">
                  <c:v>0.33499999999999974</c:v>
                </c:pt>
                <c:pt idx="18">
                  <c:v>0.19499999999999984</c:v>
                </c:pt>
                <c:pt idx="19">
                  <c:v>0.29499999999999993</c:v>
                </c:pt>
                <c:pt idx="20">
                  <c:v>0.52499999999999991</c:v>
                </c:pt>
                <c:pt idx="21">
                  <c:v>0.46499999999999986</c:v>
                </c:pt>
                <c:pt idx="22">
                  <c:v>0.25499999999999989</c:v>
                </c:pt>
                <c:pt idx="23">
                  <c:v>0.19999999999999973</c:v>
                </c:pt>
                <c:pt idx="24">
                  <c:v>0.2699999999999998</c:v>
                </c:pt>
                <c:pt idx="25">
                  <c:v>0.23499999999999988</c:v>
                </c:pt>
                <c:pt idx="26">
                  <c:v>0.42999999999999972</c:v>
                </c:pt>
                <c:pt idx="27">
                  <c:v>0.18499999999999983</c:v>
                </c:pt>
                <c:pt idx="28">
                  <c:v>0.47499999999999987</c:v>
                </c:pt>
                <c:pt idx="29">
                  <c:v>0.52499999999999991</c:v>
                </c:pt>
                <c:pt idx="30">
                  <c:v>0.10499999999999998</c:v>
                </c:pt>
                <c:pt idx="31">
                  <c:v>4.9999999999999822E-2</c:v>
                </c:pt>
                <c:pt idx="32">
                  <c:v>9.4999999999999751E-2</c:v>
                </c:pt>
                <c:pt idx="33">
                  <c:v>0.13499999999999979</c:v>
                </c:pt>
                <c:pt idx="34">
                  <c:v>0.4049999999999998</c:v>
                </c:pt>
                <c:pt idx="35">
                  <c:v>0.46499999999999986</c:v>
                </c:pt>
                <c:pt idx="36">
                  <c:v>0</c:v>
                </c:pt>
                <c:pt idx="37">
                  <c:v>0.13499999999999979</c:v>
                </c:pt>
                <c:pt idx="38">
                  <c:v>0</c:v>
                </c:pt>
                <c:pt idx="39">
                  <c:v>2.4999999999999911E-2</c:v>
                </c:pt>
                <c:pt idx="40">
                  <c:v>0.24999999999999978</c:v>
                </c:pt>
                <c:pt idx="41">
                  <c:v>0.10499999999999998</c:v>
                </c:pt>
                <c:pt idx="42">
                  <c:v>0.61499999999999977</c:v>
                </c:pt>
                <c:pt idx="43">
                  <c:v>0.28499999999999992</c:v>
                </c:pt>
                <c:pt idx="44">
                  <c:v>0.1599999999999997</c:v>
                </c:pt>
                <c:pt idx="45">
                  <c:v>0.16500000000000004</c:v>
                </c:pt>
                <c:pt idx="46">
                  <c:v>0.44499999999999984</c:v>
                </c:pt>
                <c:pt idx="47">
                  <c:v>0.12999999999999989</c:v>
                </c:pt>
                <c:pt idx="48">
                  <c:v>0.42999999999999972</c:v>
                </c:pt>
                <c:pt idx="49">
                  <c:v>0.11999999999999966</c:v>
                </c:pt>
                <c:pt idx="50">
                  <c:v>0.32499999999999973</c:v>
                </c:pt>
                <c:pt idx="51">
                  <c:v>0.16500000000000004</c:v>
                </c:pt>
                <c:pt idx="52">
                  <c:v>7.4999999999999734E-2</c:v>
                </c:pt>
                <c:pt idx="53">
                  <c:v>0.10999999999999988</c:v>
                </c:pt>
                <c:pt idx="54">
                  <c:v>7.4999999999999734E-2</c:v>
                </c:pt>
                <c:pt idx="55">
                  <c:v>0.38499999999999979</c:v>
                </c:pt>
                <c:pt idx="56">
                  <c:v>0.14999999999999991</c:v>
                </c:pt>
                <c:pt idx="57">
                  <c:v>0.1599999999999997</c:v>
                </c:pt>
                <c:pt idx="58">
                  <c:v>0.24499999999999988</c:v>
                </c:pt>
                <c:pt idx="59">
                  <c:v>0.62499999999999978</c:v>
                </c:pt>
                <c:pt idx="60">
                  <c:v>0.94499999999999984</c:v>
                </c:pt>
                <c:pt idx="61">
                  <c:v>0.88499999999999979</c:v>
                </c:pt>
                <c:pt idx="62">
                  <c:v>0.86499999999999977</c:v>
                </c:pt>
                <c:pt idx="63">
                  <c:v>0.95499999999999985</c:v>
                </c:pt>
              </c:numCache>
            </c:numRef>
          </c:yVal>
          <c:smooth val="0"/>
          <c:extLst xmlns:c16r2="http://schemas.microsoft.com/office/drawing/2015/06/chart">
            <c:ext xmlns:c16="http://schemas.microsoft.com/office/drawing/2014/chart" uri="{C3380CC4-5D6E-409C-BE32-E72D297353CC}">
              <c16:uniqueId val="{00000000-7986-479E-9B7B-17E092E340E1}"/>
            </c:ext>
          </c:extLst>
        </c:ser>
        <c:ser>
          <c:idx val="4"/>
          <c:order val="1"/>
          <c:tx>
            <c:strRef>
              <c:f>Modelling!$H$15</c:f>
              <c:strCache>
                <c:ptCount val="1"/>
                <c:pt idx="0">
                  <c:v>Feb ML (Q= 1.861m3/s)</c:v>
                </c:pt>
              </c:strCache>
            </c:strRef>
          </c:tx>
          <c:spPr>
            <a:ln w="22225">
              <a:solidFill>
                <a:srgbClr val="FF0000"/>
              </a:solidFill>
            </a:ln>
          </c:spPr>
          <c:marker>
            <c:symbol val="none"/>
          </c:marker>
          <c:xVal>
            <c:numRef>
              <c:f>Modelling!$G$15:$G$16</c:f>
              <c:numCache>
                <c:formatCode>General</c:formatCode>
                <c:ptCount val="2"/>
                <c:pt idx="0">
                  <c:v>2</c:v>
                </c:pt>
                <c:pt idx="1">
                  <c:v>40</c:v>
                </c:pt>
              </c:numCache>
            </c:numRef>
          </c:xVal>
          <c:yVal>
            <c:numRef>
              <c:f>Modelling!$E$15:$E$16</c:f>
              <c:numCache>
                <c:formatCode>0.00</c:formatCode>
                <c:ptCount val="2"/>
                <c:pt idx="0">
                  <c:v>0.63671231152847096</c:v>
                </c:pt>
                <c:pt idx="1">
                  <c:v>0.63671231152847096</c:v>
                </c:pt>
              </c:numCache>
            </c:numRef>
          </c:yVal>
          <c:smooth val="0"/>
          <c:extLst xmlns:c16r2="http://schemas.microsoft.com/office/drawing/2015/06/chart">
            <c:ext xmlns:c16="http://schemas.microsoft.com/office/drawing/2014/chart" uri="{C3380CC4-5D6E-409C-BE32-E72D297353CC}">
              <c16:uniqueId val="{00000001-7986-479E-9B7B-17E092E340E1}"/>
            </c:ext>
          </c:extLst>
        </c:ser>
        <c:ser>
          <c:idx val="5"/>
          <c:order val="2"/>
          <c:tx>
            <c:strRef>
              <c:f>Modelling!$H$18</c:f>
              <c:strCache>
                <c:ptCount val="1"/>
                <c:pt idx="0">
                  <c:v>Sept ML (Q=  0.690m3/s)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40</c:v>
                </c:pt>
              </c:numCache>
            </c:numRef>
          </c:xVal>
          <c:yVal>
            <c:numRef>
              <c:f>Modelling!$E$18:$E$19</c:f>
              <c:numCache>
                <c:formatCode>0.00</c:formatCode>
                <c:ptCount val="2"/>
                <c:pt idx="0">
                  <c:v>0.46089288376980087</c:v>
                </c:pt>
                <c:pt idx="1">
                  <c:v>0.46089288376980087</c:v>
                </c:pt>
              </c:numCache>
            </c:numRef>
          </c:yVal>
          <c:smooth val="0"/>
          <c:extLst xmlns:c16r2="http://schemas.microsoft.com/office/drawing/2015/06/chart">
            <c:ext xmlns:c16="http://schemas.microsoft.com/office/drawing/2014/chart" uri="{C3380CC4-5D6E-409C-BE32-E72D297353CC}">
              <c16:uniqueId val="{00000002-7986-479E-9B7B-17E092E340E1}"/>
            </c:ext>
          </c:extLst>
        </c:ser>
        <c:ser>
          <c:idx val="1"/>
          <c:order val="3"/>
          <c:tx>
            <c:strRef>
              <c:f>Modelling!$H$13</c:f>
              <c:strCache>
                <c:ptCount val="1"/>
                <c:pt idx="0">
                  <c:v>Measured 08.10.2015 (Q=0.125m3/s)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40</c:v>
                </c:pt>
              </c:numCache>
            </c:numRef>
          </c:xVal>
          <c:yVal>
            <c:numRef>
              <c:f>Modelling!$E$12:$E$13</c:f>
              <c:numCache>
                <c:formatCode>0.000</c:formatCode>
                <c:ptCount val="2"/>
                <c:pt idx="0">
                  <c:v>0.26700000000000002</c:v>
                </c:pt>
                <c:pt idx="1">
                  <c:v>0.26700000000000002</c:v>
                </c:pt>
              </c:numCache>
            </c:numRef>
          </c:yVal>
          <c:smooth val="0"/>
          <c:extLst xmlns:c16r2="http://schemas.microsoft.com/office/drawing/2015/06/chart">
            <c:ext xmlns:c16="http://schemas.microsoft.com/office/drawing/2014/chart" uri="{C3380CC4-5D6E-409C-BE32-E72D297353CC}">
              <c16:uniqueId val="{00000003-7986-479E-9B7B-17E092E340E1}"/>
            </c:ext>
          </c:extLst>
        </c:ser>
        <c:ser>
          <c:idx val="6"/>
          <c:order val="4"/>
          <c:tx>
            <c:strRef>
              <c:f>Modelling!$H$21</c:f>
              <c:strCache>
                <c:ptCount val="1"/>
                <c:pt idx="0">
                  <c:v>Oct ML (Q= 0.799m3/s)</c:v>
                </c:pt>
              </c:strCache>
            </c:strRef>
          </c:tx>
          <c:spPr>
            <a:ln w="19050">
              <a:solidFill>
                <a:srgbClr val="00B0F0"/>
              </a:solidFill>
            </a:ln>
          </c:spPr>
          <c:marker>
            <c:symbol val="none"/>
          </c:marker>
          <c:xVal>
            <c:numRef>
              <c:f>Modelling!$G$21:$G$22</c:f>
              <c:numCache>
                <c:formatCode>General</c:formatCode>
                <c:ptCount val="2"/>
                <c:pt idx="0">
                  <c:v>2</c:v>
                </c:pt>
                <c:pt idx="1">
                  <c:v>40</c:v>
                </c:pt>
              </c:numCache>
            </c:numRef>
          </c:xVal>
          <c:yVal>
            <c:numRef>
              <c:f>Modelling!$E$21:$E$22</c:f>
              <c:numCache>
                <c:formatCode>0.00</c:formatCode>
                <c:ptCount val="2"/>
                <c:pt idx="0">
                  <c:v>0.48344418389994365</c:v>
                </c:pt>
                <c:pt idx="1">
                  <c:v>0.48344418389994365</c:v>
                </c:pt>
              </c:numCache>
            </c:numRef>
          </c:yVal>
          <c:smooth val="0"/>
          <c:extLst xmlns:c16r2="http://schemas.microsoft.com/office/drawing/2015/06/chart">
            <c:ext xmlns:c16="http://schemas.microsoft.com/office/drawing/2014/chart" uri="{C3380CC4-5D6E-409C-BE32-E72D297353CC}">
              <c16:uniqueId val="{00000004-7986-479E-9B7B-17E092E340E1}"/>
            </c:ext>
          </c:extLst>
        </c:ser>
        <c:ser>
          <c:idx val="2"/>
          <c:order val="5"/>
          <c:tx>
            <c:strRef>
              <c:f>Modelling!$H$24</c:f>
              <c:strCache>
                <c:ptCount val="1"/>
                <c:pt idx="0">
                  <c:v>Oct Dr (Q= 0.245m3/s)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40</c:v>
                </c:pt>
              </c:numCache>
              <c:extLst xmlns:c16r2="http://schemas.microsoft.com/office/drawing/2015/06/chart" xmlns:c15="http://schemas.microsoft.com/office/drawing/2012/chart"/>
            </c:numRef>
          </c:xVal>
          <c:yVal>
            <c:numRef>
              <c:f>Modelling!$E$24:$E$25</c:f>
              <c:numCache>
                <c:formatCode>0.00</c:formatCode>
                <c:ptCount val="2"/>
                <c:pt idx="0">
                  <c:v>0.3289563297355339</c:v>
                </c:pt>
                <c:pt idx="1">
                  <c:v>0.3289563297355339</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7986-479E-9B7B-17E092E340E1}"/>
            </c:ext>
          </c:extLst>
        </c:ser>
        <c:dLbls>
          <c:showLegendKey val="0"/>
          <c:showVal val="0"/>
          <c:showCatName val="0"/>
          <c:showSerName val="0"/>
          <c:showPercent val="0"/>
          <c:showBubbleSize val="0"/>
        </c:dLbls>
        <c:axId val="505634928"/>
        <c:axId val="505635320"/>
        <c:extLst xmlns:c16r2="http://schemas.microsoft.com/office/drawing/2015/06/chart"/>
      </c:scatterChart>
      <c:valAx>
        <c:axId val="505634928"/>
        <c:scaling>
          <c:orientation val="minMax"/>
        </c:scaling>
        <c:delete val="0"/>
        <c:axPos val="b"/>
        <c:title>
          <c:tx>
            <c:rich>
              <a:bodyPr/>
              <a:lstStyle/>
              <a:p>
                <a:pPr>
                  <a:defRPr sz="1200"/>
                </a:pPr>
                <a:r>
                  <a:rPr lang="en-US" sz="1200"/>
                  <a:t>Distance (m)</a:t>
                </a:r>
              </a:p>
            </c:rich>
          </c:tx>
          <c:layout>
            <c:manualLayout>
              <c:xMode val="edge"/>
              <c:yMode val="edge"/>
              <c:x val="0.45325540470545561"/>
              <c:y val="0.76055922809075804"/>
            </c:manualLayout>
          </c:layout>
          <c:overlay val="0"/>
        </c:title>
        <c:numFmt formatCode="0" sourceLinked="0"/>
        <c:majorTickMark val="out"/>
        <c:minorTickMark val="none"/>
        <c:tickLblPos val="nextTo"/>
        <c:txPr>
          <a:bodyPr/>
          <a:lstStyle/>
          <a:p>
            <a:pPr>
              <a:defRPr b="1"/>
            </a:pPr>
            <a:endParaRPr lang="en-US"/>
          </a:p>
        </c:txPr>
        <c:crossAx val="505635320"/>
        <c:crosses val="autoZero"/>
        <c:crossBetween val="midCat"/>
      </c:valAx>
      <c:valAx>
        <c:axId val="50563532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34928"/>
        <c:crosses val="autoZero"/>
        <c:crossBetween val="midCat"/>
      </c:valAx>
      <c:spPr>
        <a:ln>
          <a:solidFill>
            <a:schemeClr val="tx1">
              <a:lumMod val="65000"/>
              <a:lumOff val="35000"/>
            </a:schemeClr>
          </a:solidFill>
        </a:ln>
      </c:spPr>
    </c:plotArea>
    <c:legend>
      <c:legendPos val="b"/>
      <c:legendEntry>
        <c:idx val="0"/>
        <c:delete val="1"/>
      </c:legendEntry>
      <c:layout>
        <c:manualLayout>
          <c:xMode val="edge"/>
          <c:yMode val="edge"/>
          <c:x val="7.4122608506682036E-2"/>
          <c:y val="0.8129616677571464"/>
          <c:w val="0.89118205005449236"/>
          <c:h val="0.16793613549022704"/>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665969513719479E-2"/>
          <c:y val="1.893893369228998E-2"/>
          <c:w val="0.89002684583497393"/>
          <c:h val="0.6743673157082738"/>
        </c:manualLayout>
      </c:layout>
      <c:scatterChart>
        <c:scatterStyle val="lineMarker"/>
        <c:varyColors val="0"/>
        <c:ser>
          <c:idx val="0"/>
          <c:order val="0"/>
          <c:tx>
            <c:v>Cross-section</c:v>
          </c:tx>
          <c:spPr>
            <a:ln w="15875">
              <a:solidFill>
                <a:schemeClr val="tx1"/>
              </a:solidFill>
            </a:ln>
          </c:spPr>
          <c:marker>
            <c:symbol val="none"/>
          </c:marker>
          <c:xVal>
            <c:numRef>
              <c:f>'EFR Site'!$D$13:$D$61</c:f>
              <c:numCache>
                <c:formatCode>0.00</c:formatCode>
                <c:ptCount val="49"/>
                <c:pt idx="0">
                  <c:v>0</c:v>
                </c:pt>
                <c:pt idx="1">
                  <c:v>1.9</c:v>
                </c:pt>
                <c:pt idx="2">
                  <c:v>2.4000000000000004</c:v>
                </c:pt>
                <c:pt idx="3">
                  <c:v>4.2</c:v>
                </c:pt>
                <c:pt idx="4">
                  <c:v>4.9000000000000004</c:v>
                </c:pt>
                <c:pt idx="5">
                  <c:v>5.4</c:v>
                </c:pt>
                <c:pt idx="6">
                  <c:v>6.1</c:v>
                </c:pt>
                <c:pt idx="7">
                  <c:v>6.6</c:v>
                </c:pt>
                <c:pt idx="8">
                  <c:v>6.6999999999999993</c:v>
                </c:pt>
                <c:pt idx="9">
                  <c:v>7</c:v>
                </c:pt>
                <c:pt idx="10">
                  <c:v>7.3000000000000007</c:v>
                </c:pt>
                <c:pt idx="11">
                  <c:v>7.4</c:v>
                </c:pt>
                <c:pt idx="12">
                  <c:v>7.6999999999999993</c:v>
                </c:pt>
                <c:pt idx="13">
                  <c:v>8</c:v>
                </c:pt>
                <c:pt idx="14">
                  <c:v>8.25</c:v>
                </c:pt>
                <c:pt idx="15">
                  <c:v>9</c:v>
                </c:pt>
                <c:pt idx="16">
                  <c:v>9.9</c:v>
                </c:pt>
                <c:pt idx="17">
                  <c:v>10.5</c:v>
                </c:pt>
                <c:pt idx="18">
                  <c:v>11.2</c:v>
                </c:pt>
                <c:pt idx="19">
                  <c:v>11.8</c:v>
                </c:pt>
                <c:pt idx="20">
                  <c:v>12.1</c:v>
                </c:pt>
                <c:pt idx="21">
                  <c:v>12.5</c:v>
                </c:pt>
                <c:pt idx="22">
                  <c:v>12.6</c:v>
                </c:pt>
                <c:pt idx="23">
                  <c:v>13</c:v>
                </c:pt>
                <c:pt idx="24">
                  <c:v>13.4</c:v>
                </c:pt>
                <c:pt idx="25">
                  <c:v>13.7</c:v>
                </c:pt>
                <c:pt idx="26">
                  <c:v>14.3</c:v>
                </c:pt>
                <c:pt idx="27">
                  <c:v>14.7</c:v>
                </c:pt>
                <c:pt idx="28">
                  <c:v>15</c:v>
                </c:pt>
                <c:pt idx="29">
                  <c:v>15.100000000000001</c:v>
                </c:pt>
                <c:pt idx="30">
                  <c:v>15.399999999999999</c:v>
                </c:pt>
                <c:pt idx="31">
                  <c:v>16.100000000000001</c:v>
                </c:pt>
                <c:pt idx="32">
                  <c:v>17</c:v>
                </c:pt>
                <c:pt idx="33">
                  <c:v>17.5</c:v>
                </c:pt>
                <c:pt idx="34">
                  <c:v>18.5</c:v>
                </c:pt>
                <c:pt idx="35">
                  <c:v>19.2</c:v>
                </c:pt>
                <c:pt idx="36">
                  <c:v>19.5</c:v>
                </c:pt>
                <c:pt idx="37">
                  <c:v>19.600000000000001</c:v>
                </c:pt>
                <c:pt idx="38">
                  <c:v>20.100000000000001</c:v>
                </c:pt>
                <c:pt idx="39">
                  <c:v>20.3</c:v>
                </c:pt>
                <c:pt idx="40">
                  <c:v>20.7</c:v>
                </c:pt>
                <c:pt idx="41">
                  <c:v>21.6</c:v>
                </c:pt>
                <c:pt idx="42">
                  <c:v>22.3</c:v>
                </c:pt>
                <c:pt idx="43">
                  <c:v>22.6</c:v>
                </c:pt>
                <c:pt idx="44">
                  <c:v>22.6</c:v>
                </c:pt>
                <c:pt idx="45">
                  <c:v>23</c:v>
                </c:pt>
                <c:pt idx="46">
                  <c:v>23.3</c:v>
                </c:pt>
                <c:pt idx="47">
                  <c:v>23.8</c:v>
                </c:pt>
                <c:pt idx="48">
                  <c:v>23.8</c:v>
                </c:pt>
              </c:numCache>
            </c:numRef>
          </c:xVal>
          <c:yVal>
            <c:numRef>
              <c:f>'EFR Site'!$E$13:$E$61</c:f>
              <c:numCache>
                <c:formatCode>0.00</c:formatCode>
                <c:ptCount val="49"/>
                <c:pt idx="0">
                  <c:v>1.9299999999999997</c:v>
                </c:pt>
                <c:pt idx="1">
                  <c:v>1.3199999999999998</c:v>
                </c:pt>
                <c:pt idx="2">
                  <c:v>0.41999999999999993</c:v>
                </c:pt>
                <c:pt idx="3">
                  <c:v>0.21999999999999975</c:v>
                </c:pt>
                <c:pt idx="4">
                  <c:v>0</c:v>
                </c:pt>
                <c:pt idx="5">
                  <c:v>0.13499999999999979</c:v>
                </c:pt>
                <c:pt idx="6">
                  <c:v>8.0000000000000071E-2</c:v>
                </c:pt>
                <c:pt idx="7">
                  <c:v>0.4099999999999997</c:v>
                </c:pt>
                <c:pt idx="8">
                  <c:v>0.13999999999999968</c:v>
                </c:pt>
                <c:pt idx="9">
                  <c:v>0.29499999999999993</c:v>
                </c:pt>
                <c:pt idx="10">
                  <c:v>1.499999999999968E-2</c:v>
                </c:pt>
                <c:pt idx="11">
                  <c:v>0.16999999999999993</c:v>
                </c:pt>
                <c:pt idx="12">
                  <c:v>0.22999999999999998</c:v>
                </c:pt>
                <c:pt idx="13">
                  <c:v>0.39999999999999991</c:v>
                </c:pt>
                <c:pt idx="14">
                  <c:v>0.14999999999999991</c:v>
                </c:pt>
                <c:pt idx="15">
                  <c:v>0.21499999999999986</c:v>
                </c:pt>
                <c:pt idx="16">
                  <c:v>0.18999999999999995</c:v>
                </c:pt>
                <c:pt idx="17">
                  <c:v>0.13999999999999968</c:v>
                </c:pt>
                <c:pt idx="18">
                  <c:v>0.14500000000000002</c:v>
                </c:pt>
                <c:pt idx="19">
                  <c:v>0.29999999999999982</c:v>
                </c:pt>
                <c:pt idx="20">
                  <c:v>0.1599999999999997</c:v>
                </c:pt>
                <c:pt idx="21">
                  <c:v>0.32499999999999973</c:v>
                </c:pt>
                <c:pt idx="22">
                  <c:v>0.21999999999999975</c:v>
                </c:pt>
                <c:pt idx="23">
                  <c:v>0.18500000000000005</c:v>
                </c:pt>
                <c:pt idx="24">
                  <c:v>0.27</c:v>
                </c:pt>
                <c:pt idx="25">
                  <c:v>0.19499999999999984</c:v>
                </c:pt>
                <c:pt idx="26">
                  <c:v>0.31999999999999984</c:v>
                </c:pt>
                <c:pt idx="27">
                  <c:v>0.24499999999999966</c:v>
                </c:pt>
                <c:pt idx="28">
                  <c:v>0.48</c:v>
                </c:pt>
                <c:pt idx="29">
                  <c:v>0.17499999999999982</c:v>
                </c:pt>
                <c:pt idx="30">
                  <c:v>0.31499999999999995</c:v>
                </c:pt>
                <c:pt idx="31">
                  <c:v>0.19999999999999973</c:v>
                </c:pt>
                <c:pt idx="32">
                  <c:v>0.33999999999999986</c:v>
                </c:pt>
                <c:pt idx="33">
                  <c:v>0.26499999999999968</c:v>
                </c:pt>
                <c:pt idx="34">
                  <c:v>0.33000000000000007</c:v>
                </c:pt>
                <c:pt idx="35">
                  <c:v>0.33000000000000007</c:v>
                </c:pt>
                <c:pt idx="36">
                  <c:v>0.48999999999999977</c:v>
                </c:pt>
                <c:pt idx="37">
                  <c:v>0.33000000000000007</c:v>
                </c:pt>
                <c:pt idx="38">
                  <c:v>0.33000000000000007</c:v>
                </c:pt>
                <c:pt idx="39">
                  <c:v>0.52</c:v>
                </c:pt>
                <c:pt idx="40">
                  <c:v>0.35999999999999988</c:v>
                </c:pt>
                <c:pt idx="41">
                  <c:v>0.30499999999999972</c:v>
                </c:pt>
                <c:pt idx="42">
                  <c:v>0.41500000000000004</c:v>
                </c:pt>
                <c:pt idx="43">
                  <c:v>0.5299999999999998</c:v>
                </c:pt>
                <c:pt idx="44">
                  <c:v>0.48999999999999977</c:v>
                </c:pt>
                <c:pt idx="45">
                  <c:v>0.75999999999999979</c:v>
                </c:pt>
                <c:pt idx="46">
                  <c:v>0.89999999999999991</c:v>
                </c:pt>
                <c:pt idx="47">
                  <c:v>1.64</c:v>
                </c:pt>
                <c:pt idx="48">
                  <c:v>1.4949999999999999</c:v>
                </c:pt>
              </c:numCache>
            </c:numRef>
          </c:yVal>
          <c:smooth val="0"/>
          <c:extLst xmlns:c16r2="http://schemas.microsoft.com/office/drawing/2015/06/chart">
            <c:ext xmlns:c16="http://schemas.microsoft.com/office/drawing/2014/chart" uri="{C3380CC4-5D6E-409C-BE32-E72D297353CC}">
              <c16:uniqueId val="{00000000-5E8D-4A32-BACD-80C63A5B6043}"/>
            </c:ext>
          </c:extLst>
        </c:ser>
        <c:ser>
          <c:idx val="4"/>
          <c:order val="1"/>
          <c:tx>
            <c:strRef>
              <c:f>Modelling!$H$15</c:f>
              <c:strCache>
                <c:ptCount val="1"/>
                <c:pt idx="0">
                  <c:v>Feb ML (Q= 2.604m3/s)</c:v>
                </c:pt>
              </c:strCache>
            </c:strRef>
          </c:tx>
          <c:spPr>
            <a:ln w="22225">
              <a:solidFill>
                <a:srgbClr val="FF0000"/>
              </a:solidFill>
            </a:ln>
          </c:spPr>
          <c:marker>
            <c:symbol val="none"/>
          </c:marker>
          <c:xVal>
            <c:numRef>
              <c:f>Modelling!$G$15:$G$16</c:f>
              <c:numCache>
                <c:formatCode>General</c:formatCode>
                <c:ptCount val="2"/>
                <c:pt idx="0">
                  <c:v>2</c:v>
                </c:pt>
                <c:pt idx="1">
                  <c:v>23</c:v>
                </c:pt>
              </c:numCache>
            </c:numRef>
          </c:xVal>
          <c:yVal>
            <c:numRef>
              <c:f>Modelling!$E$15:$E$16</c:f>
              <c:numCache>
                <c:formatCode>0.00</c:formatCode>
                <c:ptCount val="2"/>
                <c:pt idx="0">
                  <c:v>0.41850108475259379</c:v>
                </c:pt>
                <c:pt idx="1">
                  <c:v>0.41850108475259379</c:v>
                </c:pt>
              </c:numCache>
            </c:numRef>
          </c:yVal>
          <c:smooth val="0"/>
          <c:extLst xmlns:c16r2="http://schemas.microsoft.com/office/drawing/2015/06/chart">
            <c:ext xmlns:c16="http://schemas.microsoft.com/office/drawing/2014/chart" uri="{C3380CC4-5D6E-409C-BE32-E72D297353CC}">
              <c16:uniqueId val="{00000001-5E8D-4A32-BACD-80C63A5B6043}"/>
            </c:ext>
          </c:extLst>
        </c:ser>
        <c:ser>
          <c:idx val="5"/>
          <c:order val="2"/>
          <c:tx>
            <c:strRef>
              <c:f>Modelling!$H$18</c:f>
              <c:strCache>
                <c:ptCount val="1"/>
                <c:pt idx="0">
                  <c:v>Sep ML (Q= 1.501m3/s)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23</c:v>
                </c:pt>
              </c:numCache>
            </c:numRef>
          </c:xVal>
          <c:yVal>
            <c:numRef>
              <c:f>Modelling!$E$18:$E$19</c:f>
              <c:numCache>
                <c:formatCode>0.00</c:formatCode>
                <c:ptCount val="2"/>
                <c:pt idx="0">
                  <c:v>0.36519726708956513</c:v>
                </c:pt>
                <c:pt idx="1">
                  <c:v>0.36519726708956513</c:v>
                </c:pt>
              </c:numCache>
            </c:numRef>
          </c:yVal>
          <c:smooth val="0"/>
          <c:extLst xmlns:c16r2="http://schemas.microsoft.com/office/drawing/2015/06/chart">
            <c:ext xmlns:c16="http://schemas.microsoft.com/office/drawing/2014/chart" uri="{C3380CC4-5D6E-409C-BE32-E72D297353CC}">
              <c16:uniqueId val="{00000002-5E8D-4A32-BACD-80C63A5B6043}"/>
            </c:ext>
          </c:extLst>
        </c:ser>
        <c:ser>
          <c:idx val="1"/>
          <c:order val="3"/>
          <c:tx>
            <c:strRef>
              <c:f>Modelling!$H$13</c:f>
              <c:strCache>
                <c:ptCount val="1"/>
                <c:pt idx="0">
                  <c:v>Measured 13.10.2015 (Q=2.039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23</c:v>
                </c:pt>
              </c:numCache>
            </c:numRef>
          </c:xVal>
          <c:yVal>
            <c:numRef>
              <c:f>Modelling!$E$12:$E$13</c:f>
              <c:numCache>
                <c:formatCode>0.000</c:formatCode>
                <c:ptCount val="2"/>
                <c:pt idx="0">
                  <c:v>0.39200000000000002</c:v>
                </c:pt>
                <c:pt idx="1">
                  <c:v>0.39200000000000002</c:v>
                </c:pt>
              </c:numCache>
            </c:numRef>
          </c:yVal>
          <c:smooth val="0"/>
          <c:extLst xmlns:c16r2="http://schemas.microsoft.com/office/drawing/2015/06/chart">
            <c:ext xmlns:c16="http://schemas.microsoft.com/office/drawing/2014/chart" uri="{C3380CC4-5D6E-409C-BE32-E72D297353CC}">
              <c16:uniqueId val="{00000003-5E8D-4A32-BACD-80C63A5B6043}"/>
            </c:ext>
          </c:extLst>
        </c:ser>
        <c:ser>
          <c:idx val="6"/>
          <c:order val="4"/>
          <c:tx>
            <c:strRef>
              <c:f>Modelling!$H$21</c:f>
              <c:strCache>
                <c:ptCount val="1"/>
                <c:pt idx="0">
                  <c:v>Oct ML (Q= 1.439m3/s)</c:v>
                </c:pt>
              </c:strCache>
            </c:strRef>
          </c:tx>
          <c:spPr>
            <a:ln w="19050">
              <a:solidFill>
                <a:srgbClr val="00B0F0"/>
              </a:solidFill>
            </a:ln>
          </c:spPr>
          <c:marker>
            <c:symbol val="none"/>
          </c:marker>
          <c:xVal>
            <c:numRef>
              <c:f>Modelling!$G$21:$G$22</c:f>
              <c:numCache>
                <c:formatCode>General</c:formatCode>
                <c:ptCount val="2"/>
                <c:pt idx="0">
                  <c:v>2</c:v>
                </c:pt>
                <c:pt idx="1">
                  <c:v>23</c:v>
                </c:pt>
              </c:numCache>
            </c:numRef>
          </c:xVal>
          <c:yVal>
            <c:numRef>
              <c:f>Modelling!$E$21:$E$22</c:f>
              <c:numCache>
                <c:formatCode>0.00</c:formatCode>
                <c:ptCount val="2"/>
                <c:pt idx="0">
                  <c:v>0.36140737280129598</c:v>
                </c:pt>
                <c:pt idx="1">
                  <c:v>0.36140737280129598</c:v>
                </c:pt>
              </c:numCache>
            </c:numRef>
          </c:yVal>
          <c:smooth val="0"/>
          <c:extLst xmlns:c16r2="http://schemas.microsoft.com/office/drawing/2015/06/chart">
            <c:ext xmlns:c16="http://schemas.microsoft.com/office/drawing/2014/chart" uri="{C3380CC4-5D6E-409C-BE32-E72D297353CC}">
              <c16:uniqueId val="{00000004-5E8D-4A32-BACD-80C63A5B6043}"/>
            </c:ext>
          </c:extLst>
        </c:ser>
        <c:ser>
          <c:idx val="2"/>
          <c:order val="5"/>
          <c:tx>
            <c:strRef>
              <c:f>Modelling!$H$24</c:f>
              <c:strCache>
                <c:ptCount val="1"/>
                <c:pt idx="0">
                  <c:v>Oct Dr (Q= 0.503m3/s)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2</c:v>
                </c:pt>
                <c:pt idx="1">
                  <c:v>23</c:v>
                </c:pt>
              </c:numCache>
              <c:extLst xmlns:c15="http://schemas.microsoft.com/office/drawing/2012/chart" xmlns:c16r2="http://schemas.microsoft.com/office/drawing/2015/06/chart"/>
            </c:numRef>
          </c:xVal>
          <c:yVal>
            <c:numRef>
              <c:f>Modelling!$E$24:$E$25</c:f>
              <c:numCache>
                <c:formatCode>0.00</c:formatCode>
                <c:ptCount val="2"/>
                <c:pt idx="0">
                  <c:v>0.27868034300184269</c:v>
                </c:pt>
                <c:pt idx="1">
                  <c:v>0.27868034300184269</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5-5E8D-4A32-BACD-80C63A5B6043}"/>
            </c:ext>
          </c:extLst>
        </c:ser>
        <c:dLbls>
          <c:showLegendKey val="0"/>
          <c:showVal val="0"/>
          <c:showCatName val="0"/>
          <c:showSerName val="0"/>
          <c:showPercent val="0"/>
          <c:showBubbleSize val="0"/>
        </c:dLbls>
        <c:axId val="414004480"/>
        <c:axId val="428445976"/>
        <c:extLst xmlns:c16r2="http://schemas.microsoft.com/office/drawing/2015/06/chart"/>
      </c:scatterChart>
      <c:valAx>
        <c:axId val="414004480"/>
        <c:scaling>
          <c:orientation val="minMax"/>
        </c:scaling>
        <c:delete val="0"/>
        <c:axPos val="b"/>
        <c:title>
          <c:tx>
            <c:rich>
              <a:bodyPr/>
              <a:lstStyle/>
              <a:p>
                <a:pPr>
                  <a:defRPr sz="1200"/>
                </a:pPr>
                <a:r>
                  <a:rPr lang="en-US" sz="1200"/>
                  <a:t>Distance (m)</a:t>
                </a:r>
              </a:p>
            </c:rich>
          </c:tx>
          <c:layout>
            <c:manualLayout>
              <c:xMode val="edge"/>
              <c:yMode val="edge"/>
              <c:x val="0.4605183223232186"/>
              <c:y val="0.73519352475351507"/>
            </c:manualLayout>
          </c:layout>
          <c:overlay val="0"/>
        </c:title>
        <c:numFmt formatCode="0" sourceLinked="0"/>
        <c:majorTickMark val="out"/>
        <c:minorTickMark val="none"/>
        <c:tickLblPos val="nextTo"/>
        <c:txPr>
          <a:bodyPr/>
          <a:lstStyle/>
          <a:p>
            <a:pPr>
              <a:defRPr b="1"/>
            </a:pPr>
            <a:endParaRPr lang="en-US"/>
          </a:p>
        </c:txPr>
        <c:crossAx val="428445976"/>
        <c:crosses val="autoZero"/>
        <c:crossBetween val="midCat"/>
      </c:valAx>
      <c:valAx>
        <c:axId val="428445976"/>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14004480"/>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041566110523794E-2"/>
          <c:y val="1.893893369228998E-2"/>
          <c:w val="0.87965124923816962"/>
          <c:h val="0.67430273551363751"/>
        </c:manualLayout>
      </c:layout>
      <c:scatterChart>
        <c:scatterStyle val="lineMarker"/>
        <c:varyColors val="0"/>
        <c:ser>
          <c:idx val="0"/>
          <c:order val="0"/>
          <c:tx>
            <c:v>Cross-section</c:v>
          </c:tx>
          <c:spPr>
            <a:ln w="15875">
              <a:solidFill>
                <a:schemeClr val="tx1"/>
              </a:solidFill>
            </a:ln>
          </c:spPr>
          <c:marker>
            <c:symbol val="none"/>
          </c:marker>
          <c:xVal>
            <c:numRef>
              <c:f>'EFR Site'!$D$13:$D$35</c:f>
              <c:numCache>
                <c:formatCode>0.00</c:formatCode>
                <c:ptCount val="23"/>
                <c:pt idx="0">
                  <c:v>0</c:v>
                </c:pt>
                <c:pt idx="1">
                  <c:v>5.6000000000000001E-2</c:v>
                </c:pt>
                <c:pt idx="2">
                  <c:v>2.1509999999999998</c:v>
                </c:pt>
                <c:pt idx="3">
                  <c:v>3.0510000000000002</c:v>
                </c:pt>
                <c:pt idx="4">
                  <c:v>4.3470000000000004</c:v>
                </c:pt>
                <c:pt idx="5">
                  <c:v>5.8680000000000003</c:v>
                </c:pt>
                <c:pt idx="6">
                  <c:v>6.8170000000000002</c:v>
                </c:pt>
                <c:pt idx="7">
                  <c:v>8.4359999999999999</c:v>
                </c:pt>
                <c:pt idx="8">
                  <c:v>10.385999999999999</c:v>
                </c:pt>
                <c:pt idx="9">
                  <c:v>11.711</c:v>
                </c:pt>
                <c:pt idx="10">
                  <c:v>12.81</c:v>
                </c:pt>
                <c:pt idx="11">
                  <c:v>14.839</c:v>
                </c:pt>
                <c:pt idx="12">
                  <c:v>17.036000000000001</c:v>
                </c:pt>
                <c:pt idx="13">
                  <c:v>19.271000000000001</c:v>
                </c:pt>
                <c:pt idx="14">
                  <c:v>21.21</c:v>
                </c:pt>
                <c:pt idx="15">
                  <c:v>22.879000000000001</c:v>
                </c:pt>
                <c:pt idx="16">
                  <c:v>24.457000000000001</c:v>
                </c:pt>
                <c:pt idx="17">
                  <c:v>26.094999999999999</c:v>
                </c:pt>
                <c:pt idx="18">
                  <c:v>27.738</c:v>
                </c:pt>
                <c:pt idx="19">
                  <c:v>28.524999999999999</c:v>
                </c:pt>
                <c:pt idx="20">
                  <c:v>31.280999999999999</c:v>
                </c:pt>
                <c:pt idx="21">
                  <c:v>32.292999999999999</c:v>
                </c:pt>
                <c:pt idx="22">
                  <c:v>34.412999999999997</c:v>
                </c:pt>
              </c:numCache>
            </c:numRef>
          </c:xVal>
          <c:yVal>
            <c:numRef>
              <c:f>'EFR Site'!$E$13:$E$35</c:f>
              <c:numCache>
                <c:formatCode>0.00</c:formatCode>
                <c:ptCount val="23"/>
                <c:pt idx="0">
                  <c:v>1.92</c:v>
                </c:pt>
                <c:pt idx="1">
                  <c:v>1.8529999999999998</c:v>
                </c:pt>
                <c:pt idx="2">
                  <c:v>1.6709999999999998</c:v>
                </c:pt>
                <c:pt idx="3">
                  <c:v>1.1949999999999998</c:v>
                </c:pt>
                <c:pt idx="4">
                  <c:v>0.83699999999999974</c:v>
                </c:pt>
                <c:pt idx="5">
                  <c:v>0.25600000000000023</c:v>
                </c:pt>
                <c:pt idx="6">
                  <c:v>7.5999999999999623E-2</c:v>
                </c:pt>
                <c:pt idx="7">
                  <c:v>0</c:v>
                </c:pt>
                <c:pt idx="8">
                  <c:v>0.14299999999999979</c:v>
                </c:pt>
                <c:pt idx="9">
                  <c:v>0.10999999999999943</c:v>
                </c:pt>
                <c:pt idx="10">
                  <c:v>0.24699999999999989</c:v>
                </c:pt>
                <c:pt idx="11">
                  <c:v>0.15700000000000003</c:v>
                </c:pt>
                <c:pt idx="12">
                  <c:v>0.33000000000000007</c:v>
                </c:pt>
                <c:pt idx="13">
                  <c:v>0.34100000000000019</c:v>
                </c:pt>
                <c:pt idx="14">
                  <c:v>0.36699999999999999</c:v>
                </c:pt>
                <c:pt idx="15">
                  <c:v>0.21799999999999997</c:v>
                </c:pt>
                <c:pt idx="16">
                  <c:v>0.15500000000000025</c:v>
                </c:pt>
                <c:pt idx="17">
                  <c:v>0.21799999999999997</c:v>
                </c:pt>
                <c:pt idx="18">
                  <c:v>0.21399999999999952</c:v>
                </c:pt>
                <c:pt idx="19">
                  <c:v>0.21699999999999964</c:v>
                </c:pt>
                <c:pt idx="20">
                  <c:v>0.94399999999999995</c:v>
                </c:pt>
                <c:pt idx="21">
                  <c:v>1.5649999999999999</c:v>
                </c:pt>
                <c:pt idx="22">
                  <c:v>1.972</c:v>
                </c:pt>
              </c:numCache>
            </c:numRef>
          </c:yVal>
          <c:smooth val="0"/>
          <c:extLst xmlns:c16r2="http://schemas.microsoft.com/office/drawing/2015/06/chart">
            <c:ext xmlns:c16="http://schemas.microsoft.com/office/drawing/2014/chart" uri="{C3380CC4-5D6E-409C-BE32-E72D297353CC}">
              <c16:uniqueId val="{00000000-BF13-483F-990C-78C604FA5676}"/>
            </c:ext>
          </c:extLst>
        </c:ser>
        <c:ser>
          <c:idx val="4"/>
          <c:order val="1"/>
          <c:tx>
            <c:strRef>
              <c:f>Modelling!$H$15</c:f>
              <c:strCache>
                <c:ptCount val="1"/>
                <c:pt idx="0">
                  <c:v>Feb ML (Q= 10.190m3/s)</c:v>
                </c:pt>
              </c:strCache>
            </c:strRef>
          </c:tx>
          <c:spPr>
            <a:ln w="22225">
              <a:solidFill>
                <a:srgbClr val="FF0000"/>
              </a:solidFill>
            </a:ln>
          </c:spPr>
          <c:marker>
            <c:symbol val="none"/>
          </c:marker>
          <c:xVal>
            <c:numRef>
              <c:f>Modelling!$G$15:$G$16</c:f>
              <c:numCache>
                <c:formatCode>General</c:formatCode>
                <c:ptCount val="2"/>
                <c:pt idx="0">
                  <c:v>2</c:v>
                </c:pt>
                <c:pt idx="1">
                  <c:v>35</c:v>
                </c:pt>
              </c:numCache>
            </c:numRef>
          </c:xVal>
          <c:yVal>
            <c:numRef>
              <c:f>Modelling!$E$15:$E$16</c:f>
              <c:numCache>
                <c:formatCode>0.00</c:formatCode>
                <c:ptCount val="2"/>
                <c:pt idx="0">
                  <c:v>0.72285455582768265</c:v>
                </c:pt>
                <c:pt idx="1">
                  <c:v>0.72285455582768265</c:v>
                </c:pt>
              </c:numCache>
            </c:numRef>
          </c:yVal>
          <c:smooth val="0"/>
          <c:extLst xmlns:c16r2="http://schemas.microsoft.com/office/drawing/2015/06/chart">
            <c:ext xmlns:c16="http://schemas.microsoft.com/office/drawing/2014/chart" uri="{C3380CC4-5D6E-409C-BE32-E72D297353CC}">
              <c16:uniqueId val="{00000001-BF13-483F-990C-78C604FA5676}"/>
            </c:ext>
          </c:extLst>
        </c:ser>
        <c:ser>
          <c:idx val="5"/>
          <c:order val="2"/>
          <c:tx>
            <c:strRef>
              <c:f>Modelling!$H$18</c:f>
              <c:strCache>
                <c:ptCount val="1"/>
                <c:pt idx="0">
                  <c:v>Sep ML (Q= 3.011m3/s)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35</c:v>
                </c:pt>
              </c:numCache>
            </c:numRef>
          </c:xVal>
          <c:yVal>
            <c:numRef>
              <c:f>Modelling!$E$18:$E$19</c:f>
              <c:numCache>
                <c:formatCode>0.00</c:formatCode>
                <c:ptCount val="2"/>
                <c:pt idx="0">
                  <c:v>0.49463165166505152</c:v>
                </c:pt>
                <c:pt idx="1">
                  <c:v>0.49463165166505152</c:v>
                </c:pt>
              </c:numCache>
            </c:numRef>
          </c:yVal>
          <c:smooth val="0"/>
          <c:extLst xmlns:c16r2="http://schemas.microsoft.com/office/drawing/2015/06/chart">
            <c:ext xmlns:c16="http://schemas.microsoft.com/office/drawing/2014/chart" uri="{C3380CC4-5D6E-409C-BE32-E72D297353CC}">
              <c16:uniqueId val="{00000002-BF13-483F-990C-78C604FA5676}"/>
            </c:ext>
          </c:extLst>
        </c:ser>
        <c:ser>
          <c:idx val="1"/>
          <c:order val="3"/>
          <c:tx>
            <c:strRef>
              <c:f>Modelling!$H$13</c:f>
              <c:strCache>
                <c:ptCount val="1"/>
                <c:pt idx="0">
                  <c:v>Measured 14.10.2015 (Q= 4.051m3/s)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35</c:v>
                </c:pt>
              </c:numCache>
            </c:numRef>
          </c:xVal>
          <c:yVal>
            <c:numRef>
              <c:f>Modelling!$E$12:$E$13</c:f>
              <c:numCache>
                <c:formatCode>0.000</c:formatCode>
                <c:ptCount val="2"/>
                <c:pt idx="0">
                  <c:v>0.54100000000000004</c:v>
                </c:pt>
                <c:pt idx="1">
                  <c:v>0.54100000000000004</c:v>
                </c:pt>
              </c:numCache>
            </c:numRef>
          </c:yVal>
          <c:smooth val="0"/>
          <c:extLst xmlns:c16r2="http://schemas.microsoft.com/office/drawing/2015/06/chart">
            <c:ext xmlns:c16="http://schemas.microsoft.com/office/drawing/2014/chart" uri="{C3380CC4-5D6E-409C-BE32-E72D297353CC}">
              <c16:uniqueId val="{00000003-BF13-483F-990C-78C604FA5676}"/>
            </c:ext>
          </c:extLst>
        </c:ser>
        <c:ser>
          <c:idx val="6"/>
          <c:order val="4"/>
          <c:tx>
            <c:strRef>
              <c:f>Modelling!$H$21</c:f>
              <c:strCache>
                <c:ptCount val="1"/>
                <c:pt idx="0">
                  <c:v>Oct ML (Q=  3.449m3/s)</c:v>
                </c:pt>
              </c:strCache>
            </c:strRef>
          </c:tx>
          <c:spPr>
            <a:ln w="19050">
              <a:solidFill>
                <a:srgbClr val="00B0F0"/>
              </a:solidFill>
            </a:ln>
          </c:spPr>
          <c:marker>
            <c:symbol val="none"/>
          </c:marker>
          <c:xVal>
            <c:numRef>
              <c:f>Modelling!$G$21:$G$22</c:f>
              <c:numCache>
                <c:formatCode>General</c:formatCode>
                <c:ptCount val="2"/>
                <c:pt idx="0">
                  <c:v>2</c:v>
                </c:pt>
                <c:pt idx="1">
                  <c:v>35</c:v>
                </c:pt>
              </c:numCache>
            </c:numRef>
          </c:xVal>
          <c:yVal>
            <c:numRef>
              <c:f>Modelling!$E$21:$E$22</c:f>
              <c:numCache>
                <c:formatCode>0.00</c:formatCode>
                <c:ptCount val="2"/>
                <c:pt idx="0">
                  <c:v>0.51598519241134932</c:v>
                </c:pt>
                <c:pt idx="1">
                  <c:v>0.51598519241134932</c:v>
                </c:pt>
              </c:numCache>
            </c:numRef>
          </c:yVal>
          <c:smooth val="0"/>
          <c:extLst xmlns:c16r2="http://schemas.microsoft.com/office/drawing/2015/06/chart">
            <c:ext xmlns:c16="http://schemas.microsoft.com/office/drawing/2014/chart" uri="{C3380CC4-5D6E-409C-BE32-E72D297353CC}">
              <c16:uniqueId val="{00000004-BF13-483F-990C-78C604FA5676}"/>
            </c:ext>
          </c:extLst>
        </c:ser>
        <c:ser>
          <c:idx val="2"/>
          <c:order val="5"/>
          <c:tx>
            <c:strRef>
              <c:f>Modelling!$H$24</c:f>
              <c:strCache>
                <c:ptCount val="1"/>
                <c:pt idx="0">
                  <c:v>Sep Dr (Q=  1.642m3/s)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35</c:v>
                </c:pt>
              </c:numCache>
              <c:extLst xmlns:c16r2="http://schemas.microsoft.com/office/drawing/2015/06/chart" xmlns:c15="http://schemas.microsoft.com/office/drawing/2012/chart"/>
            </c:numRef>
          </c:xVal>
          <c:yVal>
            <c:numRef>
              <c:f>Modelling!$E$24:$E$25</c:f>
              <c:numCache>
                <c:formatCode>0.00</c:formatCode>
                <c:ptCount val="2"/>
                <c:pt idx="0">
                  <c:v>0.40957292681529617</c:v>
                </c:pt>
                <c:pt idx="1">
                  <c:v>0.40957292681529617</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BF13-483F-990C-78C604FA5676}"/>
            </c:ext>
          </c:extLst>
        </c:ser>
        <c:dLbls>
          <c:showLegendKey val="0"/>
          <c:showVal val="0"/>
          <c:showCatName val="0"/>
          <c:showSerName val="0"/>
          <c:showPercent val="0"/>
          <c:showBubbleSize val="0"/>
        </c:dLbls>
        <c:axId val="428445584"/>
        <c:axId val="428442840"/>
        <c:extLst xmlns:c16r2="http://schemas.microsoft.com/office/drawing/2015/06/chart"/>
      </c:scatterChart>
      <c:valAx>
        <c:axId val="428445584"/>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428442840"/>
        <c:crosses val="autoZero"/>
        <c:crossBetween val="midCat"/>
      </c:valAx>
      <c:valAx>
        <c:axId val="42844284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28445584"/>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226941257783746E-2"/>
          <c:y val="2.3113354371569517E-2"/>
          <c:w val="0.8838014878768915"/>
          <c:h val="0.68383562397884246"/>
        </c:manualLayout>
      </c:layout>
      <c:scatterChart>
        <c:scatterStyle val="lineMarker"/>
        <c:varyColors val="0"/>
        <c:ser>
          <c:idx val="0"/>
          <c:order val="0"/>
          <c:tx>
            <c:v>Cross-section</c:v>
          </c:tx>
          <c:spPr>
            <a:ln w="15875">
              <a:solidFill>
                <a:schemeClr val="tx1"/>
              </a:solidFill>
            </a:ln>
          </c:spPr>
          <c:marker>
            <c:symbol val="none"/>
          </c:marker>
          <c:xVal>
            <c:numRef>
              <c:f>'EFR Site'!$D$13:$D$52</c:f>
              <c:numCache>
                <c:formatCode>0.00</c:formatCode>
                <c:ptCount val="40"/>
                <c:pt idx="0">
                  <c:v>0</c:v>
                </c:pt>
                <c:pt idx="1">
                  <c:v>1</c:v>
                </c:pt>
                <c:pt idx="2">
                  <c:v>2.7</c:v>
                </c:pt>
                <c:pt idx="3">
                  <c:v>4.5999999999999996</c:v>
                </c:pt>
                <c:pt idx="4">
                  <c:v>6.3</c:v>
                </c:pt>
                <c:pt idx="5">
                  <c:v>6.5</c:v>
                </c:pt>
                <c:pt idx="6">
                  <c:v>7</c:v>
                </c:pt>
                <c:pt idx="7">
                  <c:v>7.3</c:v>
                </c:pt>
                <c:pt idx="8">
                  <c:v>7.9</c:v>
                </c:pt>
                <c:pt idx="9">
                  <c:v>8.6999999999999993</c:v>
                </c:pt>
                <c:pt idx="10">
                  <c:v>9.1999999999999993</c:v>
                </c:pt>
                <c:pt idx="11">
                  <c:v>9.5</c:v>
                </c:pt>
                <c:pt idx="12">
                  <c:v>10.3</c:v>
                </c:pt>
                <c:pt idx="13">
                  <c:v>10.8</c:v>
                </c:pt>
                <c:pt idx="14">
                  <c:v>11</c:v>
                </c:pt>
                <c:pt idx="15">
                  <c:v>11.2</c:v>
                </c:pt>
                <c:pt idx="16">
                  <c:v>11.65</c:v>
                </c:pt>
                <c:pt idx="17">
                  <c:v>11.8</c:v>
                </c:pt>
                <c:pt idx="18">
                  <c:v>12.2</c:v>
                </c:pt>
                <c:pt idx="19">
                  <c:v>12.4</c:v>
                </c:pt>
                <c:pt idx="20">
                  <c:v>12.8</c:v>
                </c:pt>
                <c:pt idx="21">
                  <c:v>13.1</c:v>
                </c:pt>
                <c:pt idx="22">
                  <c:v>13.3</c:v>
                </c:pt>
                <c:pt idx="23">
                  <c:v>13.4</c:v>
                </c:pt>
                <c:pt idx="24">
                  <c:v>14</c:v>
                </c:pt>
                <c:pt idx="25">
                  <c:v>14.9</c:v>
                </c:pt>
                <c:pt idx="26">
                  <c:v>15.3</c:v>
                </c:pt>
                <c:pt idx="27">
                  <c:v>15.8</c:v>
                </c:pt>
                <c:pt idx="28">
                  <c:v>16.399999999999999</c:v>
                </c:pt>
                <c:pt idx="29">
                  <c:v>17.3</c:v>
                </c:pt>
                <c:pt idx="30">
                  <c:v>17.8</c:v>
                </c:pt>
                <c:pt idx="31">
                  <c:v>18.399999999999999</c:v>
                </c:pt>
                <c:pt idx="32">
                  <c:v>18.899999999999999</c:v>
                </c:pt>
                <c:pt idx="33">
                  <c:v>19.100000000000001</c:v>
                </c:pt>
                <c:pt idx="34">
                  <c:v>19.100000000000001</c:v>
                </c:pt>
                <c:pt idx="35">
                  <c:v>19.899999999999999</c:v>
                </c:pt>
                <c:pt idx="36">
                  <c:v>21.5</c:v>
                </c:pt>
                <c:pt idx="37">
                  <c:v>23</c:v>
                </c:pt>
                <c:pt idx="38">
                  <c:v>23.8</c:v>
                </c:pt>
              </c:numCache>
            </c:numRef>
          </c:xVal>
          <c:yVal>
            <c:numRef>
              <c:f>'EFR Site'!$E$13:$E$52</c:f>
              <c:numCache>
                <c:formatCode>0.00</c:formatCode>
                <c:ptCount val="40"/>
                <c:pt idx="0">
                  <c:v>1.3299999999999998</c:v>
                </c:pt>
                <c:pt idx="1">
                  <c:v>0.83499999999999996</c:v>
                </c:pt>
                <c:pt idx="2">
                  <c:v>0.60999999999999988</c:v>
                </c:pt>
                <c:pt idx="3">
                  <c:v>0.46999999999999975</c:v>
                </c:pt>
                <c:pt idx="4">
                  <c:v>0.2649999999999999</c:v>
                </c:pt>
                <c:pt idx="5">
                  <c:v>0.16999999999999993</c:v>
                </c:pt>
                <c:pt idx="6">
                  <c:v>0.33999999999999986</c:v>
                </c:pt>
                <c:pt idx="7">
                  <c:v>0.12499999999999978</c:v>
                </c:pt>
                <c:pt idx="8">
                  <c:v>8.0000000000000071E-2</c:v>
                </c:pt>
                <c:pt idx="9">
                  <c:v>2.9999999999999805E-2</c:v>
                </c:pt>
                <c:pt idx="10">
                  <c:v>0.23499999999999988</c:v>
                </c:pt>
                <c:pt idx="11">
                  <c:v>0.14999999999999991</c:v>
                </c:pt>
                <c:pt idx="12">
                  <c:v>0.1449999999999998</c:v>
                </c:pt>
                <c:pt idx="13">
                  <c:v>0.12499999999999978</c:v>
                </c:pt>
                <c:pt idx="14">
                  <c:v>0.29999999999999982</c:v>
                </c:pt>
                <c:pt idx="15">
                  <c:v>0.1399999999999999</c:v>
                </c:pt>
                <c:pt idx="16">
                  <c:v>0.22999999999999976</c:v>
                </c:pt>
                <c:pt idx="17">
                  <c:v>0.30999999999999983</c:v>
                </c:pt>
                <c:pt idx="18">
                  <c:v>0.32999999999999985</c:v>
                </c:pt>
                <c:pt idx="19">
                  <c:v>0.20499999999999985</c:v>
                </c:pt>
                <c:pt idx="20">
                  <c:v>0.12499999999999978</c:v>
                </c:pt>
                <c:pt idx="21">
                  <c:v>0.45999999999999996</c:v>
                </c:pt>
                <c:pt idx="22">
                  <c:v>0.44499999999999984</c:v>
                </c:pt>
                <c:pt idx="23">
                  <c:v>8.0000000000000071E-2</c:v>
                </c:pt>
                <c:pt idx="24">
                  <c:v>0.19999999999999996</c:v>
                </c:pt>
                <c:pt idx="25">
                  <c:v>8.0000000000000071E-2</c:v>
                </c:pt>
                <c:pt idx="26">
                  <c:v>0.28999999999999981</c:v>
                </c:pt>
                <c:pt idx="27">
                  <c:v>2.9999999999999805E-2</c:v>
                </c:pt>
                <c:pt idx="28">
                  <c:v>8.9999999999999858E-2</c:v>
                </c:pt>
                <c:pt idx="29">
                  <c:v>4.9999999999999822E-2</c:v>
                </c:pt>
                <c:pt idx="30">
                  <c:v>0.22999999999999976</c:v>
                </c:pt>
                <c:pt idx="31">
                  <c:v>0</c:v>
                </c:pt>
                <c:pt idx="32">
                  <c:v>0.10999999999999988</c:v>
                </c:pt>
                <c:pt idx="33">
                  <c:v>0.14999999999999991</c:v>
                </c:pt>
                <c:pt idx="34">
                  <c:v>0.29999999999999982</c:v>
                </c:pt>
                <c:pt idx="35">
                  <c:v>0.48999999999999977</c:v>
                </c:pt>
                <c:pt idx="36">
                  <c:v>0.7</c:v>
                </c:pt>
                <c:pt idx="37">
                  <c:v>1.0199999999999998</c:v>
                </c:pt>
                <c:pt idx="38">
                  <c:v>1.42</c:v>
                </c:pt>
              </c:numCache>
            </c:numRef>
          </c:yVal>
          <c:smooth val="0"/>
          <c:extLst xmlns:c16r2="http://schemas.microsoft.com/office/drawing/2015/06/chart">
            <c:ext xmlns:c16="http://schemas.microsoft.com/office/drawing/2014/chart" uri="{C3380CC4-5D6E-409C-BE32-E72D297353CC}">
              <c16:uniqueId val="{00000000-A943-4696-9103-02B1F7634F8C}"/>
            </c:ext>
          </c:extLst>
        </c:ser>
        <c:ser>
          <c:idx val="1"/>
          <c:order val="1"/>
          <c:tx>
            <c:strRef>
              <c:f>Modelling!$H$13</c:f>
              <c:strCache>
                <c:ptCount val="1"/>
                <c:pt idx="0">
                  <c:v>Measured 13.10.2015 (Q=0.653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22</c:v>
                </c:pt>
              </c:numCache>
            </c:numRef>
          </c:xVal>
          <c:yVal>
            <c:numRef>
              <c:f>Modelling!$E$12:$E$13</c:f>
              <c:numCache>
                <c:formatCode>0.000</c:formatCode>
                <c:ptCount val="2"/>
                <c:pt idx="0">
                  <c:v>0.30299999999999999</c:v>
                </c:pt>
                <c:pt idx="1">
                  <c:v>0.30299999999999999</c:v>
                </c:pt>
              </c:numCache>
            </c:numRef>
          </c:yVal>
          <c:smooth val="0"/>
          <c:extLst xmlns:c16r2="http://schemas.microsoft.com/office/drawing/2015/06/chart">
            <c:ext xmlns:c16="http://schemas.microsoft.com/office/drawing/2014/chart" uri="{C3380CC4-5D6E-409C-BE32-E72D297353CC}">
              <c16:uniqueId val="{00000003-A943-4696-9103-02B1F7634F8C}"/>
            </c:ext>
          </c:extLst>
        </c:ser>
        <c:ser>
          <c:idx val="4"/>
          <c:order val="2"/>
          <c:tx>
            <c:strRef>
              <c:f>Modelling!$H$15</c:f>
              <c:strCache>
                <c:ptCount val="1"/>
                <c:pt idx="0">
                  <c:v>Feb ML (Q= 4.877m3/s)</c:v>
                </c:pt>
              </c:strCache>
            </c:strRef>
          </c:tx>
          <c:spPr>
            <a:ln w="22225">
              <a:solidFill>
                <a:srgbClr val="FF0000"/>
              </a:solidFill>
            </a:ln>
          </c:spPr>
          <c:marker>
            <c:symbol val="none"/>
          </c:marker>
          <c:xVal>
            <c:numRef>
              <c:f>Modelling!$G$15:$G$16</c:f>
              <c:numCache>
                <c:formatCode>General</c:formatCode>
                <c:ptCount val="2"/>
                <c:pt idx="0">
                  <c:v>2</c:v>
                </c:pt>
                <c:pt idx="1">
                  <c:v>22</c:v>
                </c:pt>
              </c:numCache>
            </c:numRef>
          </c:xVal>
          <c:yVal>
            <c:numRef>
              <c:f>Modelling!$E$15:$E$16</c:f>
              <c:numCache>
                <c:formatCode>0.00</c:formatCode>
                <c:ptCount val="2"/>
                <c:pt idx="0">
                  <c:v>0.55274194808115329</c:v>
                </c:pt>
                <c:pt idx="1">
                  <c:v>0.55274194808115329</c:v>
                </c:pt>
              </c:numCache>
            </c:numRef>
          </c:yVal>
          <c:smooth val="0"/>
          <c:extLst xmlns:c16r2="http://schemas.microsoft.com/office/drawing/2015/06/chart">
            <c:ext xmlns:c16="http://schemas.microsoft.com/office/drawing/2014/chart" uri="{C3380CC4-5D6E-409C-BE32-E72D297353CC}">
              <c16:uniqueId val="{00000001-A943-4696-9103-02B1F7634F8C}"/>
            </c:ext>
          </c:extLst>
        </c:ser>
        <c:ser>
          <c:idx val="5"/>
          <c:order val="3"/>
          <c:tx>
            <c:strRef>
              <c:f>Modelling!$H$18</c:f>
              <c:strCache>
                <c:ptCount val="1"/>
                <c:pt idx="0">
                  <c:v>Sep ML (Q= 2.086m3/s)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22</c:v>
                </c:pt>
              </c:numCache>
            </c:numRef>
          </c:xVal>
          <c:yVal>
            <c:numRef>
              <c:f>Modelling!$E$18:$E$19</c:f>
              <c:numCache>
                <c:formatCode>0.00</c:formatCode>
                <c:ptCount val="2"/>
                <c:pt idx="0">
                  <c:v>0.42907656835903346</c:v>
                </c:pt>
                <c:pt idx="1">
                  <c:v>0.42907656835903346</c:v>
                </c:pt>
              </c:numCache>
            </c:numRef>
          </c:yVal>
          <c:smooth val="0"/>
          <c:extLst xmlns:c16r2="http://schemas.microsoft.com/office/drawing/2015/06/chart">
            <c:ext xmlns:c16="http://schemas.microsoft.com/office/drawing/2014/chart" uri="{C3380CC4-5D6E-409C-BE32-E72D297353CC}">
              <c16:uniqueId val="{00000002-A943-4696-9103-02B1F7634F8C}"/>
            </c:ext>
          </c:extLst>
        </c:ser>
        <c:ser>
          <c:idx val="6"/>
          <c:order val="4"/>
          <c:tx>
            <c:strRef>
              <c:f>Modelling!$H$21</c:f>
              <c:strCache>
                <c:ptCount val="1"/>
                <c:pt idx="0">
                  <c:v>Oct ML (Q= 2.006m3/s)</c:v>
                </c:pt>
              </c:strCache>
            </c:strRef>
          </c:tx>
          <c:spPr>
            <a:ln w="19050">
              <a:solidFill>
                <a:srgbClr val="00B0F0"/>
              </a:solidFill>
            </a:ln>
          </c:spPr>
          <c:marker>
            <c:symbol val="none"/>
          </c:marker>
          <c:xVal>
            <c:numRef>
              <c:f>Modelling!$G$21:$G$22</c:f>
              <c:numCache>
                <c:formatCode>General</c:formatCode>
                <c:ptCount val="2"/>
                <c:pt idx="0">
                  <c:v>2</c:v>
                </c:pt>
                <c:pt idx="1">
                  <c:v>22</c:v>
                </c:pt>
              </c:numCache>
            </c:numRef>
          </c:xVal>
          <c:yVal>
            <c:numRef>
              <c:f>Modelling!$E$21:$E$22</c:f>
              <c:numCache>
                <c:formatCode>0.00</c:formatCode>
                <c:ptCount val="2"/>
                <c:pt idx="0">
                  <c:v>0.42410203468147545</c:v>
                </c:pt>
                <c:pt idx="1">
                  <c:v>0.42410203468147545</c:v>
                </c:pt>
              </c:numCache>
            </c:numRef>
          </c:yVal>
          <c:smooth val="0"/>
          <c:extLst xmlns:c16r2="http://schemas.microsoft.com/office/drawing/2015/06/chart">
            <c:ext xmlns:c16="http://schemas.microsoft.com/office/drawing/2014/chart" uri="{C3380CC4-5D6E-409C-BE32-E72D297353CC}">
              <c16:uniqueId val="{00000004-A943-4696-9103-02B1F7634F8C}"/>
            </c:ext>
          </c:extLst>
        </c:ser>
        <c:ser>
          <c:idx val="2"/>
          <c:order val="5"/>
          <c:tx>
            <c:strRef>
              <c:f>Modelling!$H$24</c:f>
              <c:strCache>
                <c:ptCount val="1"/>
                <c:pt idx="0">
                  <c:v> Sep Dr (Q= 0.915m3/s)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22</c:v>
                </c:pt>
              </c:numCache>
              <c:extLst xmlns:c16r2="http://schemas.microsoft.com/office/drawing/2015/06/chart" xmlns:c15="http://schemas.microsoft.com/office/drawing/2012/chart"/>
            </c:numRef>
          </c:xVal>
          <c:yVal>
            <c:numRef>
              <c:f>Modelling!$E$24:$E$25</c:f>
              <c:numCache>
                <c:formatCode>0.00</c:formatCode>
                <c:ptCount val="2"/>
                <c:pt idx="0">
                  <c:v>0.33559157036192505</c:v>
                </c:pt>
                <c:pt idx="1">
                  <c:v>0.33559157036192505</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A943-4696-9103-02B1F7634F8C}"/>
            </c:ext>
          </c:extLst>
        </c:ser>
        <c:dLbls>
          <c:showLegendKey val="0"/>
          <c:showVal val="0"/>
          <c:showCatName val="0"/>
          <c:showSerName val="0"/>
          <c:showPercent val="0"/>
          <c:showBubbleSize val="0"/>
        </c:dLbls>
        <c:axId val="428444800"/>
        <c:axId val="428444408"/>
        <c:extLst xmlns:c16r2="http://schemas.microsoft.com/office/drawing/2015/06/chart"/>
      </c:scatterChart>
      <c:valAx>
        <c:axId val="428444800"/>
        <c:scaling>
          <c:orientation val="minMax"/>
        </c:scaling>
        <c:delete val="0"/>
        <c:axPos val="b"/>
        <c:title>
          <c:tx>
            <c:rich>
              <a:bodyPr/>
              <a:lstStyle/>
              <a:p>
                <a:pPr>
                  <a:defRPr sz="1200"/>
                </a:pPr>
                <a:r>
                  <a:rPr lang="en-US" sz="1200"/>
                  <a:t>Distance (m)</a:t>
                </a:r>
              </a:p>
            </c:rich>
          </c:tx>
          <c:layout>
            <c:manualLayout>
              <c:xMode val="edge"/>
              <c:yMode val="edge"/>
              <c:x val="0.46189149576888072"/>
              <c:y val="0.75159994895776272"/>
            </c:manualLayout>
          </c:layout>
          <c:overlay val="0"/>
        </c:title>
        <c:numFmt formatCode="0" sourceLinked="0"/>
        <c:majorTickMark val="out"/>
        <c:minorTickMark val="none"/>
        <c:tickLblPos val="nextTo"/>
        <c:txPr>
          <a:bodyPr/>
          <a:lstStyle/>
          <a:p>
            <a:pPr>
              <a:defRPr b="1"/>
            </a:pPr>
            <a:endParaRPr lang="en-US"/>
          </a:p>
        </c:txPr>
        <c:crossAx val="428444408"/>
        <c:crosses val="autoZero"/>
        <c:crossBetween val="midCat"/>
      </c:valAx>
      <c:valAx>
        <c:axId val="428444408"/>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28444800"/>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041714800175809E-2"/>
          <c:y val="1.893893369228998E-2"/>
          <c:w val="0.88172636855753062"/>
          <c:h val="0.68389414962380257"/>
        </c:manualLayout>
      </c:layout>
      <c:scatterChart>
        <c:scatterStyle val="lineMarker"/>
        <c:varyColors val="0"/>
        <c:ser>
          <c:idx val="0"/>
          <c:order val="0"/>
          <c:tx>
            <c:v>Cross-section</c:v>
          </c:tx>
          <c:spPr>
            <a:ln w="15875">
              <a:solidFill>
                <a:schemeClr val="tx1"/>
              </a:solidFill>
            </a:ln>
          </c:spPr>
          <c:marker>
            <c:symbol val="none"/>
          </c:marker>
          <c:xVal>
            <c:numRef>
              <c:f>'EFR Site'!$B$14:$B$72</c:f>
              <c:numCache>
                <c:formatCode>0.00</c:formatCode>
                <c:ptCount val="59"/>
                <c:pt idx="0">
                  <c:v>8.9645392704715814</c:v>
                </c:pt>
                <c:pt idx="1">
                  <c:v>52.468861182208087</c:v>
                </c:pt>
                <c:pt idx="2">
                  <c:v>75.179369807071623</c:v>
                </c:pt>
                <c:pt idx="3">
                  <c:v>81.971132023168408</c:v>
                </c:pt>
                <c:pt idx="4">
                  <c:v>100.25844790057371</c:v>
                </c:pt>
                <c:pt idx="5">
                  <c:v>106.74093091250673</c:v>
                </c:pt>
                <c:pt idx="6">
                  <c:v>115.98969082938206</c:v>
                </c:pt>
                <c:pt idx="7">
                  <c:v>118.78267221134649</c:v>
                </c:pt>
                <c:pt idx="8">
                  <c:v>120.68213792569884</c:v>
                </c:pt>
                <c:pt idx="9">
                  <c:v>123.20335112572774</c:v>
                </c:pt>
                <c:pt idx="10">
                  <c:v>126.14235776063009</c:v>
                </c:pt>
                <c:pt idx="11">
                  <c:v>128.81402278454306</c:v>
                </c:pt>
                <c:pt idx="12">
                  <c:v>130.06717281546514</c:v>
                </c:pt>
                <c:pt idx="13">
                  <c:v>131.38600942399555</c:v>
                </c:pt>
                <c:pt idx="14">
                  <c:v>153.1779804225078</c:v>
                </c:pt>
                <c:pt idx="15">
                  <c:v>159.11211018179011</c:v>
                </c:pt>
                <c:pt idx="16">
                  <c:v>161.88525460644598</c:v>
                </c:pt>
                <c:pt idx="17">
                  <c:v>164.87284778490923</c:v>
                </c:pt>
                <c:pt idx="18">
                  <c:v>173.23972252999772</c:v>
                </c:pt>
                <c:pt idx="19">
                  <c:v>178.33041570480214</c:v>
                </c:pt>
                <c:pt idx="20">
                  <c:v>182.83276553572378</c:v>
                </c:pt>
                <c:pt idx="21">
                  <c:v>189.31918789980224</c:v>
                </c:pt>
                <c:pt idx="22">
                  <c:v>204.89655009070447</c:v>
                </c:pt>
                <c:pt idx="23">
                  <c:v>216.77181347115604</c:v>
                </c:pt>
                <c:pt idx="24">
                  <c:v>216.82541384428907</c:v>
                </c:pt>
                <c:pt idx="25">
                  <c:v>222.9293952498964</c:v>
                </c:pt>
                <c:pt idx="26">
                  <c:v>230.32197267593665</c:v>
                </c:pt>
                <c:pt idx="27">
                  <c:v>238.74340307700274</c:v>
                </c:pt>
                <c:pt idx="28">
                  <c:v>253.10512501415218</c:v>
                </c:pt>
                <c:pt idx="29">
                  <c:v>256.76387411732941</c:v>
                </c:pt>
                <c:pt idx="30">
                  <c:v>256.81056458744911</c:v>
                </c:pt>
                <c:pt idx="31">
                  <c:v>258.62246662674374</c:v>
                </c:pt>
                <c:pt idx="32">
                  <c:v>262.4710065099265</c:v>
                </c:pt>
                <c:pt idx="33">
                  <c:v>265.41027801831086</c:v>
                </c:pt>
                <c:pt idx="34">
                  <c:v>267.47250303028216</c:v>
                </c:pt>
                <c:pt idx="35">
                  <c:v>272.96257865336645</c:v>
                </c:pt>
                <c:pt idx="36">
                  <c:v>276.01851206232681</c:v>
                </c:pt>
                <c:pt idx="37">
                  <c:v>279.37407639638451</c:v>
                </c:pt>
                <c:pt idx="38">
                  <c:v>282.23091571996753</c:v>
                </c:pt>
                <c:pt idx="39">
                  <c:v>286.17342871403321</c:v>
                </c:pt>
                <c:pt idx="40">
                  <c:v>288.20002281310173</c:v>
                </c:pt>
                <c:pt idx="41">
                  <c:v>290.1497986976587</c:v>
                </c:pt>
                <c:pt idx="42">
                  <c:v>291.94524321086425</c:v>
                </c:pt>
                <c:pt idx="43">
                  <c:v>293.25014244069007</c:v>
                </c:pt>
                <c:pt idx="44">
                  <c:v>294.05269648871428</c:v>
                </c:pt>
                <c:pt idx="45">
                  <c:v>295.01363932637946</c:v>
                </c:pt>
                <c:pt idx="46">
                  <c:v>296.43037642266796</c:v>
                </c:pt>
                <c:pt idx="47">
                  <c:v>298.29353511875905</c:v>
                </c:pt>
                <c:pt idx="48">
                  <c:v>298.95834336178859</c:v>
                </c:pt>
                <c:pt idx="49">
                  <c:v>299.77202337325122</c:v>
                </c:pt>
                <c:pt idx="50">
                  <c:v>301.40779138858835</c:v>
                </c:pt>
                <c:pt idx="51">
                  <c:v>302.77381701060284</c:v>
                </c:pt>
                <c:pt idx="52">
                  <c:v>303.01501740625031</c:v>
                </c:pt>
                <c:pt idx="53">
                  <c:v>313.33113940048827</c:v>
                </c:pt>
                <c:pt idx="54">
                  <c:v>317.5186833107058</c:v>
                </c:pt>
                <c:pt idx="55">
                  <c:v>318.12510560581046</c:v>
                </c:pt>
                <c:pt idx="56">
                  <c:v>324.8980181993702</c:v>
                </c:pt>
                <c:pt idx="57">
                  <c:v>334.55129872984276</c:v>
                </c:pt>
                <c:pt idx="58">
                  <c:v>335.59808476337588</c:v>
                </c:pt>
              </c:numCache>
            </c:numRef>
          </c:xVal>
          <c:yVal>
            <c:numRef>
              <c:f>'EFR Site'!$E$14:$E$72</c:f>
              <c:numCache>
                <c:formatCode>0.00</c:formatCode>
                <c:ptCount val="59"/>
                <c:pt idx="0">
                  <c:v>5.5170000000000003</c:v>
                </c:pt>
                <c:pt idx="1">
                  <c:v>2.4889999999999999</c:v>
                </c:pt>
                <c:pt idx="2">
                  <c:v>1.5449999999999999</c:v>
                </c:pt>
                <c:pt idx="3">
                  <c:v>1.6700000000000002</c:v>
                </c:pt>
                <c:pt idx="4">
                  <c:v>1.0030000000000001</c:v>
                </c:pt>
                <c:pt idx="5">
                  <c:v>1.0990000000000002</c:v>
                </c:pt>
                <c:pt idx="6">
                  <c:v>1.194</c:v>
                </c:pt>
                <c:pt idx="7">
                  <c:v>1.0420000000000003</c:v>
                </c:pt>
                <c:pt idx="8">
                  <c:v>1.2790000000000004</c:v>
                </c:pt>
                <c:pt idx="9">
                  <c:v>0.95300000000000029</c:v>
                </c:pt>
                <c:pt idx="10">
                  <c:v>1.2630000000000003</c:v>
                </c:pt>
                <c:pt idx="11">
                  <c:v>0.78700000000000037</c:v>
                </c:pt>
                <c:pt idx="12">
                  <c:v>0.59100000000000019</c:v>
                </c:pt>
                <c:pt idx="13">
                  <c:v>0.50700000000000012</c:v>
                </c:pt>
                <c:pt idx="14">
                  <c:v>0.65800000000000036</c:v>
                </c:pt>
                <c:pt idx="15">
                  <c:v>0.63100000000000023</c:v>
                </c:pt>
                <c:pt idx="16">
                  <c:v>0.43599999999999994</c:v>
                </c:pt>
                <c:pt idx="17">
                  <c:v>0.75900000000000034</c:v>
                </c:pt>
                <c:pt idx="18">
                  <c:v>0.55100000000000016</c:v>
                </c:pt>
                <c:pt idx="19">
                  <c:v>0.50800000000000001</c:v>
                </c:pt>
                <c:pt idx="20">
                  <c:v>0.7330000000000001</c:v>
                </c:pt>
                <c:pt idx="21">
                  <c:v>0.30200000000000005</c:v>
                </c:pt>
                <c:pt idx="22">
                  <c:v>0.32299999999999995</c:v>
                </c:pt>
                <c:pt idx="23">
                  <c:v>0.56400000000000006</c:v>
                </c:pt>
                <c:pt idx="24">
                  <c:v>0.56300000000000017</c:v>
                </c:pt>
                <c:pt idx="25">
                  <c:v>0.52</c:v>
                </c:pt>
                <c:pt idx="26">
                  <c:v>0.85899999999999999</c:v>
                </c:pt>
                <c:pt idx="27">
                  <c:v>0.63400000000000034</c:v>
                </c:pt>
                <c:pt idx="28">
                  <c:v>0</c:v>
                </c:pt>
                <c:pt idx="29">
                  <c:v>0.28700000000000037</c:v>
                </c:pt>
                <c:pt idx="30">
                  <c:v>0.28500000000000014</c:v>
                </c:pt>
                <c:pt idx="31">
                  <c:v>0.26800000000000024</c:v>
                </c:pt>
                <c:pt idx="32">
                  <c:v>0.38800000000000034</c:v>
                </c:pt>
                <c:pt idx="33">
                  <c:v>0.45000000000000018</c:v>
                </c:pt>
                <c:pt idx="34">
                  <c:v>0.28000000000000025</c:v>
                </c:pt>
                <c:pt idx="35">
                  <c:v>0.83099999999999996</c:v>
                </c:pt>
                <c:pt idx="36">
                  <c:v>0.71900000000000031</c:v>
                </c:pt>
                <c:pt idx="37">
                  <c:v>0.92799999999999994</c:v>
                </c:pt>
                <c:pt idx="38">
                  <c:v>0.25700000000000012</c:v>
                </c:pt>
                <c:pt idx="39">
                  <c:v>0.70300000000000029</c:v>
                </c:pt>
                <c:pt idx="40">
                  <c:v>0.36699999999999999</c:v>
                </c:pt>
                <c:pt idx="41">
                  <c:v>0.94700000000000006</c:v>
                </c:pt>
                <c:pt idx="42">
                  <c:v>0.16400000000000015</c:v>
                </c:pt>
                <c:pt idx="43">
                  <c:v>0.46900000000000031</c:v>
                </c:pt>
                <c:pt idx="44">
                  <c:v>0.24700000000000033</c:v>
                </c:pt>
                <c:pt idx="45">
                  <c:v>0.27300000000000013</c:v>
                </c:pt>
                <c:pt idx="46">
                  <c:v>0.78100000000000014</c:v>
                </c:pt>
                <c:pt idx="47">
                  <c:v>7.8000000000000291E-2</c:v>
                </c:pt>
                <c:pt idx="48">
                  <c:v>0.29499999999999993</c:v>
                </c:pt>
                <c:pt idx="49">
                  <c:v>0.36299999999999999</c:v>
                </c:pt>
                <c:pt idx="50">
                  <c:v>0.21399999999999997</c:v>
                </c:pt>
                <c:pt idx="51">
                  <c:v>0.41800000000000015</c:v>
                </c:pt>
                <c:pt idx="52">
                  <c:v>0.87800000000000011</c:v>
                </c:pt>
                <c:pt idx="53">
                  <c:v>2.2999999999999998</c:v>
                </c:pt>
                <c:pt idx="54">
                  <c:v>2.8280000000000003</c:v>
                </c:pt>
                <c:pt idx="55">
                  <c:v>3.5100000000000002</c:v>
                </c:pt>
                <c:pt idx="56">
                  <c:v>3.4020000000000001</c:v>
                </c:pt>
                <c:pt idx="57">
                  <c:v>4.3170000000000002</c:v>
                </c:pt>
                <c:pt idx="58">
                  <c:v>4.6120000000000001</c:v>
                </c:pt>
              </c:numCache>
            </c:numRef>
          </c:yVal>
          <c:smooth val="0"/>
          <c:extLst xmlns:c16r2="http://schemas.microsoft.com/office/drawing/2015/06/chart">
            <c:ext xmlns:c16="http://schemas.microsoft.com/office/drawing/2014/chart" uri="{C3380CC4-5D6E-409C-BE32-E72D297353CC}">
              <c16:uniqueId val="{00000000-EA5D-44B7-8E7A-AD1C3819DC4B}"/>
            </c:ext>
          </c:extLst>
        </c:ser>
        <c:ser>
          <c:idx val="1"/>
          <c:order val="1"/>
          <c:tx>
            <c:strRef>
              <c:f>Modelling!$H$13</c:f>
              <c:strCache>
                <c:ptCount val="1"/>
                <c:pt idx="0">
                  <c:v>Measured 15.10.2015 (Q=2.964m3/s)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75</c:v>
                </c:pt>
                <c:pt idx="1">
                  <c:v>325</c:v>
                </c:pt>
              </c:numCache>
            </c:numRef>
          </c:xVal>
          <c:yVal>
            <c:numRef>
              <c:f>Modelling!$E$12:$E$13</c:f>
              <c:numCache>
                <c:formatCode>0.000</c:formatCode>
                <c:ptCount val="2"/>
                <c:pt idx="0">
                  <c:v>0.51300000000000001</c:v>
                </c:pt>
                <c:pt idx="1">
                  <c:v>0.51300000000000001</c:v>
                </c:pt>
              </c:numCache>
            </c:numRef>
          </c:yVal>
          <c:smooth val="0"/>
          <c:extLst xmlns:c16r2="http://schemas.microsoft.com/office/drawing/2015/06/chart">
            <c:ext xmlns:c16="http://schemas.microsoft.com/office/drawing/2014/chart" uri="{C3380CC4-5D6E-409C-BE32-E72D297353CC}">
              <c16:uniqueId val="{00000003-EA5D-44B7-8E7A-AD1C3819DC4B}"/>
            </c:ext>
          </c:extLst>
        </c:ser>
        <c:ser>
          <c:idx val="4"/>
          <c:order val="2"/>
          <c:tx>
            <c:strRef>
              <c:f>Modelling!$H$15</c:f>
              <c:strCache>
                <c:ptCount val="1"/>
                <c:pt idx="0">
                  <c:v>Feb ML (Q= 25.538m3/s)</c:v>
                </c:pt>
              </c:strCache>
            </c:strRef>
          </c:tx>
          <c:spPr>
            <a:ln w="22225">
              <a:solidFill>
                <a:srgbClr val="FF0000"/>
              </a:solidFill>
            </a:ln>
          </c:spPr>
          <c:marker>
            <c:symbol val="none"/>
          </c:marker>
          <c:xVal>
            <c:numRef>
              <c:f>Modelling!$G$15:$G$16</c:f>
              <c:numCache>
                <c:formatCode>General</c:formatCode>
                <c:ptCount val="2"/>
                <c:pt idx="0">
                  <c:v>75</c:v>
                </c:pt>
                <c:pt idx="1">
                  <c:v>325</c:v>
                </c:pt>
              </c:numCache>
            </c:numRef>
          </c:xVal>
          <c:yVal>
            <c:numRef>
              <c:f>Modelling!$E$15:$E$16</c:f>
              <c:numCache>
                <c:formatCode>0.00</c:formatCode>
                <c:ptCount val="2"/>
                <c:pt idx="0">
                  <c:v>0.91465771604022117</c:v>
                </c:pt>
                <c:pt idx="1">
                  <c:v>0.91465771604022117</c:v>
                </c:pt>
              </c:numCache>
            </c:numRef>
          </c:yVal>
          <c:smooth val="0"/>
          <c:extLst xmlns:c16r2="http://schemas.microsoft.com/office/drawing/2015/06/chart">
            <c:ext xmlns:c16="http://schemas.microsoft.com/office/drawing/2014/chart" uri="{C3380CC4-5D6E-409C-BE32-E72D297353CC}">
              <c16:uniqueId val="{00000001-EA5D-44B7-8E7A-AD1C3819DC4B}"/>
            </c:ext>
          </c:extLst>
        </c:ser>
        <c:ser>
          <c:idx val="5"/>
          <c:order val="3"/>
          <c:tx>
            <c:strRef>
              <c:f>Modelling!$H$18</c:f>
              <c:strCache>
                <c:ptCount val="1"/>
                <c:pt idx="0">
                  <c:v>Sep ML (Q= 7.642m3/s)</c:v>
                </c:pt>
              </c:strCache>
            </c:strRef>
          </c:tx>
          <c:spPr>
            <a:ln w="19050">
              <a:solidFill>
                <a:schemeClr val="accent2">
                  <a:lumMod val="75000"/>
                </a:schemeClr>
              </a:solidFill>
            </a:ln>
          </c:spPr>
          <c:marker>
            <c:symbol val="none"/>
          </c:marker>
          <c:xVal>
            <c:numRef>
              <c:f>Modelling!$G$18:$G$19</c:f>
              <c:numCache>
                <c:formatCode>General</c:formatCode>
                <c:ptCount val="2"/>
                <c:pt idx="0">
                  <c:v>75</c:v>
                </c:pt>
                <c:pt idx="1">
                  <c:v>325</c:v>
                </c:pt>
              </c:numCache>
            </c:numRef>
          </c:xVal>
          <c:yVal>
            <c:numRef>
              <c:f>Modelling!$E$18:$E$19</c:f>
              <c:numCache>
                <c:formatCode>0.00</c:formatCode>
                <c:ptCount val="2"/>
                <c:pt idx="0">
                  <c:v>0.66188052824848387</c:v>
                </c:pt>
                <c:pt idx="1">
                  <c:v>0.66188052824848387</c:v>
                </c:pt>
              </c:numCache>
            </c:numRef>
          </c:yVal>
          <c:smooth val="0"/>
          <c:extLst xmlns:c16r2="http://schemas.microsoft.com/office/drawing/2015/06/chart">
            <c:ext xmlns:c16="http://schemas.microsoft.com/office/drawing/2014/chart" uri="{C3380CC4-5D6E-409C-BE32-E72D297353CC}">
              <c16:uniqueId val="{00000002-EA5D-44B7-8E7A-AD1C3819DC4B}"/>
            </c:ext>
          </c:extLst>
        </c:ser>
        <c:ser>
          <c:idx val="6"/>
          <c:order val="4"/>
          <c:tx>
            <c:strRef>
              <c:f>Modelling!$H$21</c:f>
              <c:strCache>
                <c:ptCount val="1"/>
                <c:pt idx="0">
                  <c:v>Oct ML (Q= 8.318m3/s)</c:v>
                </c:pt>
              </c:strCache>
            </c:strRef>
          </c:tx>
          <c:spPr>
            <a:ln w="19050">
              <a:solidFill>
                <a:srgbClr val="00B0F0"/>
              </a:solidFill>
            </a:ln>
          </c:spPr>
          <c:marker>
            <c:symbol val="none"/>
          </c:marker>
          <c:xVal>
            <c:numRef>
              <c:f>Modelling!$G$21:$G$22</c:f>
              <c:numCache>
                <c:formatCode>General</c:formatCode>
                <c:ptCount val="2"/>
                <c:pt idx="0">
                  <c:v>75</c:v>
                </c:pt>
                <c:pt idx="1">
                  <c:v>325</c:v>
                </c:pt>
              </c:numCache>
            </c:numRef>
          </c:xVal>
          <c:yVal>
            <c:numRef>
              <c:f>Modelling!$E$21:$E$22</c:f>
              <c:numCache>
                <c:formatCode>0.00</c:formatCode>
                <c:ptCount val="2"/>
                <c:pt idx="0">
                  <c:v>0.67709385224387986</c:v>
                </c:pt>
                <c:pt idx="1">
                  <c:v>0.67709385224387986</c:v>
                </c:pt>
              </c:numCache>
            </c:numRef>
          </c:yVal>
          <c:smooth val="0"/>
          <c:extLst xmlns:c16r2="http://schemas.microsoft.com/office/drawing/2015/06/chart">
            <c:ext xmlns:c16="http://schemas.microsoft.com/office/drawing/2014/chart" uri="{C3380CC4-5D6E-409C-BE32-E72D297353CC}">
              <c16:uniqueId val="{00000004-EA5D-44B7-8E7A-AD1C3819DC4B}"/>
            </c:ext>
          </c:extLst>
        </c:ser>
        <c:ser>
          <c:idx val="2"/>
          <c:order val="5"/>
          <c:tx>
            <c:strRef>
              <c:f>Modelling!$H$24</c:f>
              <c:strCache>
                <c:ptCount val="1"/>
                <c:pt idx="0">
                  <c:v>Sep Dr  (Q= 3.424m3/s)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75</c:v>
                </c:pt>
                <c:pt idx="1">
                  <c:v>325</c:v>
                </c:pt>
              </c:numCache>
              <c:extLst xmlns:c16r2="http://schemas.microsoft.com/office/drawing/2015/06/chart" xmlns:c15="http://schemas.microsoft.com/office/drawing/2012/chart"/>
            </c:numRef>
          </c:xVal>
          <c:yVal>
            <c:numRef>
              <c:f>Modelling!$E$24:$E$25</c:f>
              <c:numCache>
                <c:formatCode>0.00</c:formatCode>
                <c:ptCount val="2"/>
                <c:pt idx="0">
                  <c:v>0.53370380512257465</c:v>
                </c:pt>
                <c:pt idx="1">
                  <c:v>0.53370380512257465</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EA5D-44B7-8E7A-AD1C3819DC4B}"/>
            </c:ext>
          </c:extLst>
        </c:ser>
        <c:dLbls>
          <c:showLegendKey val="0"/>
          <c:showVal val="0"/>
          <c:showCatName val="0"/>
          <c:showSerName val="0"/>
          <c:showPercent val="0"/>
          <c:showBubbleSize val="0"/>
        </c:dLbls>
        <c:axId val="428446368"/>
        <c:axId val="505295008"/>
        <c:extLst xmlns:c16r2="http://schemas.microsoft.com/office/drawing/2015/06/chart"/>
      </c:scatterChart>
      <c:valAx>
        <c:axId val="428446368"/>
        <c:scaling>
          <c:orientation val="minMax"/>
        </c:scaling>
        <c:delete val="0"/>
        <c:axPos val="b"/>
        <c:title>
          <c:tx>
            <c:rich>
              <a:bodyPr/>
              <a:lstStyle/>
              <a:p>
                <a:pPr>
                  <a:defRPr sz="1200"/>
                </a:pPr>
                <a:r>
                  <a:rPr lang="en-US" sz="1200"/>
                  <a:t>Distance (m)</a:t>
                </a:r>
              </a:p>
            </c:rich>
          </c:tx>
          <c:layout>
            <c:manualLayout>
              <c:xMode val="edge"/>
              <c:yMode val="edge"/>
              <c:x val="0.45974382897095323"/>
              <c:y val="0.75742280388974881"/>
            </c:manualLayout>
          </c:layout>
          <c:overlay val="0"/>
        </c:title>
        <c:numFmt formatCode="0" sourceLinked="0"/>
        <c:majorTickMark val="out"/>
        <c:minorTickMark val="none"/>
        <c:tickLblPos val="nextTo"/>
        <c:txPr>
          <a:bodyPr/>
          <a:lstStyle/>
          <a:p>
            <a:pPr>
              <a:defRPr b="1"/>
            </a:pPr>
            <a:endParaRPr lang="en-US"/>
          </a:p>
        </c:txPr>
        <c:crossAx val="505295008"/>
        <c:crosses val="autoZero"/>
        <c:crossBetween val="midCat"/>
      </c:valAx>
      <c:valAx>
        <c:axId val="505295008"/>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28446368"/>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2700">
              <a:solidFill>
                <a:schemeClr val="tx1"/>
              </a:solidFill>
            </a:ln>
          </c:spPr>
          <c:marker>
            <c:symbol val="none"/>
          </c:marker>
          <c:xVal>
            <c:numRef>
              <c:f>EWR_3!$A$3:$A$60</c:f>
              <c:numCache>
                <c:formatCode>General</c:formatCode>
                <c:ptCount val="58"/>
                <c:pt idx="0">
                  <c:v>0</c:v>
                </c:pt>
                <c:pt idx="1">
                  <c:v>9.2669999999999995</c:v>
                </c:pt>
                <c:pt idx="2">
                  <c:v>12.68</c:v>
                </c:pt>
                <c:pt idx="3">
                  <c:v>20.365000000000002</c:v>
                </c:pt>
                <c:pt idx="4">
                  <c:v>26.207999999999998</c:v>
                </c:pt>
                <c:pt idx="5">
                  <c:v>34.798000000000002</c:v>
                </c:pt>
                <c:pt idx="6">
                  <c:v>41.02</c:v>
                </c:pt>
                <c:pt idx="7">
                  <c:v>41.152999999999999</c:v>
                </c:pt>
                <c:pt idx="8">
                  <c:v>45.006999999999998</c:v>
                </c:pt>
                <c:pt idx="9">
                  <c:v>45.149000000000001</c:v>
                </c:pt>
                <c:pt idx="10">
                  <c:v>45.448999999999998</c:v>
                </c:pt>
                <c:pt idx="11">
                  <c:v>45.651000000000003</c:v>
                </c:pt>
                <c:pt idx="12">
                  <c:v>48.622</c:v>
                </c:pt>
                <c:pt idx="13">
                  <c:v>48.871000000000002</c:v>
                </c:pt>
                <c:pt idx="14">
                  <c:v>49.033000000000001</c:v>
                </c:pt>
                <c:pt idx="15">
                  <c:v>50.155000000000001</c:v>
                </c:pt>
                <c:pt idx="16">
                  <c:v>50.195</c:v>
                </c:pt>
                <c:pt idx="17">
                  <c:v>50.302</c:v>
                </c:pt>
                <c:pt idx="18">
                  <c:v>50.408000000000001</c:v>
                </c:pt>
                <c:pt idx="19">
                  <c:v>50.526000000000003</c:v>
                </c:pt>
                <c:pt idx="20">
                  <c:v>51.122</c:v>
                </c:pt>
                <c:pt idx="21">
                  <c:v>51.332000000000001</c:v>
                </c:pt>
                <c:pt idx="22">
                  <c:v>52.26</c:v>
                </c:pt>
                <c:pt idx="23">
                  <c:v>52.542000000000002</c:v>
                </c:pt>
                <c:pt idx="24">
                  <c:v>53.484000000000002</c:v>
                </c:pt>
                <c:pt idx="25">
                  <c:v>53.612000000000002</c:v>
                </c:pt>
                <c:pt idx="26">
                  <c:v>54.223999999999997</c:v>
                </c:pt>
                <c:pt idx="27">
                  <c:v>54.290999999999997</c:v>
                </c:pt>
                <c:pt idx="28">
                  <c:v>54.561</c:v>
                </c:pt>
                <c:pt idx="29">
                  <c:v>54.701999999999998</c:v>
                </c:pt>
                <c:pt idx="30">
                  <c:v>55.478000000000002</c:v>
                </c:pt>
                <c:pt idx="31">
                  <c:v>55.572000000000003</c:v>
                </c:pt>
                <c:pt idx="32">
                  <c:v>56.668999999999997</c:v>
                </c:pt>
                <c:pt idx="33">
                  <c:v>56.957000000000001</c:v>
                </c:pt>
                <c:pt idx="34">
                  <c:v>57.155999999999999</c:v>
                </c:pt>
                <c:pt idx="35">
                  <c:v>57.816000000000003</c:v>
                </c:pt>
                <c:pt idx="36">
                  <c:v>57.929000000000002</c:v>
                </c:pt>
                <c:pt idx="37">
                  <c:v>60.230000000000004</c:v>
                </c:pt>
                <c:pt idx="38">
                  <c:v>61.805</c:v>
                </c:pt>
                <c:pt idx="39">
                  <c:v>61.97</c:v>
                </c:pt>
                <c:pt idx="40">
                  <c:v>62.61</c:v>
                </c:pt>
                <c:pt idx="41">
                  <c:v>65.05</c:v>
                </c:pt>
                <c:pt idx="42">
                  <c:v>66.268000000000001</c:v>
                </c:pt>
                <c:pt idx="43">
                  <c:v>67.36</c:v>
                </c:pt>
                <c:pt idx="44">
                  <c:v>68.825000000000003</c:v>
                </c:pt>
                <c:pt idx="45">
                  <c:v>72.703999999999994</c:v>
                </c:pt>
                <c:pt idx="46">
                  <c:v>75.171000000000006</c:v>
                </c:pt>
                <c:pt idx="47">
                  <c:v>77.686999999999998</c:v>
                </c:pt>
                <c:pt idx="48">
                  <c:v>83.956000000000003</c:v>
                </c:pt>
                <c:pt idx="49">
                  <c:v>89.346999999999994</c:v>
                </c:pt>
                <c:pt idx="50">
                  <c:v>90.516000000000005</c:v>
                </c:pt>
                <c:pt idx="51">
                  <c:v>96.27</c:v>
                </c:pt>
                <c:pt idx="52">
                  <c:v>106.58199999999999</c:v>
                </c:pt>
                <c:pt idx="53">
                  <c:v>113.812</c:v>
                </c:pt>
                <c:pt idx="54">
                  <c:v>118.002</c:v>
                </c:pt>
                <c:pt idx="55">
                  <c:v>127.96000000000001</c:v>
                </c:pt>
                <c:pt idx="56">
                  <c:v>137.95000000000002</c:v>
                </c:pt>
                <c:pt idx="57">
                  <c:v>147.47300000000001</c:v>
                </c:pt>
              </c:numCache>
            </c:numRef>
          </c:xVal>
          <c:yVal>
            <c:numRef>
              <c:f>EWR_3!$C$3:$C$60</c:f>
              <c:numCache>
                <c:formatCode>General</c:formatCode>
                <c:ptCount val="58"/>
                <c:pt idx="0">
                  <c:v>6.4100000000000819</c:v>
                </c:pt>
                <c:pt idx="1">
                  <c:v>6.0370000000000346</c:v>
                </c:pt>
                <c:pt idx="2">
                  <c:v>5.2019999999999982</c:v>
                </c:pt>
                <c:pt idx="3">
                  <c:v>4.7660000000000764</c:v>
                </c:pt>
                <c:pt idx="4">
                  <c:v>4.5980000000001837</c:v>
                </c:pt>
                <c:pt idx="5">
                  <c:v>4.1960000000001401</c:v>
                </c:pt>
                <c:pt idx="6">
                  <c:v>3.8160000000000309</c:v>
                </c:pt>
                <c:pt idx="7">
                  <c:v>3.2070000000001073</c:v>
                </c:pt>
                <c:pt idx="8">
                  <c:v>2.6839999999999691</c:v>
                </c:pt>
                <c:pt idx="9">
                  <c:v>1.7130000000001928</c:v>
                </c:pt>
                <c:pt idx="10">
                  <c:v>1.6590000000001055</c:v>
                </c:pt>
                <c:pt idx="11">
                  <c:v>2.1500000000000909</c:v>
                </c:pt>
                <c:pt idx="12">
                  <c:v>1.6420000000000528</c:v>
                </c:pt>
                <c:pt idx="13">
                  <c:v>0.67800000000011096</c:v>
                </c:pt>
                <c:pt idx="14">
                  <c:v>1.4930000000001655</c:v>
                </c:pt>
                <c:pt idx="15">
                  <c:v>1.0800000000001546</c:v>
                </c:pt>
                <c:pt idx="16">
                  <c:v>0.42600000000015825</c:v>
                </c:pt>
                <c:pt idx="17">
                  <c:v>0.38599999999996726</c:v>
                </c:pt>
                <c:pt idx="18">
                  <c:v>0.31200000000012551</c:v>
                </c:pt>
                <c:pt idx="19">
                  <c:v>0.65200000000004366</c:v>
                </c:pt>
                <c:pt idx="20">
                  <c:v>0.83300000000008367</c:v>
                </c:pt>
                <c:pt idx="21">
                  <c:v>7.5000000000045475E-2</c:v>
                </c:pt>
                <c:pt idx="22">
                  <c:v>9.9000000000160071E-2</c:v>
                </c:pt>
                <c:pt idx="23">
                  <c:v>0.61900000000014188</c:v>
                </c:pt>
                <c:pt idx="24">
                  <c:v>0.55799999999999272</c:v>
                </c:pt>
                <c:pt idx="25">
                  <c:v>0</c:v>
                </c:pt>
                <c:pt idx="26">
                  <c:v>0.1169999999999618</c:v>
                </c:pt>
                <c:pt idx="27">
                  <c:v>0.55400000000008731</c:v>
                </c:pt>
                <c:pt idx="28">
                  <c:v>0.62400000000002365</c:v>
                </c:pt>
                <c:pt idx="29">
                  <c:v>8.200000000010732E-2</c:v>
                </c:pt>
                <c:pt idx="30">
                  <c:v>0.15800000000012915</c:v>
                </c:pt>
                <c:pt idx="31">
                  <c:v>0.59699999999997999</c:v>
                </c:pt>
                <c:pt idx="32">
                  <c:v>0.55100000000015825</c:v>
                </c:pt>
                <c:pt idx="33">
                  <c:v>8.3000000000083674E-2</c:v>
                </c:pt>
                <c:pt idx="34">
                  <c:v>0.37800000000015643</c:v>
                </c:pt>
                <c:pt idx="35">
                  <c:v>0.6069999999999709</c:v>
                </c:pt>
                <c:pt idx="36">
                  <c:v>0.11599999999998545</c:v>
                </c:pt>
                <c:pt idx="37">
                  <c:v>3.8000000000010914E-2</c:v>
                </c:pt>
                <c:pt idx="38">
                  <c:v>0.10500000000001819</c:v>
                </c:pt>
                <c:pt idx="39">
                  <c:v>0.31200000000012551</c:v>
                </c:pt>
                <c:pt idx="40">
                  <c:v>0.67200000000002547</c:v>
                </c:pt>
                <c:pt idx="41">
                  <c:v>1.1440000000000055</c:v>
                </c:pt>
                <c:pt idx="42">
                  <c:v>1.61200000000008</c:v>
                </c:pt>
                <c:pt idx="43">
                  <c:v>1.9170000000001437</c:v>
                </c:pt>
                <c:pt idx="44">
                  <c:v>1.9220000000000255</c:v>
                </c:pt>
                <c:pt idx="45">
                  <c:v>2.9800000000000182</c:v>
                </c:pt>
                <c:pt idx="46">
                  <c:v>3.6210000000000946</c:v>
                </c:pt>
                <c:pt idx="47">
                  <c:v>4.5620000000001255</c:v>
                </c:pt>
                <c:pt idx="48">
                  <c:v>5.4570000000001073</c:v>
                </c:pt>
                <c:pt idx="49">
                  <c:v>5.6710000000000491</c:v>
                </c:pt>
                <c:pt idx="50">
                  <c:v>5.9890000000000327</c:v>
                </c:pt>
                <c:pt idx="51">
                  <c:v>6.303000000000111</c:v>
                </c:pt>
                <c:pt idx="52">
                  <c:v>6.9010000000000673</c:v>
                </c:pt>
                <c:pt idx="53">
                  <c:v>7.33400000000006</c:v>
                </c:pt>
                <c:pt idx="54">
                  <c:v>7.7730000000001382</c:v>
                </c:pt>
                <c:pt idx="55">
                  <c:v>8.6180000000001655</c:v>
                </c:pt>
                <c:pt idx="56">
                  <c:v>9.3230000000000928</c:v>
                </c:pt>
                <c:pt idx="57">
                  <c:v>9.9960000000000946</c:v>
                </c:pt>
              </c:numCache>
            </c:numRef>
          </c:yVal>
          <c:smooth val="0"/>
        </c:ser>
        <c:ser>
          <c:idx val="1"/>
          <c:order val="1"/>
          <c:tx>
            <c:strRef>
              <c:f>EWR_3!$H$3</c:f>
              <c:strCache>
                <c:ptCount val="1"/>
                <c:pt idx="0">
                  <c:v>Q (Feb ML)=0.619m3/sec</c:v>
                </c:pt>
              </c:strCache>
            </c:strRef>
          </c:tx>
          <c:spPr>
            <a:ln w="25400">
              <a:solidFill>
                <a:schemeClr val="tx2">
                  <a:lumMod val="75000"/>
                </a:schemeClr>
              </a:solidFill>
            </a:ln>
          </c:spPr>
          <c:marker>
            <c:symbol val="none"/>
          </c:marker>
          <c:xVal>
            <c:numRef>
              <c:f>EWR_3!$G$3:$G$4</c:f>
              <c:numCache>
                <c:formatCode>General</c:formatCode>
                <c:ptCount val="2"/>
                <c:pt idx="0">
                  <c:v>35</c:v>
                </c:pt>
                <c:pt idx="1">
                  <c:v>80</c:v>
                </c:pt>
              </c:numCache>
            </c:numRef>
          </c:xVal>
          <c:yVal>
            <c:numRef>
              <c:f>EWR_3!$F$3:$F$4</c:f>
              <c:numCache>
                <c:formatCode>General</c:formatCode>
                <c:ptCount val="2"/>
                <c:pt idx="0">
                  <c:v>0.47</c:v>
                </c:pt>
                <c:pt idx="1">
                  <c:v>0.47</c:v>
                </c:pt>
              </c:numCache>
            </c:numRef>
          </c:yVal>
          <c:smooth val="0"/>
        </c:ser>
        <c:ser>
          <c:idx val="2"/>
          <c:order val="2"/>
          <c:tx>
            <c:strRef>
              <c:f>EWR_3!$H$5</c:f>
              <c:strCache>
                <c:ptCount val="1"/>
                <c:pt idx="0">
                  <c:v>Q (Seb ML)=0.144 m3/sec</c:v>
                </c:pt>
              </c:strCache>
            </c:strRef>
          </c:tx>
          <c:spPr>
            <a:ln w="25400">
              <a:solidFill>
                <a:srgbClr val="FF0000"/>
              </a:solidFill>
            </a:ln>
          </c:spPr>
          <c:marker>
            <c:symbol val="none"/>
          </c:marker>
          <c:xVal>
            <c:numRef>
              <c:f>EWR_3!$G$5:$G$6</c:f>
              <c:numCache>
                <c:formatCode>General</c:formatCode>
                <c:ptCount val="2"/>
                <c:pt idx="0">
                  <c:v>35</c:v>
                </c:pt>
                <c:pt idx="1">
                  <c:v>80</c:v>
                </c:pt>
              </c:numCache>
            </c:numRef>
          </c:xVal>
          <c:yVal>
            <c:numRef>
              <c:f>EWR_3!$F$5:$F$6</c:f>
              <c:numCache>
                <c:formatCode>General</c:formatCode>
                <c:ptCount val="2"/>
                <c:pt idx="0">
                  <c:v>0.36</c:v>
                </c:pt>
                <c:pt idx="1">
                  <c:v>0.36</c:v>
                </c:pt>
              </c:numCache>
            </c:numRef>
          </c:yVal>
          <c:smooth val="0"/>
        </c:ser>
        <c:ser>
          <c:idx val="3"/>
          <c:order val="3"/>
          <c:tx>
            <c:strRef>
              <c:f>EWR_3!$H$7</c:f>
              <c:strCache>
                <c:ptCount val="1"/>
                <c:pt idx="0">
                  <c:v>Q (Sep Dr)=0.046 m3/sec</c:v>
                </c:pt>
              </c:strCache>
            </c:strRef>
          </c:tx>
          <c:spPr>
            <a:ln w="25400">
              <a:solidFill>
                <a:srgbClr val="00B050"/>
              </a:solidFill>
            </a:ln>
          </c:spPr>
          <c:marker>
            <c:symbol val="none"/>
          </c:marker>
          <c:xVal>
            <c:numRef>
              <c:f>EWR_3!$G$7:$G$8</c:f>
              <c:numCache>
                <c:formatCode>General</c:formatCode>
                <c:ptCount val="2"/>
                <c:pt idx="0">
                  <c:v>35</c:v>
                </c:pt>
                <c:pt idx="1">
                  <c:v>80</c:v>
                </c:pt>
              </c:numCache>
            </c:numRef>
          </c:xVal>
          <c:yVal>
            <c:numRef>
              <c:f>EWR_3!$F$7:$F$8</c:f>
              <c:numCache>
                <c:formatCode>General</c:formatCode>
                <c:ptCount val="2"/>
                <c:pt idx="0">
                  <c:v>0.28999999999999998</c:v>
                </c:pt>
                <c:pt idx="1">
                  <c:v>0.28999999999999998</c:v>
                </c:pt>
              </c:numCache>
            </c:numRef>
          </c:yVal>
          <c:smooth val="0"/>
        </c:ser>
        <c:ser>
          <c:idx val="4"/>
          <c:order val="4"/>
          <c:tx>
            <c:strRef>
              <c:f>EWR_3!$H$9</c:f>
              <c:strCache>
                <c:ptCount val="1"/>
                <c:pt idx="0">
                  <c:v>Q (Oct Freshet)=5.0 m3/sec</c:v>
                </c:pt>
              </c:strCache>
            </c:strRef>
          </c:tx>
          <c:spPr>
            <a:ln w="25400">
              <a:solidFill>
                <a:schemeClr val="tx1"/>
              </a:solidFill>
            </a:ln>
          </c:spPr>
          <c:marker>
            <c:symbol val="none"/>
          </c:marker>
          <c:xVal>
            <c:numRef>
              <c:f>EWR_3!$G$9:$G$10</c:f>
              <c:numCache>
                <c:formatCode>General</c:formatCode>
                <c:ptCount val="2"/>
                <c:pt idx="0">
                  <c:v>35</c:v>
                </c:pt>
                <c:pt idx="1">
                  <c:v>80</c:v>
                </c:pt>
              </c:numCache>
            </c:numRef>
          </c:xVal>
          <c:yVal>
            <c:numRef>
              <c:f>EWR_3!$F$9:$F$10</c:f>
              <c:numCache>
                <c:formatCode>0.00</c:formatCode>
                <c:ptCount val="2"/>
                <c:pt idx="0">
                  <c:v>0.7</c:v>
                </c:pt>
                <c:pt idx="1">
                  <c:v>0.7</c:v>
                </c:pt>
              </c:numCache>
            </c:numRef>
          </c:yVal>
          <c:smooth val="0"/>
        </c:ser>
        <c:ser>
          <c:idx val="5"/>
          <c:order val="5"/>
          <c:tx>
            <c:strRef>
              <c:f>EWR_3!$H$11</c:f>
              <c:strCache>
                <c:ptCount val="1"/>
              </c:strCache>
            </c:strRef>
          </c:tx>
          <c:spPr>
            <a:ln w="25400">
              <a:solidFill>
                <a:schemeClr val="accent6">
                  <a:lumMod val="50000"/>
                </a:schemeClr>
              </a:solidFill>
            </a:ln>
          </c:spPr>
          <c:marker>
            <c:symbol val="none"/>
          </c:marker>
          <c:xVal>
            <c:numRef>
              <c:f>EWR_3!$G$11:$G$12</c:f>
              <c:numCache>
                <c:formatCode>General</c:formatCode>
                <c:ptCount val="2"/>
              </c:numCache>
            </c:numRef>
          </c:xVal>
          <c:yVal>
            <c:numRef>
              <c:f>EWR_3!$F$11:$F$12</c:f>
              <c:numCache>
                <c:formatCode>General</c:formatCode>
                <c:ptCount val="2"/>
              </c:numCache>
            </c:numRef>
          </c:yVal>
          <c:smooth val="0"/>
        </c:ser>
        <c:ser>
          <c:idx val="6"/>
          <c:order val="6"/>
          <c:tx>
            <c:strRef>
              <c:f>EWR_3!$H$14</c:f>
              <c:strCache>
                <c:ptCount val="1"/>
              </c:strCache>
            </c:strRef>
          </c:tx>
          <c:marker>
            <c:symbol val="none"/>
          </c:marker>
          <c:xVal>
            <c:numRef>
              <c:f>EWR_3!$G$14:$G$15</c:f>
              <c:numCache>
                <c:formatCode>General</c:formatCode>
                <c:ptCount val="2"/>
              </c:numCache>
            </c:numRef>
          </c:xVal>
          <c:yVal>
            <c:numRef>
              <c:f>EWR_3!$F$14:$F$15</c:f>
              <c:numCache>
                <c:formatCode>General</c:formatCode>
                <c:ptCount val="2"/>
              </c:numCache>
            </c:numRef>
          </c:yVal>
          <c:smooth val="0"/>
        </c:ser>
        <c:dLbls>
          <c:showLegendKey val="0"/>
          <c:showVal val="0"/>
          <c:showCatName val="0"/>
          <c:showSerName val="0"/>
          <c:showPercent val="0"/>
          <c:showBubbleSize val="0"/>
        </c:dLbls>
        <c:axId val="505293048"/>
        <c:axId val="505295792"/>
      </c:scatterChart>
      <c:valAx>
        <c:axId val="505293048"/>
        <c:scaling>
          <c:orientation val="minMax"/>
          <c:max val="110"/>
          <c:min val="0"/>
        </c:scaling>
        <c:delete val="0"/>
        <c:axPos val="b"/>
        <c:numFmt formatCode="General" sourceLinked="1"/>
        <c:majorTickMark val="out"/>
        <c:minorTickMark val="none"/>
        <c:tickLblPos val="nextTo"/>
        <c:crossAx val="505295792"/>
        <c:crossesAt val="0"/>
        <c:crossBetween val="midCat"/>
      </c:valAx>
      <c:valAx>
        <c:axId val="505295792"/>
        <c:scaling>
          <c:orientation val="minMax"/>
          <c:max val="7"/>
        </c:scaling>
        <c:delete val="0"/>
        <c:axPos val="l"/>
        <c:majorGridlines>
          <c:spPr>
            <a:ln>
              <a:prstDash val="sysDash"/>
            </a:ln>
          </c:spPr>
        </c:majorGridlines>
        <c:numFmt formatCode="General" sourceLinked="1"/>
        <c:majorTickMark val="out"/>
        <c:minorTickMark val="none"/>
        <c:tickLblPos val="nextTo"/>
        <c:crossAx val="505293048"/>
        <c:crossesAt val="0"/>
        <c:crossBetween val="midCat"/>
      </c:valAx>
    </c:plotArea>
    <c:legend>
      <c:legendPos val="b"/>
      <c:legendEntry>
        <c:idx val="0"/>
        <c:delete val="1"/>
      </c:legendEntry>
      <c:legendEntry>
        <c:idx val="5"/>
        <c:delete val="1"/>
      </c:legendEntry>
      <c:legendEntry>
        <c:idx val="6"/>
        <c:delete val="1"/>
      </c:legendEntry>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2700">
              <a:solidFill>
                <a:schemeClr val="tx1"/>
              </a:solidFill>
            </a:ln>
          </c:spPr>
          <c:marker>
            <c:symbol val="none"/>
          </c:marker>
          <c:xVal>
            <c:numRef>
              <c:f>IFR_5!$A$3:$A$115</c:f>
              <c:numCache>
                <c:formatCode>0.000</c:formatCode>
                <c:ptCount val="113"/>
                <c:pt idx="0">
                  <c:v>0</c:v>
                </c:pt>
                <c:pt idx="1">
                  <c:v>3.7680000000000007</c:v>
                </c:pt>
                <c:pt idx="2">
                  <c:v>6.4969999999999999</c:v>
                </c:pt>
                <c:pt idx="3">
                  <c:v>9.5510000000000019</c:v>
                </c:pt>
                <c:pt idx="4">
                  <c:v>14.674999999999997</c:v>
                </c:pt>
                <c:pt idx="5">
                  <c:v>20.933000000000007</c:v>
                </c:pt>
                <c:pt idx="6">
                  <c:v>25.346000000000004</c:v>
                </c:pt>
                <c:pt idx="7">
                  <c:v>28.429999999999993</c:v>
                </c:pt>
                <c:pt idx="8">
                  <c:v>32.933</c:v>
                </c:pt>
                <c:pt idx="9">
                  <c:v>36.732999999999997</c:v>
                </c:pt>
                <c:pt idx="10">
                  <c:v>40.954000000000001</c:v>
                </c:pt>
                <c:pt idx="11">
                  <c:v>44.322000000000003</c:v>
                </c:pt>
                <c:pt idx="12">
                  <c:v>45.837464222658554</c:v>
                </c:pt>
                <c:pt idx="13">
                  <c:v>50.023075877640835</c:v>
                </c:pt>
                <c:pt idx="14">
                  <c:v>51.445041791115742</c:v>
                </c:pt>
                <c:pt idx="15">
                  <c:v>52.519533859014956</c:v>
                </c:pt>
                <c:pt idx="16">
                  <c:v>53.299558556491512</c:v>
                </c:pt>
                <c:pt idx="17">
                  <c:v>53.985420908951731</c:v>
                </c:pt>
                <c:pt idx="18">
                  <c:v>54.455238462308536</c:v>
                </c:pt>
                <c:pt idx="19">
                  <c:v>54.998077430694352</c:v>
                </c:pt>
                <c:pt idx="20">
                  <c:v>55.5068176668006</c:v>
                </c:pt>
                <c:pt idx="21">
                  <c:v>55.854088993623215</c:v>
                </c:pt>
                <c:pt idx="22">
                  <c:v>56.599147180830464</c:v>
                </c:pt>
                <c:pt idx="23">
                  <c:v>57.425211208954686</c:v>
                </c:pt>
                <c:pt idx="24">
                  <c:v>57.707883407894045</c:v>
                </c:pt>
                <c:pt idx="25">
                  <c:v>59.069508496829542</c:v>
                </c:pt>
                <c:pt idx="26">
                  <c:v>59.439888463073387</c:v>
                </c:pt>
                <c:pt idx="27">
                  <c:v>59.543757987518028</c:v>
                </c:pt>
                <c:pt idx="28">
                  <c:v>59.949382991483802</c:v>
                </c:pt>
                <c:pt idx="29">
                  <c:v>60.225686966449061</c:v>
                </c:pt>
                <c:pt idx="30">
                  <c:v>60.474844686933565</c:v>
                </c:pt>
                <c:pt idx="31">
                  <c:v>60.796264409051723</c:v>
                </c:pt>
                <c:pt idx="32">
                  <c:v>61.21606089211469</c:v>
                </c:pt>
                <c:pt idx="33">
                  <c:v>61.485765693705176</c:v>
                </c:pt>
                <c:pt idx="34">
                  <c:v>61.870339101216956</c:v>
                </c:pt>
                <c:pt idx="35">
                  <c:v>62.110712384303206</c:v>
                </c:pt>
                <c:pt idx="36">
                  <c:v>62.643316873723634</c:v>
                </c:pt>
                <c:pt idx="37">
                  <c:v>63.587122707862022</c:v>
                </c:pt>
                <c:pt idx="38">
                  <c:v>64.01624095774244</c:v>
                </c:pt>
                <c:pt idx="39">
                  <c:v>64.39461981189622</c:v>
                </c:pt>
                <c:pt idx="40">
                  <c:v>64.806955479601001</c:v>
                </c:pt>
                <c:pt idx="41">
                  <c:v>65.31863265325282</c:v>
                </c:pt>
                <c:pt idx="42">
                  <c:v>65.666842318147332</c:v>
                </c:pt>
                <c:pt idx="43">
                  <c:v>66.543723471711459</c:v>
                </c:pt>
                <c:pt idx="44">
                  <c:v>66.779516891221675</c:v>
                </c:pt>
                <c:pt idx="45">
                  <c:v>66.819833247030004</c:v>
                </c:pt>
                <c:pt idx="46">
                  <c:v>66.967843241818528</c:v>
                </c:pt>
                <c:pt idx="47">
                  <c:v>67.477759967371213</c:v>
                </c:pt>
                <c:pt idx="48">
                  <c:v>67.660524684952392</c:v>
                </c:pt>
                <c:pt idx="49">
                  <c:v>68.111996974938634</c:v>
                </c:pt>
                <c:pt idx="50">
                  <c:v>68.305425549340754</c:v>
                </c:pt>
                <c:pt idx="51">
                  <c:v>68.354439420271035</c:v>
                </c:pt>
                <c:pt idx="52">
                  <c:v>68.706075240021107</c:v>
                </c:pt>
                <c:pt idx="53">
                  <c:v>68.991486858868029</c:v>
                </c:pt>
                <c:pt idx="54">
                  <c:v>69.081206371196131</c:v>
                </c:pt>
                <c:pt idx="55">
                  <c:v>69.615653973589886</c:v>
                </c:pt>
                <c:pt idx="56">
                  <c:v>69.704846565491948</c:v>
                </c:pt>
                <c:pt idx="57">
                  <c:v>70.260938064050762</c:v>
                </c:pt>
                <c:pt idx="58">
                  <c:v>70.446898124090509</c:v>
                </c:pt>
                <c:pt idx="59">
                  <c:v>70.649269513848139</c:v>
                </c:pt>
                <c:pt idx="60">
                  <c:v>70.83010589866177</c:v>
                </c:pt>
                <c:pt idx="61">
                  <c:v>70.997387904673715</c:v>
                </c:pt>
                <c:pt idx="62">
                  <c:v>71.236511641885897</c:v>
                </c:pt>
                <c:pt idx="63">
                  <c:v>71.34601014470644</c:v>
                </c:pt>
                <c:pt idx="64">
                  <c:v>71.73619616683996</c:v>
                </c:pt>
                <c:pt idx="65">
                  <c:v>71.913192482572953</c:v>
                </c:pt>
                <c:pt idx="66">
                  <c:v>72.248676670622189</c:v>
                </c:pt>
                <c:pt idx="67">
                  <c:v>72.461297572490167</c:v>
                </c:pt>
                <c:pt idx="68">
                  <c:v>72.660593220565929</c:v>
                </c:pt>
                <c:pt idx="69">
                  <c:v>72.922298547043965</c:v>
                </c:pt>
                <c:pt idx="70">
                  <c:v>73.072578703126922</c:v>
                </c:pt>
                <c:pt idx="71">
                  <c:v>73.149140277468419</c:v>
                </c:pt>
                <c:pt idx="72">
                  <c:v>73.403664690157825</c:v>
                </c:pt>
                <c:pt idx="73">
                  <c:v>73.569479946438051</c:v>
                </c:pt>
                <c:pt idx="74">
                  <c:v>74.091274720758079</c:v>
                </c:pt>
                <c:pt idx="75">
                  <c:v>75.40862615439417</c:v>
                </c:pt>
                <c:pt idx="76">
                  <c:v>77.049994055001534</c:v>
                </c:pt>
                <c:pt idx="77">
                  <c:v>79.259026835013955</c:v>
                </c:pt>
                <c:pt idx="78">
                  <c:v>80.301997493242212</c:v>
                </c:pt>
                <c:pt idx="79">
                  <c:v>81.665474957675372</c:v>
                </c:pt>
                <c:pt idx="80">
                  <c:v>84.110970833551988</c:v>
                </c:pt>
                <c:pt idx="81">
                  <c:v>84.675858845616204</c:v>
                </c:pt>
                <c:pt idx="82">
                  <c:v>84.945074093518784</c:v>
                </c:pt>
                <c:pt idx="83">
                  <c:v>88.707703937571395</c:v>
                </c:pt>
                <c:pt idx="84">
                  <c:v>88.932581988624264</c:v>
                </c:pt>
                <c:pt idx="85">
                  <c:v>89.495590870495832</c:v>
                </c:pt>
                <c:pt idx="86">
                  <c:v>91.956038919906561</c:v>
                </c:pt>
                <c:pt idx="87">
                  <c:v>93.084307070882446</c:v>
                </c:pt>
                <c:pt idx="88">
                  <c:v>94.901908814107642</c:v>
                </c:pt>
                <c:pt idx="89">
                  <c:v>96.364999999999995</c:v>
                </c:pt>
                <c:pt idx="90">
                  <c:v>97.805999999999997</c:v>
                </c:pt>
                <c:pt idx="91">
                  <c:v>99.206999999999994</c:v>
                </c:pt>
                <c:pt idx="92">
                  <c:v>99.864999999999995</c:v>
                </c:pt>
                <c:pt idx="93">
                  <c:v>102.431</c:v>
                </c:pt>
                <c:pt idx="94">
                  <c:v>104.044</c:v>
                </c:pt>
                <c:pt idx="95">
                  <c:v>105.3</c:v>
                </c:pt>
                <c:pt idx="96">
                  <c:v>106.245</c:v>
                </c:pt>
                <c:pt idx="97">
                  <c:v>108.158</c:v>
                </c:pt>
                <c:pt idx="98">
                  <c:v>111.047</c:v>
                </c:pt>
                <c:pt idx="99">
                  <c:v>113.631</c:v>
                </c:pt>
                <c:pt idx="100">
                  <c:v>115.324</c:v>
                </c:pt>
                <c:pt idx="101">
                  <c:v>116.783</c:v>
                </c:pt>
                <c:pt idx="102">
                  <c:v>118.43300000000001</c:v>
                </c:pt>
                <c:pt idx="103">
                  <c:v>120.497</c:v>
                </c:pt>
                <c:pt idx="104">
                  <c:v>122.54300000000001</c:v>
                </c:pt>
                <c:pt idx="105">
                  <c:v>124.212</c:v>
                </c:pt>
                <c:pt idx="106">
                  <c:v>124.214</c:v>
                </c:pt>
                <c:pt idx="107">
                  <c:v>124.22</c:v>
                </c:pt>
                <c:pt idx="108">
                  <c:v>125.949</c:v>
                </c:pt>
                <c:pt idx="109">
                  <c:v>130.53800000000001</c:v>
                </c:pt>
                <c:pt idx="110">
                  <c:v>133.56299999999999</c:v>
                </c:pt>
                <c:pt idx="111">
                  <c:v>135.45699999999999</c:v>
                </c:pt>
                <c:pt idx="112">
                  <c:v>138.624</c:v>
                </c:pt>
              </c:numCache>
            </c:numRef>
          </c:xVal>
          <c:yVal>
            <c:numRef>
              <c:f>IFR_5!$B$3:$B$115</c:f>
              <c:numCache>
                <c:formatCode>0.000</c:formatCode>
                <c:ptCount val="113"/>
                <c:pt idx="0">
                  <c:v>4.5780000000000882</c:v>
                </c:pt>
                <c:pt idx="1">
                  <c:v>4.2680000000000291</c:v>
                </c:pt>
                <c:pt idx="2">
                  <c:v>4.1380000000000337</c:v>
                </c:pt>
                <c:pt idx="3">
                  <c:v>4.0830000000000837</c:v>
                </c:pt>
                <c:pt idx="4">
                  <c:v>3.8640000000000327</c:v>
                </c:pt>
                <c:pt idx="5">
                  <c:v>3.8540000000000418</c:v>
                </c:pt>
                <c:pt idx="6">
                  <c:v>3.5070000000000618</c:v>
                </c:pt>
                <c:pt idx="7">
                  <c:v>3.2210000000000036</c:v>
                </c:pt>
                <c:pt idx="8">
                  <c:v>2.8230000000000928</c:v>
                </c:pt>
                <c:pt idx="9">
                  <c:v>2.3990000000000009</c:v>
                </c:pt>
                <c:pt idx="10">
                  <c:v>1.9340000000000828</c:v>
                </c:pt>
                <c:pt idx="11">
                  <c:v>1.7520000000000664</c:v>
                </c:pt>
                <c:pt idx="12">
                  <c:v>1.6916468316999982</c:v>
                </c:pt>
                <c:pt idx="13">
                  <c:v>1.2888928640999922</c:v>
                </c:pt>
                <c:pt idx="14">
                  <c:v>1.1369245301000035</c:v>
                </c:pt>
                <c:pt idx="15">
                  <c:v>0.81403535420000139</c:v>
                </c:pt>
                <c:pt idx="16">
                  <c:v>0.81245764809999343</c:v>
                </c:pt>
                <c:pt idx="17">
                  <c:v>0.87614308690000087</c:v>
                </c:pt>
                <c:pt idx="18">
                  <c:v>0.36336195820000228</c:v>
                </c:pt>
                <c:pt idx="19">
                  <c:v>0.29288208430000395</c:v>
                </c:pt>
                <c:pt idx="20">
                  <c:v>0.53458084070000211</c:v>
                </c:pt>
                <c:pt idx="21">
                  <c:v>0.51440496060000385</c:v>
                </c:pt>
                <c:pt idx="22">
                  <c:v>0.34453430749999825</c:v>
                </c:pt>
                <c:pt idx="23">
                  <c:v>0.33670862149999436</c:v>
                </c:pt>
                <c:pt idx="24">
                  <c:v>0.60620156390000091</c:v>
                </c:pt>
                <c:pt idx="25">
                  <c:v>0.55196188469999186</c:v>
                </c:pt>
                <c:pt idx="26">
                  <c:v>0.71226589910000371</c:v>
                </c:pt>
                <c:pt idx="27">
                  <c:v>0.54347694209999986</c:v>
                </c:pt>
                <c:pt idx="28">
                  <c:v>0.56843397100000459</c:v>
                </c:pt>
                <c:pt idx="29">
                  <c:v>0.62209152249999988</c:v>
                </c:pt>
                <c:pt idx="30">
                  <c:v>0.94313835449999317</c:v>
                </c:pt>
                <c:pt idx="31">
                  <c:v>0.5925537592000012</c:v>
                </c:pt>
                <c:pt idx="32">
                  <c:v>0.73796837369999935</c:v>
                </c:pt>
                <c:pt idx="33">
                  <c:v>0.4730989242000021</c:v>
                </c:pt>
                <c:pt idx="34">
                  <c:v>0.46533981940000047</c:v>
                </c:pt>
                <c:pt idx="35">
                  <c:v>0.24903167559999417</c:v>
                </c:pt>
                <c:pt idx="36">
                  <c:v>0.44306566459999885</c:v>
                </c:pt>
                <c:pt idx="37">
                  <c:v>0.38004468599999086</c:v>
                </c:pt>
                <c:pt idx="38">
                  <c:v>0.29243954589999532</c:v>
                </c:pt>
                <c:pt idx="39">
                  <c:v>0.41468152490000421</c:v>
                </c:pt>
                <c:pt idx="40">
                  <c:v>0.39609973259999265</c:v>
                </c:pt>
                <c:pt idx="41">
                  <c:v>0.52089504839999279</c:v>
                </c:pt>
                <c:pt idx="42">
                  <c:v>0.22913814640000396</c:v>
                </c:pt>
                <c:pt idx="43">
                  <c:v>0.21867886180000085</c:v>
                </c:pt>
                <c:pt idx="44">
                  <c:v>0.34824563169999578</c:v>
                </c:pt>
                <c:pt idx="45">
                  <c:v>9.0965911699996127E-2</c:v>
                </c:pt>
                <c:pt idx="46">
                  <c:v>4.9291445999998018E-2</c:v>
                </c:pt>
                <c:pt idx="47">
                  <c:v>0.16301148339999827</c:v>
                </c:pt>
                <c:pt idx="48">
                  <c:v>0.30360000909999485</c:v>
                </c:pt>
                <c:pt idx="49">
                  <c:v>0.29461532879999197</c:v>
                </c:pt>
                <c:pt idx="50">
                  <c:v>0.26163573259999851</c:v>
                </c:pt>
                <c:pt idx="51">
                  <c:v>6.9916806199998405E-2</c:v>
                </c:pt>
                <c:pt idx="52">
                  <c:v>0.28789998959999252</c:v>
                </c:pt>
                <c:pt idx="53">
                  <c:v>0.2507367362999986</c:v>
                </c:pt>
                <c:pt idx="54">
                  <c:v>6.5993634199998041E-2</c:v>
                </c:pt>
                <c:pt idx="55">
                  <c:v>0.17346981549999896</c:v>
                </c:pt>
                <c:pt idx="56">
                  <c:v>3.4167002700002058E-2</c:v>
                </c:pt>
                <c:pt idx="57">
                  <c:v>0</c:v>
                </c:pt>
                <c:pt idx="58">
                  <c:v>4.6971729999967238E-3</c:v>
                </c:pt>
                <c:pt idx="59">
                  <c:v>0.32230090989999383</c:v>
                </c:pt>
                <c:pt idx="60">
                  <c:v>0.36945462110000449</c:v>
                </c:pt>
                <c:pt idx="61">
                  <c:v>0.13792365399999085</c:v>
                </c:pt>
                <c:pt idx="62">
                  <c:v>0.35899879570000337</c:v>
                </c:pt>
                <c:pt idx="63">
                  <c:v>0.15502818950000119</c:v>
                </c:pt>
                <c:pt idx="64">
                  <c:v>0.27388622050000322</c:v>
                </c:pt>
                <c:pt idx="65">
                  <c:v>0.12601033970000231</c:v>
                </c:pt>
                <c:pt idx="66">
                  <c:v>0.40107822039999519</c:v>
                </c:pt>
                <c:pt idx="67">
                  <c:v>0.11448626279999985</c:v>
                </c:pt>
                <c:pt idx="68">
                  <c:v>0.30155376080000451</c:v>
                </c:pt>
                <c:pt idx="69">
                  <c:v>0.3154327569999964</c:v>
                </c:pt>
                <c:pt idx="70">
                  <c:v>0.16435267349999094</c:v>
                </c:pt>
                <c:pt idx="71">
                  <c:v>0.3310000529999968</c:v>
                </c:pt>
                <c:pt idx="72">
                  <c:v>0.25413312669999755</c:v>
                </c:pt>
                <c:pt idx="73">
                  <c:v>0.54764327959999548</c:v>
                </c:pt>
                <c:pt idx="74">
                  <c:v>0.24203839070000299</c:v>
                </c:pt>
                <c:pt idx="75">
                  <c:v>0.34404293589999213</c:v>
                </c:pt>
                <c:pt idx="76">
                  <c:v>0.48473975129999758</c:v>
                </c:pt>
                <c:pt idx="77">
                  <c:v>0.65580512020000015</c:v>
                </c:pt>
                <c:pt idx="78">
                  <c:v>0.91698392690000219</c:v>
                </c:pt>
                <c:pt idx="79">
                  <c:v>0.89818905490000134</c:v>
                </c:pt>
                <c:pt idx="80">
                  <c:v>1.1543510620999911</c:v>
                </c:pt>
                <c:pt idx="81">
                  <c:v>1.5270235508999974</c:v>
                </c:pt>
                <c:pt idx="82">
                  <c:v>1.1570640742999956</c:v>
                </c:pt>
                <c:pt idx="83">
                  <c:v>1.3083602244000048</c:v>
                </c:pt>
                <c:pt idx="84">
                  <c:v>1.6190712253000044</c:v>
                </c:pt>
                <c:pt idx="85">
                  <c:v>1.4560403551000007</c:v>
                </c:pt>
                <c:pt idx="86">
                  <c:v>1.3768910727000048</c:v>
                </c:pt>
                <c:pt idx="87">
                  <c:v>1.4390304461999932</c:v>
                </c:pt>
                <c:pt idx="88">
                  <c:v>1.4221337550000044</c:v>
                </c:pt>
                <c:pt idx="89">
                  <c:v>1.6300000000001091</c:v>
                </c:pt>
                <c:pt idx="90">
                  <c:v>1.4350000000000591</c:v>
                </c:pt>
                <c:pt idx="91">
                  <c:v>1.3520000000000891</c:v>
                </c:pt>
                <c:pt idx="92">
                  <c:v>1.2480000000000473</c:v>
                </c:pt>
                <c:pt idx="93">
                  <c:v>1.3650000000000091</c:v>
                </c:pt>
                <c:pt idx="94">
                  <c:v>1.6020000000000891</c:v>
                </c:pt>
                <c:pt idx="95">
                  <c:v>1.5020000000000664</c:v>
                </c:pt>
                <c:pt idx="96">
                  <c:v>1.7490000000000236</c:v>
                </c:pt>
                <c:pt idx="97">
                  <c:v>1.90400000000011</c:v>
                </c:pt>
                <c:pt idx="98">
                  <c:v>1.8210000000000264</c:v>
                </c:pt>
                <c:pt idx="99">
                  <c:v>1.8090000000000828</c:v>
                </c:pt>
                <c:pt idx="100">
                  <c:v>2.0130000000000337</c:v>
                </c:pt>
                <c:pt idx="101">
                  <c:v>2.15300000000002</c:v>
                </c:pt>
                <c:pt idx="102">
                  <c:v>2.1720000000000255</c:v>
                </c:pt>
                <c:pt idx="103">
                  <c:v>2.2750000000000909</c:v>
                </c:pt>
                <c:pt idx="104">
                  <c:v>2.0590000000000828</c:v>
                </c:pt>
                <c:pt idx="105">
                  <c:v>2.4840000000000373</c:v>
                </c:pt>
                <c:pt idx="106">
                  <c:v>2.4860000000001037</c:v>
                </c:pt>
                <c:pt idx="107">
                  <c:v>2.4990000000000236</c:v>
                </c:pt>
                <c:pt idx="108">
                  <c:v>2.5350000000000819</c:v>
                </c:pt>
                <c:pt idx="109">
                  <c:v>2.5870000000001028</c:v>
                </c:pt>
                <c:pt idx="110">
                  <c:v>2.7160000000000082</c:v>
                </c:pt>
                <c:pt idx="111">
                  <c:v>2.6000000000000227</c:v>
                </c:pt>
                <c:pt idx="112">
                  <c:v>2.7390000000000327</c:v>
                </c:pt>
              </c:numCache>
            </c:numRef>
          </c:yVal>
          <c:smooth val="0"/>
        </c:ser>
        <c:ser>
          <c:idx val="1"/>
          <c:order val="1"/>
          <c:tx>
            <c:strRef>
              <c:f>IFR_5!$H$3</c:f>
              <c:strCache>
                <c:ptCount val="1"/>
                <c:pt idx="0">
                  <c:v>Q (Obs, 2001) = 14.56 m3/sec</c:v>
                </c:pt>
              </c:strCache>
            </c:strRef>
          </c:tx>
          <c:spPr>
            <a:ln w="25400">
              <a:solidFill>
                <a:srgbClr val="0070C0"/>
              </a:solidFill>
            </a:ln>
          </c:spPr>
          <c:marker>
            <c:symbol val="none"/>
          </c:marker>
          <c:xVal>
            <c:numRef>
              <c:f>IFR_5!$G$3:$G$4</c:f>
              <c:numCache>
                <c:formatCode>General</c:formatCode>
                <c:ptCount val="2"/>
                <c:pt idx="0">
                  <c:v>50</c:v>
                </c:pt>
                <c:pt idx="1">
                  <c:v>85</c:v>
                </c:pt>
              </c:numCache>
            </c:numRef>
          </c:xVal>
          <c:yVal>
            <c:numRef>
              <c:f>IFR_5!$F$3:$F$4</c:f>
              <c:numCache>
                <c:formatCode>General</c:formatCode>
                <c:ptCount val="2"/>
                <c:pt idx="0">
                  <c:v>1.1299999999999999</c:v>
                </c:pt>
                <c:pt idx="1">
                  <c:v>1.1299999999999999</c:v>
                </c:pt>
              </c:numCache>
            </c:numRef>
          </c:yVal>
          <c:smooth val="0"/>
        </c:ser>
        <c:ser>
          <c:idx val="2"/>
          <c:order val="2"/>
          <c:tx>
            <c:strRef>
              <c:f>IFR_5!$H$6</c:f>
              <c:strCache>
                <c:ptCount val="1"/>
                <c:pt idx="0">
                  <c:v>Q (Jan Flood) = 25 m3/sec</c:v>
                </c:pt>
              </c:strCache>
            </c:strRef>
          </c:tx>
          <c:marker>
            <c:symbol val="none"/>
          </c:marker>
          <c:xVal>
            <c:numRef>
              <c:f>IFR_5!$G$6:$G$7</c:f>
              <c:numCache>
                <c:formatCode>General</c:formatCode>
                <c:ptCount val="2"/>
                <c:pt idx="0">
                  <c:v>0.67</c:v>
                </c:pt>
                <c:pt idx="1">
                  <c:v>85</c:v>
                </c:pt>
              </c:numCache>
            </c:numRef>
          </c:xVal>
          <c:yVal>
            <c:numRef>
              <c:f>IFR_5!$F$6:$F$7</c:f>
              <c:numCache>
                <c:formatCode>General</c:formatCode>
                <c:ptCount val="2"/>
                <c:pt idx="0">
                  <c:v>1.31</c:v>
                </c:pt>
                <c:pt idx="1">
                  <c:v>1.31</c:v>
                </c:pt>
              </c:numCache>
            </c:numRef>
          </c:yVal>
          <c:smooth val="0"/>
        </c:ser>
        <c:ser>
          <c:idx val="3"/>
          <c:order val="3"/>
          <c:tx>
            <c:strRef>
              <c:f>IFR_5!$H$9</c:f>
              <c:strCache>
                <c:ptCount val="1"/>
                <c:pt idx="0">
                  <c:v>Q (Mar freshet) = 5 m3/sec</c:v>
                </c:pt>
              </c:strCache>
            </c:strRef>
          </c:tx>
          <c:marker>
            <c:symbol val="none"/>
          </c:marker>
          <c:xVal>
            <c:numRef>
              <c:f>IFR_5!$G$9:$G$10</c:f>
              <c:numCache>
                <c:formatCode>General</c:formatCode>
                <c:ptCount val="2"/>
                <c:pt idx="0">
                  <c:v>0.44</c:v>
                </c:pt>
                <c:pt idx="1">
                  <c:v>85</c:v>
                </c:pt>
              </c:numCache>
            </c:numRef>
          </c:xVal>
          <c:yVal>
            <c:numRef>
              <c:f>IFR_5!$F$9:$F$10</c:f>
              <c:numCache>
                <c:formatCode>General</c:formatCode>
                <c:ptCount val="2"/>
                <c:pt idx="0">
                  <c:v>0.85</c:v>
                </c:pt>
                <c:pt idx="1">
                  <c:v>0.85</c:v>
                </c:pt>
              </c:numCache>
            </c:numRef>
          </c:yVal>
          <c:smooth val="0"/>
        </c:ser>
        <c:ser>
          <c:idx val="4"/>
          <c:order val="4"/>
          <c:tx>
            <c:strRef>
              <c:f>IFR_5!$H$12</c:f>
              <c:strCache>
                <c:ptCount val="1"/>
                <c:pt idx="0">
                  <c:v>Q (wet base flow) = 2.865m3/sec</c:v>
                </c:pt>
              </c:strCache>
            </c:strRef>
          </c:tx>
          <c:marker>
            <c:symbol val="none"/>
          </c:marker>
          <c:xVal>
            <c:numRef>
              <c:f>IFR_5!$G$12:$G$13</c:f>
              <c:numCache>
                <c:formatCode>General</c:formatCode>
                <c:ptCount val="2"/>
                <c:pt idx="0">
                  <c:v>0.35</c:v>
                </c:pt>
                <c:pt idx="1">
                  <c:v>85</c:v>
                </c:pt>
              </c:numCache>
            </c:numRef>
          </c:xVal>
          <c:yVal>
            <c:numRef>
              <c:f>IFR_5!$F$12:$F$13</c:f>
              <c:numCache>
                <c:formatCode>General</c:formatCode>
                <c:ptCount val="2"/>
                <c:pt idx="0">
                  <c:v>0.73</c:v>
                </c:pt>
                <c:pt idx="1">
                  <c:v>0.73</c:v>
                </c:pt>
              </c:numCache>
            </c:numRef>
          </c:yVal>
          <c:smooth val="0"/>
        </c:ser>
        <c:dLbls>
          <c:showLegendKey val="0"/>
          <c:showVal val="0"/>
          <c:showCatName val="0"/>
          <c:showSerName val="0"/>
          <c:showPercent val="0"/>
          <c:showBubbleSize val="0"/>
        </c:dLbls>
        <c:axId val="505294616"/>
        <c:axId val="505294224"/>
      </c:scatterChart>
      <c:valAx>
        <c:axId val="505294616"/>
        <c:scaling>
          <c:orientation val="minMax"/>
          <c:max val="140"/>
          <c:min val="0"/>
        </c:scaling>
        <c:delete val="0"/>
        <c:axPos val="b"/>
        <c:numFmt formatCode="0.0" sourceLinked="0"/>
        <c:majorTickMark val="out"/>
        <c:minorTickMark val="none"/>
        <c:tickLblPos val="nextTo"/>
        <c:crossAx val="505294224"/>
        <c:crossesAt val="0"/>
        <c:crossBetween val="midCat"/>
      </c:valAx>
      <c:valAx>
        <c:axId val="505294224"/>
        <c:scaling>
          <c:orientation val="minMax"/>
        </c:scaling>
        <c:delete val="0"/>
        <c:axPos val="l"/>
        <c:majorGridlines>
          <c:spPr>
            <a:ln>
              <a:prstDash val="sysDash"/>
            </a:ln>
          </c:spPr>
        </c:majorGridlines>
        <c:numFmt formatCode="0.0" sourceLinked="0"/>
        <c:majorTickMark val="out"/>
        <c:minorTickMark val="none"/>
        <c:tickLblPos val="nextTo"/>
        <c:crossAx val="505294616"/>
        <c:crossesAt val="0"/>
        <c:crossBetween val="midCat"/>
      </c:valAx>
    </c:plotArea>
    <c:legend>
      <c:legendPos val="b"/>
      <c:legendEntry>
        <c:idx val="0"/>
        <c:delete val="1"/>
      </c:legendEntry>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2700">
              <a:solidFill>
                <a:schemeClr val="tx1"/>
              </a:solidFill>
            </a:ln>
          </c:spPr>
          <c:marker>
            <c:symbol val="none"/>
          </c:marker>
          <c:xVal>
            <c:numRef>
              <c:f>'EWR6'!$A$3:$A$75</c:f>
              <c:numCache>
                <c:formatCode>General</c:formatCode>
                <c:ptCount val="73"/>
                <c:pt idx="0">
                  <c:v>0</c:v>
                </c:pt>
                <c:pt idx="1">
                  <c:v>4.3070000000000004</c:v>
                </c:pt>
                <c:pt idx="2">
                  <c:v>8.3529999999999998</c:v>
                </c:pt>
                <c:pt idx="3">
                  <c:v>10.516999999999999</c:v>
                </c:pt>
                <c:pt idx="4">
                  <c:v>13.205</c:v>
                </c:pt>
                <c:pt idx="5">
                  <c:v>17.309000000000001</c:v>
                </c:pt>
                <c:pt idx="6">
                  <c:v>22.85</c:v>
                </c:pt>
                <c:pt idx="7">
                  <c:v>27.954999999999998</c:v>
                </c:pt>
                <c:pt idx="8">
                  <c:v>30.67</c:v>
                </c:pt>
                <c:pt idx="9">
                  <c:v>31.920999999999999</c:v>
                </c:pt>
                <c:pt idx="10">
                  <c:v>32.518000000000001</c:v>
                </c:pt>
                <c:pt idx="11">
                  <c:v>33.335999999999999</c:v>
                </c:pt>
                <c:pt idx="12">
                  <c:v>33.549999999999997</c:v>
                </c:pt>
                <c:pt idx="13">
                  <c:v>37.052999999999997</c:v>
                </c:pt>
                <c:pt idx="14">
                  <c:v>37.344000000000001</c:v>
                </c:pt>
                <c:pt idx="15">
                  <c:v>40.832999999999998</c:v>
                </c:pt>
                <c:pt idx="16">
                  <c:v>40.904000000000003</c:v>
                </c:pt>
                <c:pt idx="17">
                  <c:v>42.079000000000001</c:v>
                </c:pt>
                <c:pt idx="18">
                  <c:v>42.08</c:v>
                </c:pt>
                <c:pt idx="19">
                  <c:v>44.293999999999997</c:v>
                </c:pt>
                <c:pt idx="20">
                  <c:v>47.524000000000001</c:v>
                </c:pt>
                <c:pt idx="21">
                  <c:v>49.427</c:v>
                </c:pt>
                <c:pt idx="22">
                  <c:v>51.088000000000001</c:v>
                </c:pt>
                <c:pt idx="23">
                  <c:v>52.834000000000003</c:v>
                </c:pt>
                <c:pt idx="24">
                  <c:v>54.972000000000001</c:v>
                </c:pt>
                <c:pt idx="25">
                  <c:v>56.628999999999998</c:v>
                </c:pt>
                <c:pt idx="26">
                  <c:v>58.365000000000002</c:v>
                </c:pt>
                <c:pt idx="27">
                  <c:v>59.991999999999997</c:v>
                </c:pt>
                <c:pt idx="28">
                  <c:v>61.689</c:v>
                </c:pt>
                <c:pt idx="29">
                  <c:v>61.901000000000003</c:v>
                </c:pt>
                <c:pt idx="30">
                  <c:v>63.505000000000003</c:v>
                </c:pt>
                <c:pt idx="31">
                  <c:v>64.453000000000003</c:v>
                </c:pt>
                <c:pt idx="32">
                  <c:v>66.203999999999994</c:v>
                </c:pt>
                <c:pt idx="33">
                  <c:v>66.941999999999993</c:v>
                </c:pt>
                <c:pt idx="34">
                  <c:v>67.256</c:v>
                </c:pt>
                <c:pt idx="35">
                  <c:v>68.06</c:v>
                </c:pt>
                <c:pt idx="36">
                  <c:v>68.418000000000006</c:v>
                </c:pt>
                <c:pt idx="37">
                  <c:v>68.703000000000003</c:v>
                </c:pt>
                <c:pt idx="38">
                  <c:v>69.468000000000004</c:v>
                </c:pt>
                <c:pt idx="39">
                  <c:v>70.188000000000002</c:v>
                </c:pt>
                <c:pt idx="40">
                  <c:v>70.468999999999994</c:v>
                </c:pt>
                <c:pt idx="41">
                  <c:v>71.021000000000001</c:v>
                </c:pt>
                <c:pt idx="42">
                  <c:v>72.174000000000007</c:v>
                </c:pt>
                <c:pt idx="43">
                  <c:v>72.798000000000002</c:v>
                </c:pt>
                <c:pt idx="44">
                  <c:v>73.073999999999998</c:v>
                </c:pt>
                <c:pt idx="45">
                  <c:v>73.736999999999995</c:v>
                </c:pt>
                <c:pt idx="46">
                  <c:v>73.992999999999995</c:v>
                </c:pt>
                <c:pt idx="47">
                  <c:v>74.546999999999997</c:v>
                </c:pt>
                <c:pt idx="48">
                  <c:v>75.614999999999995</c:v>
                </c:pt>
                <c:pt idx="49">
                  <c:v>76.197999999999993</c:v>
                </c:pt>
                <c:pt idx="50">
                  <c:v>77.489999999999995</c:v>
                </c:pt>
                <c:pt idx="51">
                  <c:v>80.14</c:v>
                </c:pt>
                <c:pt idx="52">
                  <c:v>82.364999999999995</c:v>
                </c:pt>
                <c:pt idx="53">
                  <c:v>84.649000000000001</c:v>
                </c:pt>
                <c:pt idx="54">
                  <c:v>86.995000000000005</c:v>
                </c:pt>
                <c:pt idx="55">
                  <c:v>89.268000000000001</c:v>
                </c:pt>
                <c:pt idx="56">
                  <c:v>91.831999999999994</c:v>
                </c:pt>
                <c:pt idx="57">
                  <c:v>95.733000000000004</c:v>
                </c:pt>
                <c:pt idx="58">
                  <c:v>102.788</c:v>
                </c:pt>
              </c:numCache>
            </c:numRef>
          </c:xVal>
          <c:yVal>
            <c:numRef>
              <c:f>'EWR6'!$B$3:$B$61</c:f>
              <c:numCache>
                <c:formatCode>General</c:formatCode>
                <c:ptCount val="59"/>
                <c:pt idx="0">
                  <c:v>3.1359999999999957</c:v>
                </c:pt>
                <c:pt idx="1">
                  <c:v>2.4910000000000139</c:v>
                </c:pt>
                <c:pt idx="2">
                  <c:v>2.108999999999952</c:v>
                </c:pt>
                <c:pt idx="3">
                  <c:v>2.0739999999999839</c:v>
                </c:pt>
                <c:pt idx="4">
                  <c:v>2.3610000000000184</c:v>
                </c:pt>
                <c:pt idx="5">
                  <c:v>2.6110000000000184</c:v>
                </c:pt>
                <c:pt idx="6">
                  <c:v>2.6970000000000312</c:v>
                </c:pt>
                <c:pt idx="7">
                  <c:v>2.7840000000000202</c:v>
                </c:pt>
                <c:pt idx="8">
                  <c:v>2.9869999999999948</c:v>
                </c:pt>
                <c:pt idx="9">
                  <c:v>2.8249999999999602</c:v>
                </c:pt>
                <c:pt idx="10">
                  <c:v>2.8349999999999511</c:v>
                </c:pt>
                <c:pt idx="11">
                  <c:v>2.9909999999999997</c:v>
                </c:pt>
                <c:pt idx="12">
                  <c:v>2.8940000000000055</c:v>
                </c:pt>
                <c:pt idx="13">
                  <c:v>3.0350000000000108</c:v>
                </c:pt>
                <c:pt idx="14">
                  <c:v>3.2160000000000082</c:v>
                </c:pt>
                <c:pt idx="15">
                  <c:v>2.7870000000000061</c:v>
                </c:pt>
                <c:pt idx="16">
                  <c:v>3.0030000000000001</c:v>
                </c:pt>
                <c:pt idx="17">
                  <c:v>2.4760000000000133</c:v>
                </c:pt>
                <c:pt idx="18">
                  <c:v>2.8790000000000049</c:v>
                </c:pt>
                <c:pt idx="19">
                  <c:v>2.5490000000000066</c:v>
                </c:pt>
                <c:pt idx="20">
                  <c:v>1.9780000000000086</c:v>
                </c:pt>
                <c:pt idx="21">
                  <c:v>1.8480000000000132</c:v>
                </c:pt>
                <c:pt idx="22">
                  <c:v>1.6710000000000065</c:v>
                </c:pt>
                <c:pt idx="23">
                  <c:v>1.6370000000000005</c:v>
                </c:pt>
                <c:pt idx="24">
                  <c:v>1.7790000000000106</c:v>
                </c:pt>
                <c:pt idx="25">
                  <c:v>1.7000000000000028</c:v>
                </c:pt>
                <c:pt idx="26">
                  <c:v>1.4280000000000115</c:v>
                </c:pt>
                <c:pt idx="27">
                  <c:v>1.2980000000000018</c:v>
                </c:pt>
                <c:pt idx="28">
                  <c:v>1.3719999999999999</c:v>
                </c:pt>
                <c:pt idx="29">
                  <c:v>1.3080000000000069</c:v>
                </c:pt>
                <c:pt idx="30">
                  <c:v>0.57100000000001216</c:v>
                </c:pt>
                <c:pt idx="31">
                  <c:v>0.38000000000000966</c:v>
                </c:pt>
                <c:pt idx="32">
                  <c:v>0.35700000000001353</c:v>
                </c:pt>
                <c:pt idx="33">
                  <c:v>0.19600000000001216</c:v>
                </c:pt>
                <c:pt idx="34">
                  <c:v>9.4000000000008299E-2</c:v>
                </c:pt>
                <c:pt idx="35">
                  <c:v>8.5000000000007958E-2</c:v>
                </c:pt>
                <c:pt idx="36">
                  <c:v>3.8000000000010914E-2</c:v>
                </c:pt>
                <c:pt idx="37">
                  <c:v>0.16600000000001103</c:v>
                </c:pt>
                <c:pt idx="38">
                  <c:v>0.19200000000000728</c:v>
                </c:pt>
                <c:pt idx="39">
                  <c:v>7.8000000000002956E-2</c:v>
                </c:pt>
                <c:pt idx="40">
                  <c:v>0</c:v>
                </c:pt>
                <c:pt idx="41">
                  <c:v>6.5000000000011937E-2</c:v>
                </c:pt>
                <c:pt idx="42">
                  <c:v>5.3000000000011482E-2</c:v>
                </c:pt>
                <c:pt idx="43">
                  <c:v>0.13100000000000023</c:v>
                </c:pt>
                <c:pt idx="44">
                  <c:v>3.9000000000001478E-2</c:v>
                </c:pt>
                <c:pt idx="45">
                  <c:v>0.14800000000001035</c:v>
                </c:pt>
                <c:pt idx="46">
                  <c:v>0.19900000000001228</c:v>
                </c:pt>
                <c:pt idx="47">
                  <c:v>0.22200000000000841</c:v>
                </c:pt>
                <c:pt idx="48">
                  <c:v>0.67600000000000193</c:v>
                </c:pt>
                <c:pt idx="49">
                  <c:v>0.79800000000000182</c:v>
                </c:pt>
                <c:pt idx="50">
                  <c:v>0.90600000000000591</c:v>
                </c:pt>
                <c:pt idx="51">
                  <c:v>1.382000000000005</c:v>
                </c:pt>
                <c:pt idx="52">
                  <c:v>2.0980000000000132</c:v>
                </c:pt>
                <c:pt idx="53">
                  <c:v>2.6210000000000093</c:v>
                </c:pt>
                <c:pt idx="54">
                  <c:v>2.8160000000000025</c:v>
                </c:pt>
                <c:pt idx="55">
                  <c:v>2.7480000000000047</c:v>
                </c:pt>
                <c:pt idx="56">
                  <c:v>2.8140000000000072</c:v>
                </c:pt>
                <c:pt idx="57">
                  <c:v>3.6470000000000056</c:v>
                </c:pt>
                <c:pt idx="58">
                  <c:v>4.0090000000000003</c:v>
                </c:pt>
              </c:numCache>
            </c:numRef>
          </c:yVal>
          <c:smooth val="0"/>
        </c:ser>
        <c:ser>
          <c:idx val="1"/>
          <c:order val="1"/>
          <c:tx>
            <c:strRef>
              <c:f>'EWR6'!$H$3</c:f>
              <c:strCache>
                <c:ptCount val="1"/>
                <c:pt idx="0">
                  <c:v>Q (Obs, 2001) = 1.42 m3/sec</c:v>
                </c:pt>
              </c:strCache>
            </c:strRef>
          </c:tx>
          <c:spPr>
            <a:ln w="25400">
              <a:solidFill>
                <a:srgbClr val="0070C0"/>
              </a:solidFill>
            </a:ln>
          </c:spPr>
          <c:marker>
            <c:symbol val="none"/>
          </c:marker>
          <c:xVal>
            <c:numRef>
              <c:f>'EWR6'!$G$3:$G$4</c:f>
              <c:numCache>
                <c:formatCode>General</c:formatCode>
                <c:ptCount val="2"/>
                <c:pt idx="0">
                  <c:v>60</c:v>
                </c:pt>
                <c:pt idx="1">
                  <c:v>80</c:v>
                </c:pt>
              </c:numCache>
            </c:numRef>
          </c:xVal>
          <c:yVal>
            <c:numRef>
              <c:f>'EWR6'!$F$3:$F$4</c:f>
              <c:numCache>
                <c:formatCode>General</c:formatCode>
                <c:ptCount val="2"/>
                <c:pt idx="0">
                  <c:v>0.56999999999999995</c:v>
                </c:pt>
                <c:pt idx="1">
                  <c:v>0.56999999999999995</c:v>
                </c:pt>
              </c:numCache>
            </c:numRef>
          </c:yVal>
          <c:smooth val="0"/>
        </c:ser>
        <c:ser>
          <c:idx val="2"/>
          <c:order val="2"/>
          <c:tx>
            <c:strRef>
              <c:f>'EWR6'!$H$6</c:f>
              <c:strCache>
                <c:ptCount val="1"/>
                <c:pt idx="0">
                  <c:v>Q (Drought) = 0.07 m3/sec</c:v>
                </c:pt>
              </c:strCache>
            </c:strRef>
          </c:tx>
          <c:marker>
            <c:symbol val="none"/>
          </c:marker>
          <c:xVal>
            <c:numRef>
              <c:f>'EWR6'!$G$6:$G$7</c:f>
              <c:numCache>
                <c:formatCode>General</c:formatCode>
                <c:ptCount val="2"/>
                <c:pt idx="0">
                  <c:v>0.12</c:v>
                </c:pt>
                <c:pt idx="1">
                  <c:v>80</c:v>
                </c:pt>
              </c:numCache>
            </c:numRef>
          </c:xVal>
          <c:yVal>
            <c:numRef>
              <c:f>'EWR6'!$F$6:$F$7</c:f>
              <c:numCache>
                <c:formatCode>General</c:formatCode>
                <c:ptCount val="2"/>
                <c:pt idx="0">
                  <c:v>0.23</c:v>
                </c:pt>
                <c:pt idx="1">
                  <c:v>0.23</c:v>
                </c:pt>
              </c:numCache>
            </c:numRef>
          </c:yVal>
          <c:smooth val="0"/>
        </c:ser>
        <c:ser>
          <c:idx val="3"/>
          <c:order val="3"/>
          <c:tx>
            <c:strRef>
              <c:f>'EWR6'!$H$9</c:f>
              <c:strCache>
                <c:ptCount val="1"/>
                <c:pt idx="0">
                  <c:v>Q (wet base flow) = 0.183 m3/sec</c:v>
                </c:pt>
              </c:strCache>
            </c:strRef>
          </c:tx>
          <c:marker>
            <c:symbol val="none"/>
          </c:marker>
          <c:xVal>
            <c:numRef>
              <c:f>'EWR6'!$G$9:$G$10</c:f>
              <c:numCache>
                <c:formatCode>General</c:formatCode>
                <c:ptCount val="2"/>
                <c:pt idx="0">
                  <c:v>0.19</c:v>
                </c:pt>
                <c:pt idx="1">
                  <c:v>80</c:v>
                </c:pt>
              </c:numCache>
            </c:numRef>
          </c:xVal>
          <c:yVal>
            <c:numRef>
              <c:f>'EWR6'!$F$9:$F$10</c:f>
              <c:numCache>
                <c:formatCode>General</c:formatCode>
                <c:ptCount val="2"/>
                <c:pt idx="0">
                  <c:v>0.31</c:v>
                </c:pt>
                <c:pt idx="1">
                  <c:v>0.31</c:v>
                </c:pt>
              </c:numCache>
            </c:numRef>
          </c:yVal>
          <c:smooth val="0"/>
        </c:ser>
        <c:ser>
          <c:idx val="4"/>
          <c:order val="4"/>
          <c:tx>
            <c:strRef>
              <c:f>'EWR6'!$H$12</c:f>
              <c:strCache>
                <c:ptCount val="1"/>
                <c:pt idx="0">
                  <c:v>Q (Oct freshet) = 0.5 m3/sec</c:v>
                </c:pt>
              </c:strCache>
            </c:strRef>
          </c:tx>
          <c:marker>
            <c:symbol val="none"/>
          </c:marker>
          <c:xVal>
            <c:numRef>
              <c:f>'EWR6'!$G$12:$G$13</c:f>
              <c:numCache>
                <c:formatCode>General</c:formatCode>
                <c:ptCount val="2"/>
                <c:pt idx="0">
                  <c:v>0.26</c:v>
                </c:pt>
                <c:pt idx="1">
                  <c:v>80</c:v>
                </c:pt>
              </c:numCache>
            </c:numRef>
          </c:xVal>
          <c:yVal>
            <c:numRef>
              <c:f>'EWR6'!$F$12:$F$13</c:f>
              <c:numCache>
                <c:formatCode>General</c:formatCode>
                <c:ptCount val="2"/>
                <c:pt idx="0">
                  <c:v>0.44</c:v>
                </c:pt>
                <c:pt idx="1">
                  <c:v>0.44</c:v>
                </c:pt>
              </c:numCache>
            </c:numRef>
          </c:yVal>
          <c:smooth val="0"/>
        </c:ser>
        <c:dLbls>
          <c:showLegendKey val="0"/>
          <c:showVal val="0"/>
          <c:showCatName val="0"/>
          <c:showSerName val="0"/>
          <c:showPercent val="0"/>
          <c:showBubbleSize val="0"/>
        </c:dLbls>
        <c:axId val="418312088"/>
        <c:axId val="418311696"/>
      </c:scatterChart>
      <c:valAx>
        <c:axId val="418312088"/>
        <c:scaling>
          <c:orientation val="minMax"/>
          <c:max val="100"/>
        </c:scaling>
        <c:delete val="0"/>
        <c:axPos val="b"/>
        <c:numFmt formatCode="0.0" sourceLinked="0"/>
        <c:majorTickMark val="out"/>
        <c:minorTickMark val="none"/>
        <c:tickLblPos val="nextTo"/>
        <c:crossAx val="418311696"/>
        <c:crossesAt val="0"/>
        <c:crossBetween val="midCat"/>
      </c:valAx>
      <c:valAx>
        <c:axId val="418311696"/>
        <c:scaling>
          <c:orientation val="minMax"/>
        </c:scaling>
        <c:delete val="0"/>
        <c:axPos val="l"/>
        <c:majorGridlines>
          <c:spPr>
            <a:ln>
              <a:prstDash val="sysDash"/>
            </a:ln>
          </c:spPr>
        </c:majorGridlines>
        <c:numFmt formatCode="0.0" sourceLinked="0"/>
        <c:majorTickMark val="out"/>
        <c:minorTickMark val="none"/>
        <c:tickLblPos val="nextTo"/>
        <c:crossAx val="418312088"/>
        <c:crossesAt val="0"/>
        <c:crossBetween val="midCat"/>
      </c:valAx>
    </c:plotArea>
    <c:legend>
      <c:legendPos val="b"/>
      <c:legendEntry>
        <c:idx val="0"/>
        <c:delete val="1"/>
      </c:legendEntry>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2700">
              <a:solidFill>
                <a:schemeClr val="tx1"/>
              </a:solidFill>
            </a:ln>
          </c:spPr>
          <c:marker>
            <c:symbol val="none"/>
          </c:marker>
          <c:xVal>
            <c:numRef>
              <c:f>IFR_7!$A$3:$A$115</c:f>
              <c:numCache>
                <c:formatCode>0.000</c:formatCode>
                <c:ptCount val="113"/>
                <c:pt idx="0">
                  <c:v>0</c:v>
                </c:pt>
                <c:pt idx="1">
                  <c:v>0.03</c:v>
                </c:pt>
                <c:pt idx="2">
                  <c:v>9.0679999999999996</c:v>
                </c:pt>
                <c:pt idx="3">
                  <c:v>15.18</c:v>
                </c:pt>
                <c:pt idx="4">
                  <c:v>18.047000000000001</c:v>
                </c:pt>
                <c:pt idx="5">
                  <c:v>26.777999999999999</c:v>
                </c:pt>
                <c:pt idx="6">
                  <c:v>31.629000000000001</c:v>
                </c:pt>
                <c:pt idx="7">
                  <c:v>31.757999999999999</c:v>
                </c:pt>
                <c:pt idx="8">
                  <c:v>32.158000000000001</c:v>
                </c:pt>
                <c:pt idx="9">
                  <c:v>32.247999999999998</c:v>
                </c:pt>
                <c:pt idx="10">
                  <c:v>44.213000000000001</c:v>
                </c:pt>
                <c:pt idx="11">
                  <c:v>44.253</c:v>
                </c:pt>
                <c:pt idx="12">
                  <c:v>51.277999999999999</c:v>
                </c:pt>
                <c:pt idx="13">
                  <c:v>60.186999999999998</c:v>
                </c:pt>
                <c:pt idx="14">
                  <c:v>69.138999999999996</c:v>
                </c:pt>
                <c:pt idx="15">
                  <c:v>72.388000000000005</c:v>
                </c:pt>
                <c:pt idx="16">
                  <c:v>72.533000000000001</c:v>
                </c:pt>
                <c:pt idx="17">
                  <c:v>73.043000000000006</c:v>
                </c:pt>
                <c:pt idx="18">
                  <c:v>73.119</c:v>
                </c:pt>
                <c:pt idx="19">
                  <c:v>76.364000000000004</c:v>
                </c:pt>
                <c:pt idx="20">
                  <c:v>78.326999999999998</c:v>
                </c:pt>
                <c:pt idx="21">
                  <c:v>84.397999999999996</c:v>
                </c:pt>
                <c:pt idx="22">
                  <c:v>87.584000000000003</c:v>
                </c:pt>
                <c:pt idx="23">
                  <c:v>90.808999999999997</c:v>
                </c:pt>
                <c:pt idx="24">
                  <c:v>93.302999999999997</c:v>
                </c:pt>
                <c:pt idx="25">
                  <c:v>96.018000000000001</c:v>
                </c:pt>
                <c:pt idx="26">
                  <c:v>98.376999999999995</c:v>
                </c:pt>
                <c:pt idx="27">
                  <c:v>101.239</c:v>
                </c:pt>
                <c:pt idx="28">
                  <c:v>102.092</c:v>
                </c:pt>
                <c:pt idx="29">
                  <c:v>105.94</c:v>
                </c:pt>
                <c:pt idx="30">
                  <c:v>108.901</c:v>
                </c:pt>
                <c:pt idx="31">
                  <c:v>109.938</c:v>
                </c:pt>
                <c:pt idx="32">
                  <c:v>111.435</c:v>
                </c:pt>
                <c:pt idx="33">
                  <c:v>112.13200000000001</c:v>
                </c:pt>
                <c:pt idx="34">
                  <c:v>113.252</c:v>
                </c:pt>
                <c:pt idx="35">
                  <c:v>115.453</c:v>
                </c:pt>
                <c:pt idx="36">
                  <c:v>117.976</c:v>
                </c:pt>
                <c:pt idx="37">
                  <c:v>118.58799999999999</c:v>
                </c:pt>
                <c:pt idx="38">
                  <c:v>118.84399999999999</c:v>
                </c:pt>
                <c:pt idx="39">
                  <c:v>119.29900000000001</c:v>
                </c:pt>
                <c:pt idx="40">
                  <c:v>120.026</c:v>
                </c:pt>
                <c:pt idx="41">
                  <c:v>120.233</c:v>
                </c:pt>
                <c:pt idx="42">
                  <c:v>121.509</c:v>
                </c:pt>
                <c:pt idx="43">
                  <c:v>123.35899999999999</c:v>
                </c:pt>
                <c:pt idx="44">
                  <c:v>125.745</c:v>
                </c:pt>
                <c:pt idx="45">
                  <c:v>127.319</c:v>
                </c:pt>
                <c:pt idx="46">
                  <c:v>128.887</c:v>
                </c:pt>
                <c:pt idx="47">
                  <c:v>129.19300000000001</c:v>
                </c:pt>
                <c:pt idx="48">
                  <c:v>129.78899999999999</c:v>
                </c:pt>
                <c:pt idx="49">
                  <c:v>130.82</c:v>
                </c:pt>
                <c:pt idx="50">
                  <c:v>131.166</c:v>
                </c:pt>
                <c:pt idx="51">
                  <c:v>131.67099999999999</c:v>
                </c:pt>
                <c:pt idx="52">
                  <c:v>131.78700000000001</c:v>
                </c:pt>
                <c:pt idx="53">
                  <c:v>132.28200000000001</c:v>
                </c:pt>
                <c:pt idx="54">
                  <c:v>132.315</c:v>
                </c:pt>
                <c:pt idx="55">
                  <c:v>133.297</c:v>
                </c:pt>
                <c:pt idx="56">
                  <c:v>135.01</c:v>
                </c:pt>
                <c:pt idx="57">
                  <c:v>136.619</c:v>
                </c:pt>
                <c:pt idx="58">
                  <c:v>137.33699999999999</c:v>
                </c:pt>
                <c:pt idx="59">
                  <c:v>138.54300000000001</c:v>
                </c:pt>
                <c:pt idx="60">
                  <c:v>142.929</c:v>
                </c:pt>
                <c:pt idx="61">
                  <c:v>145.18899999999999</c:v>
                </c:pt>
                <c:pt idx="62">
                  <c:v>148.39699999999999</c:v>
                </c:pt>
                <c:pt idx="63">
                  <c:v>152.202</c:v>
                </c:pt>
                <c:pt idx="64">
                  <c:v>153.04599999999999</c:v>
                </c:pt>
                <c:pt idx="65">
                  <c:v>154.33500000000001</c:v>
                </c:pt>
                <c:pt idx="66">
                  <c:v>155.31700000000001</c:v>
                </c:pt>
                <c:pt idx="67">
                  <c:v>157.30699999999999</c:v>
                </c:pt>
                <c:pt idx="68">
                  <c:v>159.13</c:v>
                </c:pt>
                <c:pt idx="69">
                  <c:v>161.89599999999999</c:v>
                </c:pt>
                <c:pt idx="70">
                  <c:v>166.58600000000001</c:v>
                </c:pt>
                <c:pt idx="71">
                  <c:v>168.46</c:v>
                </c:pt>
                <c:pt idx="72">
                  <c:v>171.13300000000001</c:v>
                </c:pt>
                <c:pt idx="73">
                  <c:v>174.46299999999999</c:v>
                </c:pt>
                <c:pt idx="74">
                  <c:v>177.14400000000001</c:v>
                </c:pt>
                <c:pt idx="75">
                  <c:v>210.39400000000001</c:v>
                </c:pt>
                <c:pt idx="76">
                  <c:v>215.042</c:v>
                </c:pt>
                <c:pt idx="77">
                  <c:v>219.40100000000001</c:v>
                </c:pt>
                <c:pt idx="78">
                  <c:v>222.65799999999999</c:v>
                </c:pt>
              </c:numCache>
            </c:numRef>
          </c:xVal>
          <c:yVal>
            <c:numRef>
              <c:f>IFR_7!$B$3:$B$115</c:f>
              <c:numCache>
                <c:formatCode>0.000</c:formatCode>
                <c:ptCount val="113"/>
                <c:pt idx="0">
                  <c:v>5.4189999999999827</c:v>
                </c:pt>
                <c:pt idx="1">
                  <c:v>5.44399999999996</c:v>
                </c:pt>
                <c:pt idx="2">
                  <c:v>5.1509999999999536</c:v>
                </c:pt>
                <c:pt idx="3">
                  <c:v>5.0209999999999582</c:v>
                </c:pt>
                <c:pt idx="4">
                  <c:v>4.9329999999999927</c:v>
                </c:pt>
                <c:pt idx="5">
                  <c:v>4.6159999999999854</c:v>
                </c:pt>
                <c:pt idx="6">
                  <c:v>4.5339999999999918</c:v>
                </c:pt>
                <c:pt idx="7">
                  <c:v>4.6419999999999391</c:v>
                </c:pt>
                <c:pt idx="8">
                  <c:v>4.4939999999999145</c:v>
                </c:pt>
                <c:pt idx="9">
                  <c:v>4.4929999999999382</c:v>
                </c:pt>
                <c:pt idx="10">
                  <c:v>4.0529999999999973</c:v>
                </c:pt>
                <c:pt idx="11">
                  <c:v>4.0529999999999973</c:v>
                </c:pt>
                <c:pt idx="12">
                  <c:v>3.84699999999998</c:v>
                </c:pt>
                <c:pt idx="13">
                  <c:v>3.6490000000000009</c:v>
                </c:pt>
                <c:pt idx="14">
                  <c:v>3.5199999999999818</c:v>
                </c:pt>
                <c:pt idx="15">
                  <c:v>3.4269999999999072</c:v>
                </c:pt>
                <c:pt idx="16">
                  <c:v>3.7249999999999091</c:v>
                </c:pt>
                <c:pt idx="17">
                  <c:v>3.75</c:v>
                </c:pt>
                <c:pt idx="18">
                  <c:v>3.4389999999999645</c:v>
                </c:pt>
                <c:pt idx="19">
                  <c:v>3.3309999999999036</c:v>
                </c:pt>
                <c:pt idx="20">
                  <c:v>3.2509999999999764</c:v>
                </c:pt>
                <c:pt idx="21">
                  <c:v>3.5459999999999354</c:v>
                </c:pt>
                <c:pt idx="22">
                  <c:v>3.9269999999999072</c:v>
                </c:pt>
                <c:pt idx="23">
                  <c:v>4.25</c:v>
                </c:pt>
                <c:pt idx="24">
                  <c:v>4.6419999999999391</c:v>
                </c:pt>
                <c:pt idx="25">
                  <c:v>4.8709999999999809</c:v>
                </c:pt>
                <c:pt idx="26">
                  <c:v>4.7459999999999809</c:v>
                </c:pt>
                <c:pt idx="27">
                  <c:v>4.0439999999999827</c:v>
                </c:pt>
                <c:pt idx="28">
                  <c:v>3.6870000000000118</c:v>
                </c:pt>
                <c:pt idx="29">
                  <c:v>2.5469999999999118</c:v>
                </c:pt>
                <c:pt idx="30">
                  <c:v>1.8149999999999409</c:v>
                </c:pt>
                <c:pt idx="31">
                  <c:v>1.4239999999999782</c:v>
                </c:pt>
                <c:pt idx="32">
                  <c:v>1.2309999999999945</c:v>
                </c:pt>
                <c:pt idx="33">
                  <c:v>1.0059999999999718</c:v>
                </c:pt>
                <c:pt idx="34">
                  <c:v>0.88199999999994816</c:v>
                </c:pt>
                <c:pt idx="35">
                  <c:v>0.7379999999999427</c:v>
                </c:pt>
                <c:pt idx="36">
                  <c:v>0.65799999999990177</c:v>
                </c:pt>
                <c:pt idx="37">
                  <c:v>0.50199999999995271</c:v>
                </c:pt>
                <c:pt idx="38">
                  <c:v>0.51400000000001</c:v>
                </c:pt>
                <c:pt idx="39">
                  <c:v>1.0219999999999345</c:v>
                </c:pt>
                <c:pt idx="40">
                  <c:v>0.69499999999993634</c:v>
                </c:pt>
                <c:pt idx="41">
                  <c:v>0.32399999999995543</c:v>
                </c:pt>
                <c:pt idx="42">
                  <c:v>0.40999999999996817</c:v>
                </c:pt>
                <c:pt idx="43">
                  <c:v>0.38199999999994816</c:v>
                </c:pt>
                <c:pt idx="44">
                  <c:v>0.29199999999991633</c:v>
                </c:pt>
                <c:pt idx="45">
                  <c:v>0.41300000000001091</c:v>
                </c:pt>
                <c:pt idx="46">
                  <c:v>0.15299999999990632</c:v>
                </c:pt>
                <c:pt idx="47">
                  <c:v>0.17399999999997817</c:v>
                </c:pt>
                <c:pt idx="48">
                  <c:v>0.47499999999990905</c:v>
                </c:pt>
                <c:pt idx="49">
                  <c:v>0.58499999999992269</c:v>
                </c:pt>
                <c:pt idx="50">
                  <c:v>0.3569999999999709</c:v>
                </c:pt>
                <c:pt idx="51">
                  <c:v>0.29599999999993543</c:v>
                </c:pt>
                <c:pt idx="52">
                  <c:v>0.10399999999992815</c:v>
                </c:pt>
                <c:pt idx="53">
                  <c:v>0.50499999999999545</c:v>
                </c:pt>
                <c:pt idx="54">
                  <c:v>0.12699999999995271</c:v>
                </c:pt>
                <c:pt idx="55">
                  <c:v>0</c:v>
                </c:pt>
                <c:pt idx="56">
                  <c:v>0.41899999999998272</c:v>
                </c:pt>
                <c:pt idx="57">
                  <c:v>0.90699999999992542</c:v>
                </c:pt>
                <c:pt idx="58">
                  <c:v>1.2849999999999682</c:v>
                </c:pt>
                <c:pt idx="59">
                  <c:v>1.9699999999999136</c:v>
                </c:pt>
                <c:pt idx="60">
                  <c:v>2.2949999999999591</c:v>
                </c:pt>
                <c:pt idx="61">
                  <c:v>2.8659999999999854</c:v>
                </c:pt>
                <c:pt idx="62">
                  <c:v>3.3360000000000127</c:v>
                </c:pt>
                <c:pt idx="63">
                  <c:v>3.5119999999999436</c:v>
                </c:pt>
                <c:pt idx="64">
                  <c:v>3.2779999999999063</c:v>
                </c:pt>
                <c:pt idx="65">
                  <c:v>3.1769999999999072</c:v>
                </c:pt>
                <c:pt idx="66">
                  <c:v>3.2779999999999063</c:v>
                </c:pt>
                <c:pt idx="67">
                  <c:v>3.7179999999999609</c:v>
                </c:pt>
                <c:pt idx="68">
                  <c:v>3.7880000000000109</c:v>
                </c:pt>
                <c:pt idx="69">
                  <c:v>2.4909999999999854</c:v>
                </c:pt>
                <c:pt idx="70">
                  <c:v>1.7259999999999991</c:v>
                </c:pt>
                <c:pt idx="71">
                  <c:v>2.2099999999999227</c:v>
                </c:pt>
                <c:pt idx="72">
                  <c:v>3.9950000000000045</c:v>
                </c:pt>
                <c:pt idx="73">
                  <c:v>3.9119999999999209</c:v>
                </c:pt>
                <c:pt idx="74">
                  <c:v>4.1019999999999754</c:v>
                </c:pt>
                <c:pt idx="75">
                  <c:v>5.8009999999999309</c:v>
                </c:pt>
                <c:pt idx="76">
                  <c:v>6.1889999999999645</c:v>
                </c:pt>
                <c:pt idx="77">
                  <c:v>6.1719999999999118</c:v>
                </c:pt>
                <c:pt idx="78">
                  <c:v>5.7469999999999573</c:v>
                </c:pt>
              </c:numCache>
            </c:numRef>
          </c:yVal>
          <c:smooth val="0"/>
        </c:ser>
        <c:ser>
          <c:idx val="1"/>
          <c:order val="1"/>
          <c:tx>
            <c:strRef>
              <c:f>IFR_7!$H$3</c:f>
              <c:strCache>
                <c:ptCount val="1"/>
                <c:pt idx="0">
                  <c:v>Q (Obs, 2001) = 19.07 m3/sec</c:v>
                </c:pt>
              </c:strCache>
            </c:strRef>
          </c:tx>
          <c:spPr>
            <a:ln w="25400">
              <a:solidFill>
                <a:srgbClr val="0070C0"/>
              </a:solidFill>
            </a:ln>
          </c:spPr>
          <c:marker>
            <c:symbol val="none"/>
          </c:marker>
          <c:xVal>
            <c:numRef>
              <c:f>IFR_7!$G$3:$G$4</c:f>
              <c:numCache>
                <c:formatCode>General</c:formatCode>
                <c:ptCount val="2"/>
                <c:pt idx="0">
                  <c:v>105</c:v>
                </c:pt>
                <c:pt idx="1">
                  <c:v>140</c:v>
                </c:pt>
              </c:numCache>
            </c:numRef>
          </c:xVal>
          <c:yVal>
            <c:numRef>
              <c:f>IFR_7!$F$3:$F$4</c:f>
              <c:numCache>
                <c:formatCode>General</c:formatCode>
                <c:ptCount val="2"/>
                <c:pt idx="0">
                  <c:v>1.72</c:v>
                </c:pt>
                <c:pt idx="1">
                  <c:v>1.72</c:v>
                </c:pt>
              </c:numCache>
            </c:numRef>
          </c:yVal>
          <c:smooth val="0"/>
        </c:ser>
        <c:ser>
          <c:idx val="2"/>
          <c:order val="2"/>
          <c:tx>
            <c:strRef>
              <c:f>IFR_7!$H$6</c:f>
              <c:strCache>
                <c:ptCount val="1"/>
                <c:pt idx="0">
                  <c:v>Q (Jan Flood) = 10 m3/sec</c:v>
                </c:pt>
              </c:strCache>
            </c:strRef>
          </c:tx>
          <c:marker>
            <c:symbol val="none"/>
          </c:marker>
          <c:xVal>
            <c:numRef>
              <c:f>IFR_7!$G$6:$G$7</c:f>
              <c:numCache>
                <c:formatCode>General</c:formatCode>
                <c:ptCount val="2"/>
                <c:pt idx="0">
                  <c:v>0.81</c:v>
                </c:pt>
                <c:pt idx="1">
                  <c:v>140</c:v>
                </c:pt>
              </c:numCache>
            </c:numRef>
          </c:xVal>
          <c:yVal>
            <c:numRef>
              <c:f>IFR_7!$F$6:$F$7</c:f>
              <c:numCache>
                <c:formatCode>General</c:formatCode>
                <c:ptCount val="2"/>
                <c:pt idx="0">
                  <c:v>1.36</c:v>
                </c:pt>
                <c:pt idx="1">
                  <c:v>1.36</c:v>
                </c:pt>
              </c:numCache>
            </c:numRef>
          </c:yVal>
          <c:smooth val="0"/>
        </c:ser>
        <c:ser>
          <c:idx val="3"/>
          <c:order val="3"/>
          <c:tx>
            <c:strRef>
              <c:f>IFR_7!$H$9</c:f>
              <c:strCache>
                <c:ptCount val="1"/>
                <c:pt idx="0">
                  <c:v>Q (Feb base flow) = 3.442 m3/sec</c:v>
                </c:pt>
              </c:strCache>
            </c:strRef>
          </c:tx>
          <c:marker>
            <c:symbol val="none"/>
          </c:marker>
          <c:xVal>
            <c:numRef>
              <c:f>IFR_7!$G$9:$G$10</c:f>
              <c:numCache>
                <c:formatCode>General</c:formatCode>
                <c:ptCount val="2"/>
                <c:pt idx="0">
                  <c:v>0.62</c:v>
                </c:pt>
                <c:pt idx="1">
                  <c:v>140</c:v>
                </c:pt>
              </c:numCache>
            </c:numRef>
          </c:xVal>
          <c:yVal>
            <c:numRef>
              <c:f>IFR_7!$F$9:$F$10</c:f>
              <c:numCache>
                <c:formatCode>General</c:formatCode>
                <c:ptCount val="2"/>
                <c:pt idx="0">
                  <c:v>0.91</c:v>
                </c:pt>
                <c:pt idx="1">
                  <c:v>0.91</c:v>
                </c:pt>
              </c:numCache>
            </c:numRef>
          </c:yVal>
          <c:smooth val="0"/>
        </c:ser>
        <c:ser>
          <c:idx val="4"/>
          <c:order val="4"/>
          <c:tx>
            <c:strRef>
              <c:f>IFR_7!$H$12</c:f>
              <c:strCache>
                <c:ptCount val="1"/>
                <c:pt idx="0">
                  <c:v>Q (Sep base flow) = 1.048 m3/sec</c:v>
                </c:pt>
              </c:strCache>
            </c:strRef>
          </c:tx>
          <c:marker>
            <c:symbol val="none"/>
          </c:marker>
          <c:xVal>
            <c:numRef>
              <c:f>IFR_7!$G$12:$G$13</c:f>
              <c:numCache>
                <c:formatCode>General</c:formatCode>
                <c:ptCount val="2"/>
                <c:pt idx="0">
                  <c:v>0.3</c:v>
                </c:pt>
                <c:pt idx="1">
                  <c:v>140</c:v>
                </c:pt>
              </c:numCache>
            </c:numRef>
          </c:xVal>
          <c:yVal>
            <c:numRef>
              <c:f>IFR_7!$F$12:$F$13</c:f>
              <c:numCache>
                <c:formatCode>General</c:formatCode>
                <c:ptCount val="2"/>
                <c:pt idx="0">
                  <c:v>0.57999999999999996</c:v>
                </c:pt>
                <c:pt idx="1">
                  <c:v>0.57999999999999996</c:v>
                </c:pt>
              </c:numCache>
            </c:numRef>
          </c:yVal>
          <c:smooth val="0"/>
        </c:ser>
        <c:dLbls>
          <c:showLegendKey val="0"/>
          <c:showVal val="0"/>
          <c:showCatName val="0"/>
          <c:showSerName val="0"/>
          <c:showPercent val="0"/>
          <c:showBubbleSize val="0"/>
        </c:dLbls>
        <c:axId val="418310912"/>
        <c:axId val="418310128"/>
      </c:scatterChart>
      <c:valAx>
        <c:axId val="418310912"/>
        <c:scaling>
          <c:orientation val="minMax"/>
          <c:min val="0"/>
        </c:scaling>
        <c:delete val="0"/>
        <c:axPos val="b"/>
        <c:numFmt formatCode="0.0" sourceLinked="0"/>
        <c:majorTickMark val="out"/>
        <c:minorTickMark val="none"/>
        <c:tickLblPos val="nextTo"/>
        <c:crossAx val="418310128"/>
        <c:crossesAt val="0"/>
        <c:crossBetween val="midCat"/>
      </c:valAx>
      <c:valAx>
        <c:axId val="418310128"/>
        <c:scaling>
          <c:orientation val="minMax"/>
          <c:max val="2"/>
        </c:scaling>
        <c:delete val="0"/>
        <c:axPos val="l"/>
        <c:majorGridlines>
          <c:spPr>
            <a:ln>
              <a:prstDash val="sysDash"/>
            </a:ln>
          </c:spPr>
        </c:majorGridlines>
        <c:numFmt formatCode="0.0" sourceLinked="0"/>
        <c:majorTickMark val="out"/>
        <c:minorTickMark val="none"/>
        <c:tickLblPos val="nextTo"/>
        <c:crossAx val="418310912"/>
        <c:crossesAt val="0"/>
        <c:crossBetween val="midCat"/>
      </c:valAx>
    </c:plotArea>
    <c:legend>
      <c:legendPos val="b"/>
      <c:legendEntry>
        <c:idx val="0"/>
        <c:delete val="1"/>
      </c:legendEntry>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2700">
              <a:solidFill>
                <a:schemeClr val="tx1"/>
              </a:solidFill>
            </a:ln>
          </c:spPr>
          <c:marker>
            <c:symbol val="none"/>
          </c:marker>
          <c:xVal>
            <c:numRef>
              <c:f>IFR_9!$A$3:$A$79</c:f>
              <c:numCache>
                <c:formatCode>0.000</c:formatCode>
                <c:ptCount val="77"/>
                <c:pt idx="0">
                  <c:v>-6.1137242823861015E-8</c:v>
                </c:pt>
                <c:pt idx="1">
                  <c:v>1.4446679523574986</c:v>
                </c:pt>
                <c:pt idx="2">
                  <c:v>3.3124613249379067</c:v>
                </c:pt>
                <c:pt idx="3">
                  <c:v>5.1569893244064602</c:v>
                </c:pt>
                <c:pt idx="4">
                  <c:v>6.9021242647630245</c:v>
                </c:pt>
                <c:pt idx="5">
                  <c:v>8.5022130821408339</c:v>
                </c:pt>
                <c:pt idx="6">
                  <c:v>9.6167622657392258</c:v>
                </c:pt>
                <c:pt idx="7">
                  <c:v>10.229606986633804</c:v>
                </c:pt>
                <c:pt idx="8">
                  <c:v>10.975614755981603</c:v>
                </c:pt>
                <c:pt idx="9">
                  <c:v>13.116373252335141</c:v>
                </c:pt>
                <c:pt idx="10">
                  <c:v>14.784167435844889</c:v>
                </c:pt>
                <c:pt idx="11">
                  <c:v>16.524017370341507</c:v>
                </c:pt>
                <c:pt idx="12">
                  <c:v>17.796977851947869</c:v>
                </c:pt>
                <c:pt idx="13">
                  <c:v>18.834628777377368</c:v>
                </c:pt>
                <c:pt idx="14">
                  <c:v>19.557827789850339</c:v>
                </c:pt>
                <c:pt idx="15">
                  <c:v>20.002583990831841</c:v>
                </c:pt>
                <c:pt idx="16">
                  <c:v>20.558972706893528</c:v>
                </c:pt>
                <c:pt idx="17">
                  <c:v>20.587412278352826</c:v>
                </c:pt>
                <c:pt idx="18">
                  <c:v>20.824006552937533</c:v>
                </c:pt>
                <c:pt idx="19">
                  <c:v>21.087080177463914</c:v>
                </c:pt>
                <c:pt idx="20">
                  <c:v>21.423328806261061</c:v>
                </c:pt>
                <c:pt idx="21">
                  <c:v>21.965847612538909</c:v>
                </c:pt>
                <c:pt idx="22">
                  <c:v>22.631124459198318</c:v>
                </c:pt>
                <c:pt idx="23">
                  <c:v>23.123944282380609</c:v>
                </c:pt>
                <c:pt idx="24">
                  <c:v>23.674061615971461</c:v>
                </c:pt>
                <c:pt idx="25">
                  <c:v>24.358452398978145</c:v>
                </c:pt>
                <c:pt idx="26">
                  <c:v>24.906701397243523</c:v>
                </c:pt>
                <c:pt idx="27">
                  <c:v>25.468316324572754</c:v>
                </c:pt>
                <c:pt idx="28">
                  <c:v>25.903352421533025</c:v>
                </c:pt>
                <c:pt idx="29">
                  <c:v>26.34137329192361</c:v>
                </c:pt>
                <c:pt idx="30">
                  <c:v>26.704413199034793</c:v>
                </c:pt>
                <c:pt idx="31">
                  <c:v>26.994691832452506</c:v>
                </c:pt>
                <c:pt idx="32">
                  <c:v>27.121944255807254</c:v>
                </c:pt>
                <c:pt idx="33">
                  <c:v>27.311766772715242</c:v>
                </c:pt>
                <c:pt idx="34">
                  <c:v>27.553768970701956</c:v>
                </c:pt>
                <c:pt idx="35">
                  <c:v>27.71102730315371</c:v>
                </c:pt>
                <c:pt idx="36">
                  <c:v>28.091038774896596</c:v>
                </c:pt>
                <c:pt idx="37">
                  <c:v>28.438082855647231</c:v>
                </c:pt>
                <c:pt idx="38">
                  <c:v>28.590756987070709</c:v>
                </c:pt>
                <c:pt idx="39">
                  <c:v>28.952174702620983</c:v>
                </c:pt>
                <c:pt idx="40">
                  <c:v>29.488567916206868</c:v>
                </c:pt>
                <c:pt idx="41">
                  <c:v>30.22357122050764</c:v>
                </c:pt>
                <c:pt idx="42">
                  <c:v>30.827776656658731</c:v>
                </c:pt>
                <c:pt idx="43">
                  <c:v>31.294013706485153</c:v>
                </c:pt>
                <c:pt idx="44">
                  <c:v>31.6695879295048</c:v>
                </c:pt>
                <c:pt idx="45">
                  <c:v>31.693513609369425</c:v>
                </c:pt>
                <c:pt idx="46">
                  <c:v>31.984255205444065</c:v>
                </c:pt>
                <c:pt idx="47">
                  <c:v>32.206605506201711</c:v>
                </c:pt>
                <c:pt idx="48">
                  <c:v>32.922982913444287</c:v>
                </c:pt>
                <c:pt idx="49">
                  <c:v>33.132329286786785</c:v>
                </c:pt>
                <c:pt idx="50">
                  <c:v>33.356835949139892</c:v>
                </c:pt>
                <c:pt idx="51">
                  <c:v>33.938087074367999</c:v>
                </c:pt>
                <c:pt idx="52">
                  <c:v>34.060587073117816</c:v>
                </c:pt>
                <c:pt idx="53">
                  <c:v>34.442112033857676</c:v>
                </c:pt>
                <c:pt idx="54">
                  <c:v>35.040385951635514</c:v>
                </c:pt>
                <c:pt idx="55">
                  <c:v>35.757461284878318</c:v>
                </c:pt>
                <c:pt idx="56">
                  <c:v>36.314469272687262</c:v>
                </c:pt>
                <c:pt idx="57">
                  <c:v>37.545525925930342</c:v>
                </c:pt>
                <c:pt idx="58">
                  <c:v>38.934420052454001</c:v>
                </c:pt>
                <c:pt idx="59">
                  <c:v>40.670294123717433</c:v>
                </c:pt>
                <c:pt idx="60">
                  <c:v>42.004136912007269</c:v>
                </c:pt>
                <c:pt idx="61">
                  <c:v>43.467575711604269</c:v>
                </c:pt>
                <c:pt idx="62">
                  <c:v>44.971020000000003</c:v>
                </c:pt>
                <c:pt idx="63">
                  <c:v>46.774943371636319</c:v>
                </c:pt>
                <c:pt idx="64">
                  <c:v>48.84547171597805</c:v>
                </c:pt>
                <c:pt idx="65">
                  <c:v>50.237642871625425</c:v>
                </c:pt>
                <c:pt idx="66">
                  <c:v>51.789386311590221</c:v>
                </c:pt>
                <c:pt idx="67">
                  <c:v>54.390847546853415</c:v>
                </c:pt>
                <c:pt idx="68">
                  <c:v>57.04430630319731</c:v>
                </c:pt>
                <c:pt idx="69">
                  <c:v>61.368366575824581</c:v>
                </c:pt>
                <c:pt idx="70">
                  <c:v>66.39616699019841</c:v>
                </c:pt>
                <c:pt idx="71">
                  <c:v>70.369782605204605</c:v>
                </c:pt>
                <c:pt idx="72">
                  <c:v>74.002952775306284</c:v>
                </c:pt>
                <c:pt idx="73">
                  <c:v>76.181543408731329</c:v>
                </c:pt>
                <c:pt idx="74">
                  <c:v>77.34738192807589</c:v>
                </c:pt>
                <c:pt idx="75">
                  <c:v>80.835566641877108</c:v>
                </c:pt>
                <c:pt idx="76">
                  <c:v>85.823886717057292</c:v>
                </c:pt>
              </c:numCache>
            </c:numRef>
          </c:xVal>
          <c:yVal>
            <c:numRef>
              <c:f>IFR_9!$B$3:$B$79</c:f>
              <c:numCache>
                <c:formatCode>0.000</c:formatCode>
                <c:ptCount val="77"/>
                <c:pt idx="0">
                  <c:v>5.1177635476148566</c:v>
                </c:pt>
                <c:pt idx="1">
                  <c:v>4.5069207083909788</c:v>
                </c:pt>
                <c:pt idx="2">
                  <c:v>3.9541506800932069</c:v>
                </c:pt>
                <c:pt idx="3">
                  <c:v>3.4545940080561337</c:v>
                </c:pt>
                <c:pt idx="4">
                  <c:v>3.0137928511134362</c:v>
                </c:pt>
                <c:pt idx="5">
                  <c:v>2.7673220828362446</c:v>
                </c:pt>
                <c:pt idx="6">
                  <c:v>2.3043587166207544</c:v>
                </c:pt>
                <c:pt idx="7">
                  <c:v>2.0287360575999713</c:v>
                </c:pt>
                <c:pt idx="8">
                  <c:v>1.755146107730468</c:v>
                </c:pt>
                <c:pt idx="9">
                  <c:v>1.7238686353239956</c:v>
                </c:pt>
                <c:pt idx="10">
                  <c:v>1.7419213366214166</c:v>
                </c:pt>
                <c:pt idx="11">
                  <c:v>1.5515463286882039</c:v>
                </c:pt>
                <c:pt idx="12">
                  <c:v>1.4431894647250232</c:v>
                </c:pt>
                <c:pt idx="13">
                  <c:v>1.0796068246565085</c:v>
                </c:pt>
                <c:pt idx="14">
                  <c:v>0.87037845257212609</c:v>
                </c:pt>
                <c:pt idx="15">
                  <c:v>0.54552663869294804</c:v>
                </c:pt>
                <c:pt idx="16">
                  <c:v>0.38268358338834219</c:v>
                </c:pt>
                <c:pt idx="17">
                  <c:v>0.25329650441653939</c:v>
                </c:pt>
                <c:pt idx="18">
                  <c:v>0.20276371516770553</c:v>
                </c:pt>
                <c:pt idx="19">
                  <c:v>0.31007623537590234</c:v>
                </c:pt>
                <c:pt idx="20">
                  <c:v>0.14412629572611024</c:v>
                </c:pt>
                <c:pt idx="21">
                  <c:v>0.11433375192314088</c:v>
                </c:pt>
                <c:pt idx="22">
                  <c:v>8.5492607103560658E-2</c:v>
                </c:pt>
                <c:pt idx="23">
                  <c:v>0.13568851865751697</c:v>
                </c:pt>
                <c:pt idx="24">
                  <c:v>0.10797792939595752</c:v>
                </c:pt>
                <c:pt idx="25">
                  <c:v>4.2252282271633135E-2</c:v>
                </c:pt>
                <c:pt idx="26">
                  <c:v>0</c:v>
                </c:pt>
                <c:pt idx="27">
                  <c:v>5.8409435034533885E-2</c:v>
                </c:pt>
                <c:pt idx="28">
                  <c:v>0.18228455916288056</c:v>
                </c:pt>
                <c:pt idx="29">
                  <c:v>0.13610663247457921</c:v>
                </c:pt>
                <c:pt idx="30">
                  <c:v>0.19147659499778058</c:v>
                </c:pt>
                <c:pt idx="31">
                  <c:v>0.22739016710531246</c:v>
                </c:pt>
                <c:pt idx="32">
                  <c:v>0.32577024835802604</c:v>
                </c:pt>
                <c:pt idx="33">
                  <c:v>0.28891863974716614</c:v>
                </c:pt>
                <c:pt idx="34">
                  <c:v>0.16989589267132033</c:v>
                </c:pt>
                <c:pt idx="35">
                  <c:v>0.35474533674106112</c:v>
                </c:pt>
                <c:pt idx="36">
                  <c:v>0.26655284608607133</c:v>
                </c:pt>
                <c:pt idx="37">
                  <c:v>0.26942546488999142</c:v>
                </c:pt>
                <c:pt idx="38">
                  <c:v>0.4273954699583129</c:v>
                </c:pt>
                <c:pt idx="39">
                  <c:v>0.39647638505253724</c:v>
                </c:pt>
                <c:pt idx="40">
                  <c:v>0.25525204661393275</c:v>
                </c:pt>
                <c:pt idx="41">
                  <c:v>0.16097492987671558</c:v>
                </c:pt>
                <c:pt idx="42">
                  <c:v>0.21162645314916517</c:v>
                </c:pt>
                <c:pt idx="43">
                  <c:v>0.38137493442221171</c:v>
                </c:pt>
                <c:pt idx="44">
                  <c:v>0.2327794592696506</c:v>
                </c:pt>
                <c:pt idx="45">
                  <c:v>0.27081951147143002</c:v>
                </c:pt>
                <c:pt idx="46">
                  <c:v>0.54089104920825548</c:v>
                </c:pt>
                <c:pt idx="47">
                  <c:v>0.33371830009519954</c:v>
                </c:pt>
                <c:pt idx="48">
                  <c:v>0.46256885418740978</c:v>
                </c:pt>
                <c:pt idx="49">
                  <c:v>0.57104943679135545</c:v>
                </c:pt>
                <c:pt idx="50">
                  <c:v>0.36492439459603077</c:v>
                </c:pt>
                <c:pt idx="51">
                  <c:v>0.54366326404259269</c:v>
                </c:pt>
                <c:pt idx="52">
                  <c:v>0.42056626605878478</c:v>
                </c:pt>
                <c:pt idx="53">
                  <c:v>0.40155701381033282</c:v>
                </c:pt>
                <c:pt idx="54">
                  <c:v>0.64359408296587617</c:v>
                </c:pt>
                <c:pt idx="55">
                  <c:v>0.94925536219879803</c:v>
                </c:pt>
                <c:pt idx="56">
                  <c:v>1.1767209232850888</c:v>
                </c:pt>
                <c:pt idx="57">
                  <c:v>1.4319442131967435</c:v>
                </c:pt>
                <c:pt idx="58">
                  <c:v>1.5656117296703513</c:v>
                </c:pt>
                <c:pt idx="59">
                  <c:v>1.587350629263554</c:v>
                </c:pt>
                <c:pt idx="60">
                  <c:v>1.7041581120830074</c:v>
                </c:pt>
                <c:pt idx="61">
                  <c:v>2.0407608625212958</c:v>
                </c:pt>
                <c:pt idx="62">
                  <c:v>2.1363876292213746</c:v>
                </c:pt>
                <c:pt idx="63">
                  <c:v>1.9830312831906127</c:v>
                </c:pt>
                <c:pt idx="64">
                  <c:v>1.6681866786066735</c:v>
                </c:pt>
                <c:pt idx="65">
                  <c:v>2.0828701353420058</c:v>
                </c:pt>
                <c:pt idx="66">
                  <c:v>2.0364039789087371</c:v>
                </c:pt>
                <c:pt idx="67">
                  <c:v>2.0050392423277827</c:v>
                </c:pt>
                <c:pt idx="68">
                  <c:v>1.8095694182144513</c:v>
                </c:pt>
                <c:pt idx="69">
                  <c:v>2.0796169678316687</c:v>
                </c:pt>
                <c:pt idx="70">
                  <c:v>2.1433094964112911</c:v>
                </c:pt>
                <c:pt idx="71">
                  <c:v>2.0890617267087492</c:v>
                </c:pt>
                <c:pt idx="72">
                  <c:v>2.190393160093322</c:v>
                </c:pt>
                <c:pt idx="73">
                  <c:v>3.4469300817322903</c:v>
                </c:pt>
                <c:pt idx="74">
                  <c:v>5.2798257084628801</c:v>
                </c:pt>
                <c:pt idx="75">
                  <c:v>6.1310040602901097</c:v>
                </c:pt>
                <c:pt idx="76">
                  <c:v>5.9829664040007486</c:v>
                </c:pt>
              </c:numCache>
            </c:numRef>
          </c:yVal>
          <c:smooth val="0"/>
        </c:ser>
        <c:ser>
          <c:idx val="1"/>
          <c:order val="1"/>
          <c:tx>
            <c:strRef>
              <c:f>IFR_9!$H$9</c:f>
              <c:strCache>
                <c:ptCount val="1"/>
                <c:pt idx="0">
                  <c:v>Q (Feb base flow) = 1.163 m3/sec</c:v>
                </c:pt>
              </c:strCache>
            </c:strRef>
          </c:tx>
          <c:spPr>
            <a:ln w="25400">
              <a:solidFill>
                <a:srgbClr val="0070C0"/>
              </a:solidFill>
            </a:ln>
          </c:spPr>
          <c:marker>
            <c:symbol val="none"/>
          </c:marker>
          <c:xVal>
            <c:numRef>
              <c:f>IFR_9!$G$9:$G$10</c:f>
              <c:numCache>
                <c:formatCode>General</c:formatCode>
                <c:ptCount val="2"/>
                <c:pt idx="0">
                  <c:v>0.18</c:v>
                </c:pt>
                <c:pt idx="1">
                  <c:v>40</c:v>
                </c:pt>
              </c:numCache>
            </c:numRef>
          </c:xVal>
          <c:yVal>
            <c:numRef>
              <c:f>IFR_9!$F$9:$F$10</c:f>
              <c:numCache>
                <c:formatCode>General</c:formatCode>
                <c:ptCount val="2"/>
                <c:pt idx="0">
                  <c:v>0.44</c:v>
                </c:pt>
                <c:pt idx="1">
                  <c:v>0.44</c:v>
                </c:pt>
              </c:numCache>
            </c:numRef>
          </c:yVal>
          <c:smooth val="0"/>
        </c:ser>
        <c:ser>
          <c:idx val="2"/>
          <c:order val="2"/>
          <c:tx>
            <c:strRef>
              <c:f>IFR_9!$H$3</c:f>
              <c:strCache>
                <c:ptCount val="1"/>
                <c:pt idx="0">
                  <c:v>Q (Obs, 2001) = 4.14 m3/sec</c:v>
                </c:pt>
              </c:strCache>
            </c:strRef>
          </c:tx>
          <c:marker>
            <c:symbol val="none"/>
          </c:marker>
          <c:xVal>
            <c:numRef>
              <c:f>IFR_9!$G$3:$G$4</c:f>
              <c:numCache>
                <c:formatCode>General</c:formatCode>
                <c:ptCount val="2"/>
                <c:pt idx="0">
                  <c:v>15</c:v>
                </c:pt>
                <c:pt idx="1">
                  <c:v>40</c:v>
                </c:pt>
              </c:numCache>
            </c:numRef>
          </c:xVal>
          <c:yVal>
            <c:numRef>
              <c:f>IFR_9!$F$3:$F$4</c:f>
              <c:numCache>
                <c:formatCode>General</c:formatCode>
                <c:ptCount val="2"/>
                <c:pt idx="0">
                  <c:v>0.57499999999999996</c:v>
                </c:pt>
                <c:pt idx="1">
                  <c:v>0.57499999999999996</c:v>
                </c:pt>
              </c:numCache>
            </c:numRef>
          </c:yVal>
          <c:smooth val="0"/>
        </c:ser>
        <c:ser>
          <c:idx val="3"/>
          <c:order val="3"/>
          <c:tx>
            <c:strRef>
              <c:f>IFR_9!$H$6</c:f>
              <c:strCache>
                <c:ptCount val="1"/>
                <c:pt idx="0">
                  <c:v>Q (Sep base flow) = 0.326 m3/sec</c:v>
                </c:pt>
              </c:strCache>
            </c:strRef>
          </c:tx>
          <c:marker>
            <c:symbol val="none"/>
          </c:marker>
          <c:xVal>
            <c:numRef>
              <c:f>IFR_9!$G$6:$G$7</c:f>
              <c:numCache>
                <c:formatCode>General</c:formatCode>
                <c:ptCount val="2"/>
                <c:pt idx="0">
                  <c:v>0.12</c:v>
                </c:pt>
                <c:pt idx="1">
                  <c:v>40</c:v>
                </c:pt>
              </c:numCache>
            </c:numRef>
          </c:xVal>
          <c:yVal>
            <c:numRef>
              <c:f>IFR_9!$F$6:$F$7</c:f>
              <c:numCache>
                <c:formatCode>General</c:formatCode>
                <c:ptCount val="2"/>
                <c:pt idx="0">
                  <c:v>0.31</c:v>
                </c:pt>
                <c:pt idx="1">
                  <c:v>0.31</c:v>
                </c:pt>
              </c:numCache>
            </c:numRef>
          </c:yVal>
          <c:smooth val="0"/>
        </c:ser>
        <c:ser>
          <c:idx val="4"/>
          <c:order val="4"/>
          <c:tx>
            <c:strRef>
              <c:f>IFR_9!$H$12</c:f>
              <c:strCache>
                <c:ptCount val="1"/>
                <c:pt idx="0">
                  <c:v>Q=4.14 m3/sec</c:v>
                </c:pt>
              </c:strCache>
            </c:strRef>
          </c:tx>
          <c:marker>
            <c:symbol val="none"/>
          </c:marker>
          <c:xVal>
            <c:numRef>
              <c:f>IFR_9!$G$12:$G$13</c:f>
              <c:numCache>
                <c:formatCode>General</c:formatCode>
                <c:ptCount val="2"/>
                <c:pt idx="1">
                  <c:v>40</c:v>
                </c:pt>
              </c:numCache>
            </c:numRef>
          </c:xVal>
          <c:yVal>
            <c:numRef>
              <c:f>IFR_9!$F$12:$F$13</c:f>
              <c:numCache>
                <c:formatCode>General</c:formatCode>
                <c:ptCount val="2"/>
              </c:numCache>
            </c:numRef>
          </c:yVal>
          <c:smooth val="0"/>
        </c:ser>
        <c:dLbls>
          <c:showLegendKey val="0"/>
          <c:showVal val="0"/>
          <c:showCatName val="0"/>
          <c:showSerName val="0"/>
          <c:showPercent val="0"/>
          <c:showBubbleSize val="0"/>
        </c:dLbls>
        <c:axId val="418309344"/>
        <c:axId val="418308952"/>
      </c:scatterChart>
      <c:valAx>
        <c:axId val="418309344"/>
        <c:scaling>
          <c:orientation val="minMax"/>
          <c:max val="90"/>
          <c:min val="0"/>
        </c:scaling>
        <c:delete val="0"/>
        <c:axPos val="b"/>
        <c:numFmt formatCode="0.0" sourceLinked="0"/>
        <c:majorTickMark val="out"/>
        <c:minorTickMark val="none"/>
        <c:tickLblPos val="nextTo"/>
        <c:crossAx val="418308952"/>
        <c:crossesAt val="0"/>
        <c:crossBetween val="midCat"/>
      </c:valAx>
      <c:valAx>
        <c:axId val="418308952"/>
        <c:scaling>
          <c:orientation val="minMax"/>
          <c:max val="4"/>
        </c:scaling>
        <c:delete val="0"/>
        <c:axPos val="l"/>
        <c:majorGridlines>
          <c:spPr>
            <a:ln>
              <a:prstDash val="sysDash"/>
            </a:ln>
          </c:spPr>
        </c:majorGridlines>
        <c:numFmt formatCode="0.0" sourceLinked="0"/>
        <c:majorTickMark val="out"/>
        <c:minorTickMark val="none"/>
        <c:tickLblPos val="nextTo"/>
        <c:crossAx val="418309344"/>
        <c:crossesAt val="0"/>
        <c:crossBetween val="midCat"/>
      </c:valAx>
    </c:plotArea>
    <c:legend>
      <c:legendPos val="b"/>
      <c:legendEntry>
        <c:idx val="0"/>
        <c:delete val="1"/>
      </c:legendEntry>
      <c:legendEntry>
        <c:idx val="4"/>
        <c:delete val="1"/>
      </c:legendEntry>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26707275825841E-2"/>
          <c:y val="1.893893369228998E-2"/>
          <c:w val="0.87550101059944785"/>
          <c:h val="0.69019088295564579"/>
        </c:manualLayout>
      </c:layout>
      <c:scatterChart>
        <c:scatterStyle val="lineMarker"/>
        <c:varyColors val="0"/>
        <c:ser>
          <c:idx val="0"/>
          <c:order val="0"/>
          <c:tx>
            <c:v>Cross-section</c:v>
          </c:tx>
          <c:spPr>
            <a:ln w="15875">
              <a:solidFill>
                <a:schemeClr val="tx1"/>
              </a:solidFill>
            </a:ln>
          </c:spPr>
          <c:marker>
            <c:symbol val="none"/>
          </c:marker>
          <c:xVal>
            <c:numRef>
              <c:f>'EFR Site'!$D$13:$D$66</c:f>
              <c:numCache>
                <c:formatCode>0.00</c:formatCode>
                <c:ptCount val="54"/>
                <c:pt idx="0">
                  <c:v>0</c:v>
                </c:pt>
                <c:pt idx="1">
                  <c:v>6</c:v>
                </c:pt>
                <c:pt idx="2">
                  <c:v>15.161000000000001</c:v>
                </c:pt>
                <c:pt idx="3">
                  <c:v>20.390000000000043</c:v>
                </c:pt>
                <c:pt idx="4">
                  <c:v>30.317000000000007</c:v>
                </c:pt>
                <c:pt idx="5">
                  <c:v>35.458000000000027</c:v>
                </c:pt>
                <c:pt idx="6">
                  <c:v>42.695000000000022</c:v>
                </c:pt>
                <c:pt idx="7">
                  <c:v>51.817000000000007</c:v>
                </c:pt>
                <c:pt idx="8">
                  <c:v>60.355000000000018</c:v>
                </c:pt>
                <c:pt idx="9">
                  <c:v>67.418000000000006</c:v>
                </c:pt>
                <c:pt idx="10">
                  <c:v>74.719000000000023</c:v>
                </c:pt>
                <c:pt idx="11">
                  <c:v>82.684000000000026</c:v>
                </c:pt>
                <c:pt idx="12">
                  <c:v>89.781000000000006</c:v>
                </c:pt>
                <c:pt idx="13">
                  <c:v>95.348000000000013</c:v>
                </c:pt>
                <c:pt idx="14">
                  <c:v>100.42900000000003</c:v>
                </c:pt>
                <c:pt idx="15">
                  <c:v>105.38200000000001</c:v>
                </c:pt>
                <c:pt idx="16">
                  <c:v>106.89200000000002</c:v>
                </c:pt>
                <c:pt idx="17">
                  <c:v>111.42600000000002</c:v>
                </c:pt>
                <c:pt idx="18">
                  <c:v>117.35600000000002</c:v>
                </c:pt>
                <c:pt idx="19">
                  <c:v>120.93800000000002</c:v>
                </c:pt>
                <c:pt idx="20">
                  <c:v>126.17200000000003</c:v>
                </c:pt>
                <c:pt idx="21">
                  <c:v>131.18300000000002</c:v>
                </c:pt>
                <c:pt idx="22">
                  <c:v>136.82700000000003</c:v>
                </c:pt>
                <c:pt idx="23">
                  <c:v>144.63400000000001</c:v>
                </c:pt>
                <c:pt idx="24">
                  <c:v>151.90400000000002</c:v>
                </c:pt>
                <c:pt idx="25">
                  <c:v>153.09100000000001</c:v>
                </c:pt>
                <c:pt idx="26">
                  <c:v>154.99200000000002</c:v>
                </c:pt>
                <c:pt idx="27">
                  <c:v>160.43800000000002</c:v>
                </c:pt>
                <c:pt idx="28">
                  <c:v>167.25100000000003</c:v>
                </c:pt>
                <c:pt idx="29">
                  <c:v>172.14700000000002</c:v>
                </c:pt>
                <c:pt idx="30">
                  <c:v>175.36500000000001</c:v>
                </c:pt>
                <c:pt idx="31">
                  <c:v>179.76000000000002</c:v>
                </c:pt>
                <c:pt idx="32">
                  <c:v>185.625</c:v>
                </c:pt>
                <c:pt idx="33">
                  <c:v>190.05100000000002</c:v>
                </c:pt>
                <c:pt idx="34">
                  <c:v>198.33800000000002</c:v>
                </c:pt>
                <c:pt idx="35">
                  <c:v>200.709</c:v>
                </c:pt>
                <c:pt idx="36">
                  <c:v>208.93300000000002</c:v>
                </c:pt>
                <c:pt idx="37">
                  <c:v>214.495</c:v>
                </c:pt>
                <c:pt idx="38">
                  <c:v>217.29500000000002</c:v>
                </c:pt>
                <c:pt idx="39">
                  <c:v>220.38300000000001</c:v>
                </c:pt>
                <c:pt idx="40">
                  <c:v>224.05</c:v>
                </c:pt>
                <c:pt idx="41">
                  <c:v>228.322</c:v>
                </c:pt>
                <c:pt idx="42">
                  <c:v>231.48200000000003</c:v>
                </c:pt>
                <c:pt idx="43">
                  <c:v>235.28500000000003</c:v>
                </c:pt>
                <c:pt idx="44">
                  <c:v>239.74100000000001</c:v>
                </c:pt>
                <c:pt idx="45">
                  <c:v>243.97200000000001</c:v>
                </c:pt>
                <c:pt idx="46">
                  <c:v>248.45400000000001</c:v>
                </c:pt>
                <c:pt idx="47">
                  <c:v>253.28000000000003</c:v>
                </c:pt>
                <c:pt idx="48">
                  <c:v>257.61099999999999</c:v>
                </c:pt>
                <c:pt idx="49">
                  <c:v>263.904</c:v>
                </c:pt>
                <c:pt idx="50">
                  <c:v>267.48900000000003</c:v>
                </c:pt>
                <c:pt idx="51">
                  <c:v>272.911</c:v>
                </c:pt>
                <c:pt idx="52">
                  <c:v>273.68299999999999</c:v>
                </c:pt>
                <c:pt idx="53">
                  <c:v>281.60500000000002</c:v>
                </c:pt>
              </c:numCache>
            </c:numRef>
          </c:xVal>
          <c:yVal>
            <c:numRef>
              <c:f>'EFR Site'!$E$13:$E$66</c:f>
              <c:numCache>
                <c:formatCode>0.00</c:formatCode>
                <c:ptCount val="54"/>
                <c:pt idx="0">
                  <c:v>7.7489999999999997</c:v>
                </c:pt>
                <c:pt idx="1">
                  <c:v>6.7349999999999994</c:v>
                </c:pt>
                <c:pt idx="2">
                  <c:v>4.6890000000000001</c:v>
                </c:pt>
                <c:pt idx="3">
                  <c:v>3.6929999999999996</c:v>
                </c:pt>
                <c:pt idx="4">
                  <c:v>3.0119999999999996</c:v>
                </c:pt>
                <c:pt idx="5">
                  <c:v>1.9660000000000002</c:v>
                </c:pt>
                <c:pt idx="6">
                  <c:v>1.3540000000000001</c:v>
                </c:pt>
                <c:pt idx="7">
                  <c:v>1.1139999999999999</c:v>
                </c:pt>
                <c:pt idx="8">
                  <c:v>1.468</c:v>
                </c:pt>
                <c:pt idx="9">
                  <c:v>1.3839999999999995</c:v>
                </c:pt>
                <c:pt idx="10">
                  <c:v>1.5839999999999996</c:v>
                </c:pt>
                <c:pt idx="11">
                  <c:v>1.6469999999999994</c:v>
                </c:pt>
                <c:pt idx="12">
                  <c:v>1.3170000000000002</c:v>
                </c:pt>
                <c:pt idx="13">
                  <c:v>1.2619999999999996</c:v>
                </c:pt>
                <c:pt idx="14">
                  <c:v>1.2240000000000002</c:v>
                </c:pt>
                <c:pt idx="15">
                  <c:v>1.1200000000000001</c:v>
                </c:pt>
                <c:pt idx="16">
                  <c:v>0.90299999999999958</c:v>
                </c:pt>
                <c:pt idx="17">
                  <c:v>0.71</c:v>
                </c:pt>
                <c:pt idx="18">
                  <c:v>0.87199999999999989</c:v>
                </c:pt>
                <c:pt idx="19">
                  <c:v>0.66199999999999992</c:v>
                </c:pt>
                <c:pt idx="20">
                  <c:v>0.63499999999999979</c:v>
                </c:pt>
                <c:pt idx="21">
                  <c:v>0.44899999999999984</c:v>
                </c:pt>
                <c:pt idx="22">
                  <c:v>0.37300000000000022</c:v>
                </c:pt>
                <c:pt idx="23">
                  <c:v>0.23899999999999988</c:v>
                </c:pt>
                <c:pt idx="24">
                  <c:v>7.3999999999999844E-2</c:v>
                </c:pt>
                <c:pt idx="25">
                  <c:v>1.6000000000000014E-2</c:v>
                </c:pt>
                <c:pt idx="26">
                  <c:v>0.13099999999999934</c:v>
                </c:pt>
                <c:pt idx="27">
                  <c:v>0.12899999999999956</c:v>
                </c:pt>
                <c:pt idx="28">
                  <c:v>0</c:v>
                </c:pt>
                <c:pt idx="29">
                  <c:v>1.1000000000000121E-2</c:v>
                </c:pt>
                <c:pt idx="30">
                  <c:v>0.13399999999999945</c:v>
                </c:pt>
                <c:pt idx="31">
                  <c:v>3.6999999999999922E-2</c:v>
                </c:pt>
                <c:pt idx="32">
                  <c:v>6.9999999999999396E-2</c:v>
                </c:pt>
                <c:pt idx="33">
                  <c:v>3.2999999999999474E-2</c:v>
                </c:pt>
                <c:pt idx="34">
                  <c:v>0.31199999999999939</c:v>
                </c:pt>
                <c:pt idx="35">
                  <c:v>0.65899999999999981</c:v>
                </c:pt>
                <c:pt idx="36">
                  <c:v>0.46199999999999974</c:v>
                </c:pt>
                <c:pt idx="37">
                  <c:v>0.54399999999999959</c:v>
                </c:pt>
                <c:pt idx="38">
                  <c:v>0.43499999999999961</c:v>
                </c:pt>
                <c:pt idx="39">
                  <c:v>0.45099999999999962</c:v>
                </c:pt>
                <c:pt idx="40">
                  <c:v>0.49800000000000022</c:v>
                </c:pt>
                <c:pt idx="41">
                  <c:v>0.74000000000000021</c:v>
                </c:pt>
                <c:pt idx="42">
                  <c:v>1.1109999999999998</c:v>
                </c:pt>
                <c:pt idx="43">
                  <c:v>1.3599999999999994</c:v>
                </c:pt>
                <c:pt idx="44">
                  <c:v>1.5809999999999995</c:v>
                </c:pt>
                <c:pt idx="45">
                  <c:v>1.7549999999999999</c:v>
                </c:pt>
                <c:pt idx="46">
                  <c:v>2.09</c:v>
                </c:pt>
                <c:pt idx="47">
                  <c:v>2.9169999999999998</c:v>
                </c:pt>
                <c:pt idx="48">
                  <c:v>3.5389999999999997</c:v>
                </c:pt>
                <c:pt idx="49">
                  <c:v>3.7949999999999999</c:v>
                </c:pt>
                <c:pt idx="50">
                  <c:v>4.984</c:v>
                </c:pt>
                <c:pt idx="51">
                  <c:v>6.048</c:v>
                </c:pt>
                <c:pt idx="52">
                  <c:v>6.4859999999999998</c:v>
                </c:pt>
                <c:pt idx="53">
                  <c:v>8.7940000000000005</c:v>
                </c:pt>
              </c:numCache>
            </c:numRef>
          </c:yVal>
          <c:smooth val="0"/>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18.04.2016 (Q= 0.53m3/s)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25</c:v>
                </c:pt>
                <c:pt idx="1">
                  <c:v>275</c:v>
                </c:pt>
              </c:numCache>
            </c:numRef>
          </c:xVal>
          <c:yVal>
            <c:numRef>
              <c:f>Modelling!$E$12:$E$13</c:f>
              <c:numCache>
                <c:formatCode>0.000</c:formatCode>
                <c:ptCount val="2"/>
                <c:pt idx="0">
                  <c:v>0.105</c:v>
                </c:pt>
                <c:pt idx="1">
                  <c:v>0.105</c:v>
                </c:pt>
              </c:numCache>
            </c:numRef>
          </c:yVal>
          <c:smooth val="0"/>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4.960m3/s)</c:v>
                </c:pt>
              </c:strCache>
            </c:strRef>
          </c:tx>
          <c:spPr>
            <a:ln w="22225">
              <a:solidFill>
                <a:srgbClr val="FF0000"/>
              </a:solidFill>
            </a:ln>
          </c:spPr>
          <c:marker>
            <c:symbol val="none"/>
          </c:marker>
          <c:xVal>
            <c:numRef>
              <c:f>Modelling!$G$15:$G$16</c:f>
              <c:numCache>
                <c:formatCode>General</c:formatCode>
                <c:ptCount val="2"/>
                <c:pt idx="0">
                  <c:v>25</c:v>
                </c:pt>
                <c:pt idx="1">
                  <c:v>275</c:v>
                </c:pt>
              </c:numCache>
            </c:numRef>
          </c:xVal>
          <c:yVal>
            <c:numRef>
              <c:f>Modelling!$E$15:$E$16</c:f>
              <c:numCache>
                <c:formatCode>0.00</c:formatCode>
                <c:ptCount val="2"/>
                <c:pt idx="0">
                  <c:v>0.26737627100404898</c:v>
                </c:pt>
                <c:pt idx="1">
                  <c:v>0.26737627100404898</c:v>
                </c:pt>
              </c:numCache>
            </c:numRef>
          </c:yVal>
          <c:smooth val="0"/>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 3.200m3/s)</c:v>
                </c:pt>
              </c:strCache>
            </c:strRef>
          </c:tx>
          <c:spPr>
            <a:ln w="19050">
              <a:solidFill>
                <a:schemeClr val="accent2">
                  <a:lumMod val="75000"/>
                </a:schemeClr>
              </a:solidFill>
            </a:ln>
          </c:spPr>
          <c:marker>
            <c:symbol val="none"/>
          </c:marker>
          <c:xVal>
            <c:numRef>
              <c:f>Modelling!$G$18:$G$19</c:f>
              <c:numCache>
                <c:formatCode>General</c:formatCode>
                <c:ptCount val="2"/>
                <c:pt idx="0">
                  <c:v>25</c:v>
                </c:pt>
                <c:pt idx="1">
                  <c:v>275</c:v>
                </c:pt>
              </c:numCache>
            </c:numRef>
          </c:xVal>
          <c:yVal>
            <c:numRef>
              <c:f>Modelling!$E$18:$E$19</c:f>
              <c:numCache>
                <c:formatCode>0.00</c:formatCode>
                <c:ptCount val="2"/>
                <c:pt idx="0">
                  <c:v>0.22270784253526635</c:v>
                </c:pt>
                <c:pt idx="1">
                  <c:v>0.22270784253526635</c:v>
                </c:pt>
              </c:numCache>
            </c:numRef>
          </c:yVal>
          <c:smooth val="0"/>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 2.015m3/s)</c:v>
                </c:pt>
              </c:strCache>
            </c:strRef>
          </c:tx>
          <c:spPr>
            <a:ln w="19050">
              <a:solidFill>
                <a:srgbClr val="00B0F0"/>
              </a:solidFill>
            </a:ln>
          </c:spPr>
          <c:marker>
            <c:symbol val="none"/>
          </c:marker>
          <c:xVal>
            <c:numRef>
              <c:f>Modelling!$G$21:$G$22</c:f>
              <c:numCache>
                <c:formatCode>General</c:formatCode>
                <c:ptCount val="2"/>
                <c:pt idx="0">
                  <c:v>25</c:v>
                </c:pt>
                <c:pt idx="1">
                  <c:v>275</c:v>
                </c:pt>
              </c:numCache>
            </c:numRef>
          </c:xVal>
          <c:yVal>
            <c:numRef>
              <c:f>Modelling!$E$21:$E$22</c:f>
              <c:numCache>
                <c:formatCode>0.00</c:formatCode>
                <c:ptCount val="2"/>
                <c:pt idx="0">
                  <c:v>0.18363293616396559</c:v>
                </c:pt>
                <c:pt idx="1">
                  <c:v>0.18363293616396559</c:v>
                </c:pt>
              </c:numCache>
            </c:numRef>
          </c:yVal>
          <c:smooth val="0"/>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0.731m3/s)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25</c:v>
                </c:pt>
                <c:pt idx="1">
                  <c:v>275</c:v>
                </c:pt>
              </c:numCache>
              <c:extLst xmlns:c16r2="http://schemas.microsoft.com/office/drawing/2015/06/chart" xmlns:c15="http://schemas.microsoft.com/office/drawing/2012/chart"/>
            </c:numRef>
          </c:xVal>
          <c:yVal>
            <c:numRef>
              <c:f>Modelling!$E$24:$E$25</c:f>
              <c:numCache>
                <c:formatCode>0.00</c:formatCode>
                <c:ptCount val="2"/>
                <c:pt idx="0">
                  <c:v>0.12030325906567911</c:v>
                </c:pt>
                <c:pt idx="1">
                  <c:v>0.12030325906567911</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dLbls>
          <c:showLegendKey val="0"/>
          <c:showVal val="0"/>
          <c:showCatName val="0"/>
          <c:showSerName val="0"/>
          <c:showPercent val="0"/>
          <c:showBubbleSize val="0"/>
        </c:dLbls>
        <c:axId val="505606632"/>
        <c:axId val="505606240"/>
        <c:extLst xmlns:c16r2="http://schemas.microsoft.com/office/drawing/2015/06/chart"/>
      </c:scatterChart>
      <c:valAx>
        <c:axId val="505606632"/>
        <c:scaling>
          <c:orientation val="minMax"/>
        </c:scaling>
        <c:delete val="0"/>
        <c:axPos val="b"/>
        <c:title>
          <c:tx>
            <c:rich>
              <a:bodyPr/>
              <a:lstStyle/>
              <a:p>
                <a:pPr>
                  <a:defRPr sz="1200"/>
                </a:pPr>
                <a:r>
                  <a:rPr lang="en-US" sz="1200"/>
                  <a:t>Distance (m)</a:t>
                </a:r>
              </a:p>
            </c:rich>
          </c:tx>
          <c:layout>
            <c:manualLayout>
              <c:xMode val="edge"/>
              <c:yMode val="edge"/>
              <c:x val="0.46285650794999444"/>
              <c:y val="0.76694389607400115"/>
            </c:manualLayout>
          </c:layout>
          <c:overlay val="0"/>
        </c:title>
        <c:numFmt formatCode="0" sourceLinked="0"/>
        <c:majorTickMark val="out"/>
        <c:minorTickMark val="none"/>
        <c:tickLblPos val="nextTo"/>
        <c:txPr>
          <a:bodyPr/>
          <a:lstStyle/>
          <a:p>
            <a:pPr>
              <a:defRPr b="1"/>
            </a:pPr>
            <a:endParaRPr lang="en-US"/>
          </a:p>
        </c:txPr>
        <c:crossAx val="505606240"/>
        <c:crosses val="autoZero"/>
        <c:crossBetween val="midCat"/>
      </c:valAx>
      <c:valAx>
        <c:axId val="505606240"/>
        <c:scaling>
          <c:orientation val="minMax"/>
          <c:max val="2"/>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06632"/>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891327471802065E-2"/>
          <c:y val="1.893893369228998E-2"/>
          <c:w val="0.8838014878768915"/>
          <c:h val="0.67748036500203923"/>
        </c:manualLayout>
      </c:layout>
      <c:scatterChart>
        <c:scatterStyle val="lineMarker"/>
        <c:varyColors val="0"/>
        <c:ser>
          <c:idx val="0"/>
          <c:order val="0"/>
          <c:tx>
            <c:v>Cross-section</c:v>
          </c:tx>
          <c:spPr>
            <a:ln w="15875">
              <a:solidFill>
                <a:schemeClr val="tx1"/>
              </a:solidFill>
            </a:ln>
          </c:spPr>
          <c:marker>
            <c:symbol val="none"/>
          </c:marker>
          <c:xVal>
            <c:numRef>
              <c:f>'EFR Site'!$D$14:$D$34</c:f>
              <c:numCache>
                <c:formatCode>0.00</c:formatCode>
                <c:ptCount val="21"/>
                <c:pt idx="0">
                  <c:v>0</c:v>
                </c:pt>
                <c:pt idx="1">
                  <c:v>1.3</c:v>
                </c:pt>
                <c:pt idx="2">
                  <c:v>1.9</c:v>
                </c:pt>
                <c:pt idx="3">
                  <c:v>1.9</c:v>
                </c:pt>
                <c:pt idx="4">
                  <c:v>2.5</c:v>
                </c:pt>
                <c:pt idx="5">
                  <c:v>2.85</c:v>
                </c:pt>
                <c:pt idx="6">
                  <c:v>3</c:v>
                </c:pt>
                <c:pt idx="7">
                  <c:v>3.05</c:v>
                </c:pt>
                <c:pt idx="8">
                  <c:v>3.4</c:v>
                </c:pt>
                <c:pt idx="9">
                  <c:v>3.8</c:v>
                </c:pt>
                <c:pt idx="10">
                  <c:v>4.2</c:v>
                </c:pt>
                <c:pt idx="11">
                  <c:v>4.3499999999999996</c:v>
                </c:pt>
                <c:pt idx="12">
                  <c:v>4.4000000000000004</c:v>
                </c:pt>
                <c:pt idx="13">
                  <c:v>5.2</c:v>
                </c:pt>
                <c:pt idx="14">
                  <c:v>5.25</c:v>
                </c:pt>
                <c:pt idx="15">
                  <c:v>5.65</c:v>
                </c:pt>
                <c:pt idx="16">
                  <c:v>6</c:v>
                </c:pt>
                <c:pt idx="17">
                  <c:v>6.4</c:v>
                </c:pt>
                <c:pt idx="18">
                  <c:v>7.6</c:v>
                </c:pt>
                <c:pt idx="19">
                  <c:v>8.1</c:v>
                </c:pt>
                <c:pt idx="20">
                  <c:v>9.8000000000000007</c:v>
                </c:pt>
              </c:numCache>
            </c:numRef>
          </c:xVal>
          <c:yVal>
            <c:numRef>
              <c:f>'EFR Site'!$E$14:$E$34</c:f>
              <c:numCache>
                <c:formatCode>0.00</c:formatCode>
                <c:ptCount val="21"/>
                <c:pt idx="0">
                  <c:v>1.1500000000000001</c:v>
                </c:pt>
                <c:pt idx="1">
                  <c:v>0.66500000000000004</c:v>
                </c:pt>
                <c:pt idx="2">
                  <c:v>4.0000000000000036E-2</c:v>
                </c:pt>
                <c:pt idx="3">
                  <c:v>1.0000000000000231E-2</c:v>
                </c:pt>
                <c:pt idx="4">
                  <c:v>1.0000000000000231E-2</c:v>
                </c:pt>
                <c:pt idx="5">
                  <c:v>6.0000000000000053E-2</c:v>
                </c:pt>
                <c:pt idx="6">
                  <c:v>9.0000000000000302E-2</c:v>
                </c:pt>
                <c:pt idx="7">
                  <c:v>1.5000000000000124E-2</c:v>
                </c:pt>
                <c:pt idx="8">
                  <c:v>5.0000000000003375E-3</c:v>
                </c:pt>
                <c:pt idx="9">
                  <c:v>0</c:v>
                </c:pt>
                <c:pt idx="10">
                  <c:v>1.0000000000000231E-2</c:v>
                </c:pt>
                <c:pt idx="11">
                  <c:v>1.0000000000000231E-2</c:v>
                </c:pt>
                <c:pt idx="12">
                  <c:v>9.5000000000000195E-2</c:v>
                </c:pt>
                <c:pt idx="13">
                  <c:v>0.13500000000000023</c:v>
                </c:pt>
                <c:pt idx="14">
                  <c:v>2.0000000000000018E-2</c:v>
                </c:pt>
                <c:pt idx="15">
                  <c:v>1.0000000000000231E-2</c:v>
                </c:pt>
                <c:pt idx="16">
                  <c:v>0.2150000000000003</c:v>
                </c:pt>
                <c:pt idx="17">
                  <c:v>4.4999999999999929E-2</c:v>
                </c:pt>
                <c:pt idx="18">
                  <c:v>0.22500000000000009</c:v>
                </c:pt>
                <c:pt idx="19">
                  <c:v>0.60000000000000009</c:v>
                </c:pt>
                <c:pt idx="20">
                  <c:v>0.75000000000000022</c:v>
                </c:pt>
              </c:numCache>
            </c:numRef>
          </c:yVal>
          <c:smooth val="0"/>
          <c:extLst xmlns:c16r2="http://schemas.microsoft.com/office/drawing/2015/06/chart">
            <c:ext xmlns:c16="http://schemas.microsoft.com/office/drawing/2014/chart" uri="{C3380CC4-5D6E-409C-BE32-E72D297353CC}">
              <c16:uniqueId val="{00000000-24CE-49A0-BCCE-02C1486C8512}"/>
            </c:ext>
          </c:extLst>
        </c:ser>
        <c:ser>
          <c:idx val="4"/>
          <c:order val="1"/>
          <c:tx>
            <c:strRef>
              <c:f>Modelling!$H$15</c:f>
              <c:strCache>
                <c:ptCount val="1"/>
                <c:pt idx="0">
                  <c:v>Feb ML (Q= 0.150m3/s)</c:v>
                </c:pt>
              </c:strCache>
            </c:strRef>
          </c:tx>
          <c:spPr>
            <a:ln w="22225">
              <a:solidFill>
                <a:srgbClr val="FF0000"/>
              </a:solidFill>
            </a:ln>
          </c:spPr>
          <c:marker>
            <c:symbol val="none"/>
          </c:marker>
          <c:xVal>
            <c:numRef>
              <c:f>Modelling!$G$15:$G$16</c:f>
              <c:numCache>
                <c:formatCode>General</c:formatCode>
                <c:ptCount val="2"/>
                <c:pt idx="0">
                  <c:v>1</c:v>
                </c:pt>
                <c:pt idx="1">
                  <c:v>9</c:v>
                </c:pt>
              </c:numCache>
            </c:numRef>
          </c:xVal>
          <c:yVal>
            <c:numRef>
              <c:f>Modelling!$E$15:$E$16</c:f>
              <c:numCache>
                <c:formatCode>0.00</c:formatCode>
                <c:ptCount val="2"/>
                <c:pt idx="0">
                  <c:v>0.20656644974330507</c:v>
                </c:pt>
                <c:pt idx="1">
                  <c:v>0.20656644974330507</c:v>
                </c:pt>
              </c:numCache>
            </c:numRef>
          </c:yVal>
          <c:smooth val="0"/>
          <c:extLst xmlns:c16r2="http://schemas.microsoft.com/office/drawing/2015/06/chart">
            <c:ext xmlns:c16="http://schemas.microsoft.com/office/drawing/2014/chart" uri="{C3380CC4-5D6E-409C-BE32-E72D297353CC}">
              <c16:uniqueId val="{00000001-24CE-49A0-BCCE-02C1486C8512}"/>
            </c:ext>
          </c:extLst>
        </c:ser>
        <c:ser>
          <c:idx val="5"/>
          <c:order val="2"/>
          <c:tx>
            <c:strRef>
              <c:f>Modelling!$H$18</c:f>
              <c:strCache>
                <c:ptCount val="1"/>
                <c:pt idx="0">
                  <c:v>Sept ML (Q=  0.081m3/s)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9</c:v>
                </c:pt>
              </c:numCache>
            </c:numRef>
          </c:xVal>
          <c:yVal>
            <c:numRef>
              <c:f>Modelling!$E$18:$E$19</c:f>
              <c:numCache>
                <c:formatCode>0.00</c:formatCode>
                <c:ptCount val="2"/>
                <c:pt idx="0">
                  <c:v>0.16055934720669379</c:v>
                </c:pt>
                <c:pt idx="1">
                  <c:v>0.16055934720669379</c:v>
                </c:pt>
              </c:numCache>
            </c:numRef>
          </c:yVal>
          <c:smooth val="0"/>
          <c:extLst xmlns:c16r2="http://schemas.microsoft.com/office/drawing/2015/06/chart">
            <c:ext xmlns:c16="http://schemas.microsoft.com/office/drawing/2014/chart" uri="{C3380CC4-5D6E-409C-BE32-E72D297353CC}">
              <c16:uniqueId val="{00000002-24CE-49A0-BCCE-02C1486C8512}"/>
            </c:ext>
          </c:extLst>
        </c:ser>
        <c:ser>
          <c:idx val="1"/>
          <c:order val="3"/>
          <c:tx>
            <c:strRef>
              <c:f>Modelling!$H$13</c:f>
              <c:strCache>
                <c:ptCount val="1"/>
                <c:pt idx="0">
                  <c:v>Measured 08.10.2015 (Q=0.004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9</c:v>
                </c:pt>
              </c:numCache>
            </c:numRef>
          </c:xVal>
          <c:yVal>
            <c:numRef>
              <c:f>Modelling!$E$12:$E$13</c:f>
              <c:numCache>
                <c:formatCode>0.000</c:formatCode>
                <c:ptCount val="2"/>
                <c:pt idx="0">
                  <c:v>4.8000000000000001E-2</c:v>
                </c:pt>
                <c:pt idx="1">
                  <c:v>4.8000000000000001E-2</c:v>
                </c:pt>
              </c:numCache>
            </c:numRef>
          </c:yVal>
          <c:smooth val="0"/>
          <c:extLst xmlns:c16r2="http://schemas.microsoft.com/office/drawing/2015/06/chart">
            <c:ext xmlns:c16="http://schemas.microsoft.com/office/drawing/2014/chart" uri="{C3380CC4-5D6E-409C-BE32-E72D297353CC}">
              <c16:uniqueId val="{00000003-24CE-49A0-BCCE-02C1486C8512}"/>
            </c:ext>
          </c:extLst>
        </c:ser>
        <c:ser>
          <c:idx val="6"/>
          <c:order val="4"/>
          <c:tx>
            <c:strRef>
              <c:f>Modelling!$H$21</c:f>
              <c:strCache>
                <c:ptCount val="1"/>
                <c:pt idx="0">
                  <c:v>Oct Dr (Q= 0.059m3/s)</c:v>
                </c:pt>
              </c:strCache>
            </c:strRef>
          </c:tx>
          <c:spPr>
            <a:ln w="19050">
              <a:solidFill>
                <a:srgbClr val="00B0F0"/>
              </a:solidFill>
            </a:ln>
          </c:spPr>
          <c:marker>
            <c:symbol val="none"/>
          </c:marker>
          <c:xVal>
            <c:numRef>
              <c:f>Modelling!$G$21:$G$22</c:f>
              <c:numCache>
                <c:formatCode>General</c:formatCode>
                <c:ptCount val="2"/>
                <c:pt idx="0">
                  <c:v>1</c:v>
                </c:pt>
                <c:pt idx="1">
                  <c:v>9</c:v>
                </c:pt>
              </c:numCache>
            </c:numRef>
          </c:xVal>
          <c:yVal>
            <c:numRef>
              <c:f>Modelling!$E$21:$E$22</c:f>
              <c:numCache>
                <c:formatCode>0.00</c:formatCode>
                <c:ptCount val="2"/>
                <c:pt idx="0">
                  <c:v>0.1410449226822609</c:v>
                </c:pt>
                <c:pt idx="1">
                  <c:v>0.1410449226822609</c:v>
                </c:pt>
              </c:numCache>
            </c:numRef>
          </c:yVal>
          <c:smooth val="0"/>
          <c:extLst xmlns:c16r2="http://schemas.microsoft.com/office/drawing/2015/06/chart">
            <c:ext xmlns:c16="http://schemas.microsoft.com/office/drawing/2014/chart" uri="{C3380CC4-5D6E-409C-BE32-E72D297353CC}">
              <c16:uniqueId val="{00000004-24CE-49A0-BCCE-02C1486C8512}"/>
            </c:ext>
          </c:extLst>
        </c:ser>
        <c:ser>
          <c:idx val="2"/>
          <c:order val="5"/>
          <c:tx>
            <c:strRef>
              <c:f>Modelling!$H$24</c:f>
              <c:strCache>
                <c:ptCount val="1"/>
                <c:pt idx="0">
                  <c:v>October ML (Q= 0.085m3/s)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9</c:v>
                </c:pt>
              </c:numCache>
              <c:extLst xmlns:c16r2="http://schemas.microsoft.com/office/drawing/2015/06/chart" xmlns:c15="http://schemas.microsoft.com/office/drawing/2012/chart"/>
            </c:numRef>
          </c:xVal>
          <c:yVal>
            <c:numRef>
              <c:f>Modelling!$E$24:$E$25</c:f>
              <c:numCache>
                <c:formatCode>0.00</c:formatCode>
                <c:ptCount val="2"/>
                <c:pt idx="0">
                  <c:v>0.16375533893794264</c:v>
                </c:pt>
                <c:pt idx="1">
                  <c:v>0.16375533893794264</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24CE-49A0-BCCE-02C1486C8512}"/>
            </c:ext>
          </c:extLst>
        </c:ser>
        <c:dLbls>
          <c:showLegendKey val="0"/>
          <c:showVal val="0"/>
          <c:showCatName val="0"/>
          <c:showSerName val="0"/>
          <c:showPercent val="0"/>
          <c:showBubbleSize val="0"/>
        </c:dLbls>
        <c:axId val="505634536"/>
        <c:axId val="505633360"/>
        <c:extLst xmlns:c16r2="http://schemas.microsoft.com/office/drawing/2015/06/chart"/>
      </c:scatterChart>
      <c:valAx>
        <c:axId val="505634536"/>
        <c:scaling>
          <c:orientation val="minMax"/>
        </c:scaling>
        <c:delete val="0"/>
        <c:axPos val="b"/>
        <c:title>
          <c:tx>
            <c:rich>
              <a:bodyPr/>
              <a:lstStyle/>
              <a:p>
                <a:pPr>
                  <a:defRPr sz="1200"/>
                </a:pPr>
                <a:r>
                  <a:rPr lang="en-US" sz="1200"/>
                  <a:t>Distance (m)</a:t>
                </a:r>
              </a:p>
            </c:rich>
          </c:tx>
          <c:layout>
            <c:manualLayout>
              <c:xMode val="edge"/>
              <c:yMode val="edge"/>
              <c:x val="0.46570612062162076"/>
              <c:y val="0.75423337812039459"/>
            </c:manualLayout>
          </c:layout>
          <c:overlay val="0"/>
        </c:title>
        <c:numFmt formatCode="0" sourceLinked="0"/>
        <c:majorTickMark val="out"/>
        <c:minorTickMark val="none"/>
        <c:tickLblPos val="nextTo"/>
        <c:txPr>
          <a:bodyPr/>
          <a:lstStyle/>
          <a:p>
            <a:pPr>
              <a:defRPr b="1"/>
            </a:pPr>
            <a:endParaRPr lang="en-US"/>
          </a:p>
        </c:txPr>
        <c:crossAx val="505633360"/>
        <c:crosses val="autoZero"/>
        <c:crossBetween val="midCat"/>
      </c:valAx>
      <c:valAx>
        <c:axId val="50563336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34536"/>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741088833080337E-2"/>
          <c:y val="1.893893369228998E-2"/>
          <c:w val="0.88795172651561327"/>
          <c:h val="0.68654982121066788"/>
        </c:manualLayout>
      </c:layout>
      <c:scatterChart>
        <c:scatterStyle val="lineMarker"/>
        <c:varyColors val="0"/>
        <c:ser>
          <c:idx val="0"/>
          <c:order val="0"/>
          <c:tx>
            <c:v>Cross-section</c:v>
          </c:tx>
          <c:spPr>
            <a:ln w="15875">
              <a:solidFill>
                <a:schemeClr val="tx1"/>
              </a:solidFill>
            </a:ln>
          </c:spPr>
          <c:marker>
            <c:symbol val="none"/>
          </c:marker>
          <c:xVal>
            <c:numRef>
              <c:f>'EFR Site'!$D$13:$D$41</c:f>
              <c:numCache>
                <c:formatCode>General</c:formatCode>
                <c:ptCount val="29"/>
                <c:pt idx="0">
                  <c:v>0</c:v>
                </c:pt>
                <c:pt idx="1">
                  <c:v>5.4879999999999995</c:v>
                </c:pt>
                <c:pt idx="2">
                  <c:v>12.594999999999999</c:v>
                </c:pt>
                <c:pt idx="3">
                  <c:v>15.037999999999997</c:v>
                </c:pt>
                <c:pt idx="4">
                  <c:v>20.724</c:v>
                </c:pt>
                <c:pt idx="5">
                  <c:v>21.402999999999999</c:v>
                </c:pt>
                <c:pt idx="6">
                  <c:v>21.878</c:v>
                </c:pt>
                <c:pt idx="7">
                  <c:v>22.413</c:v>
                </c:pt>
                <c:pt idx="8">
                  <c:v>22.655999999999999</c:v>
                </c:pt>
                <c:pt idx="9">
                  <c:v>23.981999999999999</c:v>
                </c:pt>
                <c:pt idx="10">
                  <c:v>23.981999999999999</c:v>
                </c:pt>
                <c:pt idx="11">
                  <c:v>24.611000000000001</c:v>
                </c:pt>
                <c:pt idx="12">
                  <c:v>24.925000000000001</c:v>
                </c:pt>
                <c:pt idx="13">
                  <c:v>25.31</c:v>
                </c:pt>
                <c:pt idx="14">
                  <c:v>25.923000000000002</c:v>
                </c:pt>
                <c:pt idx="15">
                  <c:v>26.31</c:v>
                </c:pt>
                <c:pt idx="16">
                  <c:v>26.66</c:v>
                </c:pt>
                <c:pt idx="17">
                  <c:v>27.369</c:v>
                </c:pt>
                <c:pt idx="18">
                  <c:v>27.745000000000001</c:v>
                </c:pt>
                <c:pt idx="19">
                  <c:v>28.751000000000001</c:v>
                </c:pt>
                <c:pt idx="20">
                  <c:v>29.289000000000001</c:v>
                </c:pt>
                <c:pt idx="21">
                  <c:v>31.48</c:v>
                </c:pt>
                <c:pt idx="22">
                  <c:v>32.855000000000004</c:v>
                </c:pt>
                <c:pt idx="23">
                  <c:v>35.831000000000003</c:v>
                </c:pt>
                <c:pt idx="24">
                  <c:v>36.673000000000002</c:v>
                </c:pt>
                <c:pt idx="25">
                  <c:v>39.771999999999998</c:v>
                </c:pt>
                <c:pt idx="26">
                  <c:v>43.055999999999997</c:v>
                </c:pt>
                <c:pt idx="27">
                  <c:v>47.064</c:v>
                </c:pt>
              </c:numCache>
            </c:numRef>
          </c:xVal>
          <c:yVal>
            <c:numRef>
              <c:f>'EFR Site'!$E$13:$E$41</c:f>
              <c:numCache>
                <c:formatCode>0.00</c:formatCode>
                <c:ptCount val="29"/>
                <c:pt idx="0">
                  <c:v>2.52</c:v>
                </c:pt>
                <c:pt idx="1">
                  <c:v>1.8160000000000001</c:v>
                </c:pt>
                <c:pt idx="2">
                  <c:v>0.72299999999999986</c:v>
                </c:pt>
                <c:pt idx="3">
                  <c:v>0.51200000000000001</c:v>
                </c:pt>
                <c:pt idx="4">
                  <c:v>0.20699999999999985</c:v>
                </c:pt>
                <c:pt idx="5">
                  <c:v>0.16699999999999982</c:v>
                </c:pt>
                <c:pt idx="6">
                  <c:v>0.19300000000000006</c:v>
                </c:pt>
                <c:pt idx="7">
                  <c:v>0.51100000000000012</c:v>
                </c:pt>
                <c:pt idx="8">
                  <c:v>7.6999999999999957E-2</c:v>
                </c:pt>
                <c:pt idx="9">
                  <c:v>0.39299999999999979</c:v>
                </c:pt>
                <c:pt idx="10">
                  <c:v>0.39299999999999979</c:v>
                </c:pt>
                <c:pt idx="11">
                  <c:v>0.21200000000000019</c:v>
                </c:pt>
                <c:pt idx="12">
                  <c:v>3.9000000000000146E-2</c:v>
                </c:pt>
                <c:pt idx="13">
                  <c:v>0.25199999999999978</c:v>
                </c:pt>
                <c:pt idx="14">
                  <c:v>0</c:v>
                </c:pt>
                <c:pt idx="15">
                  <c:v>0.11299999999999999</c:v>
                </c:pt>
                <c:pt idx="16">
                  <c:v>6.999999999999984E-2</c:v>
                </c:pt>
                <c:pt idx="17">
                  <c:v>0.21499999999999986</c:v>
                </c:pt>
                <c:pt idx="18">
                  <c:v>3.9000000000000146E-2</c:v>
                </c:pt>
                <c:pt idx="19">
                  <c:v>0.13200000000000012</c:v>
                </c:pt>
                <c:pt idx="20">
                  <c:v>0.19200000000000017</c:v>
                </c:pt>
                <c:pt idx="21">
                  <c:v>0.61799999999999988</c:v>
                </c:pt>
                <c:pt idx="22">
                  <c:v>1.589</c:v>
                </c:pt>
                <c:pt idx="23">
                  <c:v>1.8719999999999999</c:v>
                </c:pt>
                <c:pt idx="24">
                  <c:v>1.589</c:v>
                </c:pt>
                <c:pt idx="25">
                  <c:v>1.8009999999999999</c:v>
                </c:pt>
                <c:pt idx="26">
                  <c:v>2.3730000000000002</c:v>
                </c:pt>
                <c:pt idx="27">
                  <c:v>3.4140000000000001</c:v>
                </c:pt>
              </c:numCache>
            </c:numRef>
          </c:yVal>
          <c:smooth val="0"/>
          <c:extLst xmlns:c16r2="http://schemas.microsoft.com/office/drawing/2015/06/chart">
            <c:ext xmlns:c16="http://schemas.microsoft.com/office/drawing/2014/chart" uri="{C3380CC4-5D6E-409C-BE32-E72D297353CC}">
              <c16:uniqueId val="{00000000-324E-4B71-960D-F10A9690F153}"/>
            </c:ext>
          </c:extLst>
        </c:ser>
        <c:ser>
          <c:idx val="4"/>
          <c:order val="1"/>
          <c:tx>
            <c:strRef>
              <c:f>Modelling!$H$15</c:f>
              <c:strCache>
                <c:ptCount val="1"/>
                <c:pt idx="0">
                  <c:v>Feb ML (Q= 0.777m3/s)</c:v>
                </c:pt>
              </c:strCache>
            </c:strRef>
          </c:tx>
          <c:spPr>
            <a:ln w="22225">
              <a:solidFill>
                <a:srgbClr val="FF0000"/>
              </a:solidFill>
            </a:ln>
          </c:spPr>
          <c:marker>
            <c:symbol val="none"/>
          </c:marker>
          <c:xVal>
            <c:numRef>
              <c:f>Modelling!$G$15:$G$16</c:f>
              <c:numCache>
                <c:formatCode>General</c:formatCode>
                <c:ptCount val="2"/>
                <c:pt idx="0">
                  <c:v>5</c:v>
                </c:pt>
                <c:pt idx="1">
                  <c:v>40</c:v>
                </c:pt>
              </c:numCache>
            </c:numRef>
          </c:xVal>
          <c:yVal>
            <c:numRef>
              <c:f>Modelling!$E$15:$E$16</c:f>
              <c:numCache>
                <c:formatCode>0.00</c:formatCode>
                <c:ptCount val="2"/>
                <c:pt idx="0">
                  <c:v>0.34749680782003722</c:v>
                </c:pt>
                <c:pt idx="1">
                  <c:v>0.34749680782003722</c:v>
                </c:pt>
              </c:numCache>
            </c:numRef>
          </c:yVal>
          <c:smooth val="0"/>
          <c:extLst xmlns:c16r2="http://schemas.microsoft.com/office/drawing/2015/06/chart">
            <c:ext xmlns:c16="http://schemas.microsoft.com/office/drawing/2014/chart" uri="{C3380CC4-5D6E-409C-BE32-E72D297353CC}">
              <c16:uniqueId val="{00000001-324E-4B71-960D-F10A9690F153}"/>
            </c:ext>
          </c:extLst>
        </c:ser>
        <c:ser>
          <c:idx val="5"/>
          <c:order val="2"/>
          <c:tx>
            <c:strRef>
              <c:f>Modelling!$H$18</c:f>
              <c:strCache>
                <c:ptCount val="1"/>
                <c:pt idx="0">
                  <c:v>Sep ML (Q= 0.320m3/s)</c:v>
                </c:pt>
              </c:strCache>
            </c:strRef>
          </c:tx>
          <c:spPr>
            <a:ln w="19050">
              <a:solidFill>
                <a:schemeClr val="accent2">
                  <a:lumMod val="75000"/>
                </a:schemeClr>
              </a:solidFill>
            </a:ln>
          </c:spPr>
          <c:marker>
            <c:symbol val="none"/>
          </c:marker>
          <c:xVal>
            <c:numRef>
              <c:f>Modelling!$G$18:$G$19</c:f>
              <c:numCache>
                <c:formatCode>General</c:formatCode>
                <c:ptCount val="2"/>
                <c:pt idx="0">
                  <c:v>5</c:v>
                </c:pt>
                <c:pt idx="1">
                  <c:v>40</c:v>
                </c:pt>
              </c:numCache>
            </c:numRef>
          </c:xVal>
          <c:yVal>
            <c:numRef>
              <c:f>Modelling!$E$18:$E$19</c:f>
              <c:numCache>
                <c:formatCode>0.00</c:formatCode>
                <c:ptCount val="2"/>
                <c:pt idx="0">
                  <c:v>0.26535570131002661</c:v>
                </c:pt>
                <c:pt idx="1">
                  <c:v>0.26535570131002661</c:v>
                </c:pt>
              </c:numCache>
            </c:numRef>
          </c:yVal>
          <c:smooth val="0"/>
          <c:extLst xmlns:c16r2="http://schemas.microsoft.com/office/drawing/2015/06/chart">
            <c:ext xmlns:c16="http://schemas.microsoft.com/office/drawing/2014/chart" uri="{C3380CC4-5D6E-409C-BE32-E72D297353CC}">
              <c16:uniqueId val="{00000002-324E-4B71-960D-F10A9690F153}"/>
            </c:ext>
          </c:extLst>
        </c:ser>
        <c:ser>
          <c:idx val="1"/>
          <c:order val="3"/>
          <c:tx>
            <c:strRef>
              <c:f>Modelling!$H$13</c:f>
              <c:strCache>
                <c:ptCount val="1"/>
                <c:pt idx="0">
                  <c:v>Measured 21.04.2016 (Q=0.668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5</c:v>
                </c:pt>
                <c:pt idx="1">
                  <c:v>40</c:v>
                </c:pt>
              </c:numCache>
            </c:numRef>
          </c:xVal>
          <c:yVal>
            <c:numRef>
              <c:f>Modelling!$E$12:$E$13</c:f>
              <c:numCache>
                <c:formatCode>0.000</c:formatCode>
                <c:ptCount val="2"/>
                <c:pt idx="0">
                  <c:v>0.33</c:v>
                </c:pt>
                <c:pt idx="1">
                  <c:v>0.33</c:v>
                </c:pt>
              </c:numCache>
            </c:numRef>
          </c:yVal>
          <c:smooth val="0"/>
          <c:extLst xmlns:c16r2="http://schemas.microsoft.com/office/drawing/2015/06/chart">
            <c:ext xmlns:c16="http://schemas.microsoft.com/office/drawing/2014/chart" uri="{C3380CC4-5D6E-409C-BE32-E72D297353CC}">
              <c16:uniqueId val="{00000003-324E-4B71-960D-F10A9690F153}"/>
            </c:ext>
          </c:extLst>
        </c:ser>
        <c:ser>
          <c:idx val="6"/>
          <c:order val="4"/>
          <c:tx>
            <c:strRef>
              <c:f>Modelling!$H$21</c:f>
              <c:strCache>
                <c:ptCount val="1"/>
                <c:pt idx="0">
                  <c:v>Apr ML (Q= 0.622m3/s)</c:v>
                </c:pt>
              </c:strCache>
            </c:strRef>
          </c:tx>
          <c:spPr>
            <a:ln w="19050">
              <a:solidFill>
                <a:srgbClr val="00B0F0"/>
              </a:solidFill>
            </a:ln>
          </c:spPr>
          <c:marker>
            <c:symbol val="none"/>
          </c:marker>
          <c:xVal>
            <c:numRef>
              <c:f>Modelling!$G$21:$G$22</c:f>
              <c:numCache>
                <c:formatCode>General</c:formatCode>
                <c:ptCount val="2"/>
                <c:pt idx="0">
                  <c:v>5</c:v>
                </c:pt>
                <c:pt idx="1">
                  <c:v>40</c:v>
                </c:pt>
              </c:numCache>
            </c:numRef>
          </c:xVal>
          <c:yVal>
            <c:numRef>
              <c:f>Modelling!$E$21:$E$22</c:f>
              <c:numCache>
                <c:formatCode>0.00</c:formatCode>
                <c:ptCount val="2"/>
                <c:pt idx="0">
                  <c:v>0.33098145324884382</c:v>
                </c:pt>
                <c:pt idx="1">
                  <c:v>0.33098145324884382</c:v>
                </c:pt>
              </c:numCache>
            </c:numRef>
          </c:yVal>
          <c:smooth val="0"/>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Sep Dr (Q= 0.193m3/s)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5</c:v>
                </c:pt>
                <c:pt idx="1">
                  <c:v>40</c:v>
                </c:pt>
              </c:numCache>
              <c:extLst xmlns:c15="http://schemas.microsoft.com/office/drawing/2012/chart" xmlns:c16r2="http://schemas.microsoft.com/office/drawing/2015/06/chart"/>
            </c:numRef>
          </c:xVal>
          <c:yVal>
            <c:numRef>
              <c:f>Modelling!$E$24:$E$25</c:f>
              <c:numCache>
                <c:formatCode>0.00</c:formatCode>
                <c:ptCount val="2"/>
                <c:pt idx="0">
                  <c:v>0.22754759601201308</c:v>
                </c:pt>
                <c:pt idx="1">
                  <c:v>0.22754759601201308</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5-324E-4B71-960D-F10A9690F153}"/>
            </c:ext>
          </c:extLst>
        </c:ser>
        <c:dLbls>
          <c:showLegendKey val="0"/>
          <c:showVal val="0"/>
          <c:showCatName val="0"/>
          <c:showSerName val="0"/>
          <c:showPercent val="0"/>
          <c:showBubbleSize val="0"/>
        </c:dLbls>
        <c:axId val="505605456"/>
        <c:axId val="505605064"/>
        <c:extLst xmlns:c16r2="http://schemas.microsoft.com/office/drawing/2015/06/chart"/>
      </c:scatterChart>
      <c:valAx>
        <c:axId val="505605456"/>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505605064"/>
        <c:crosses val="autoZero"/>
        <c:crossBetween val="midCat"/>
      </c:valAx>
      <c:valAx>
        <c:axId val="505605064"/>
        <c:scaling>
          <c:orientation val="minMax"/>
          <c:max val="3"/>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05456"/>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56740134604984"/>
          <c:y val="1.893893369228998E-2"/>
          <c:w val="0.86512541400264376"/>
          <c:h val="0.68047590039783712"/>
        </c:manualLayout>
      </c:layout>
      <c:scatterChart>
        <c:scatterStyle val="lineMarker"/>
        <c:varyColors val="0"/>
        <c:ser>
          <c:idx val="0"/>
          <c:order val="0"/>
          <c:tx>
            <c:v>Cross-section</c:v>
          </c:tx>
          <c:spPr>
            <a:ln w="15875">
              <a:solidFill>
                <a:schemeClr val="tx1"/>
              </a:solidFill>
            </a:ln>
          </c:spPr>
          <c:marker>
            <c:symbol val="none"/>
          </c:marker>
          <c:xVal>
            <c:numRef>
              <c:f>'EFR Site'!$D$13:$D$41</c:f>
              <c:numCache>
                <c:formatCode>General</c:formatCode>
                <c:ptCount val="29"/>
                <c:pt idx="0">
                  <c:v>0</c:v>
                </c:pt>
                <c:pt idx="1">
                  <c:v>5.7000000000000002E-2</c:v>
                </c:pt>
                <c:pt idx="2">
                  <c:v>0.68600000000000005</c:v>
                </c:pt>
                <c:pt idx="3">
                  <c:v>2.246</c:v>
                </c:pt>
                <c:pt idx="4">
                  <c:v>2.99</c:v>
                </c:pt>
                <c:pt idx="5">
                  <c:v>4.2910000000000004</c:v>
                </c:pt>
                <c:pt idx="6">
                  <c:v>5.8550000000000004</c:v>
                </c:pt>
                <c:pt idx="7">
                  <c:v>6.0810000000000004</c:v>
                </c:pt>
                <c:pt idx="8">
                  <c:v>6.5890000000000004</c:v>
                </c:pt>
                <c:pt idx="9">
                  <c:v>7.0430000000000001</c:v>
                </c:pt>
                <c:pt idx="10">
                  <c:v>7.5460000000000003</c:v>
                </c:pt>
                <c:pt idx="11">
                  <c:v>7.8559999999999999</c:v>
                </c:pt>
                <c:pt idx="12">
                  <c:v>8.5269999999999992</c:v>
                </c:pt>
                <c:pt idx="13">
                  <c:v>8.9429999999999996</c:v>
                </c:pt>
                <c:pt idx="14">
                  <c:v>9.4700000000000006</c:v>
                </c:pt>
                <c:pt idx="15">
                  <c:v>9.7439999999999998</c:v>
                </c:pt>
                <c:pt idx="16">
                  <c:v>10.195</c:v>
                </c:pt>
                <c:pt idx="17">
                  <c:v>10.666</c:v>
                </c:pt>
                <c:pt idx="18">
                  <c:v>11.151</c:v>
                </c:pt>
                <c:pt idx="19">
                  <c:v>11.516</c:v>
                </c:pt>
                <c:pt idx="20">
                  <c:v>11.683999999999999</c:v>
                </c:pt>
                <c:pt idx="21">
                  <c:v>12.074</c:v>
                </c:pt>
                <c:pt idx="22">
                  <c:v>13.170999999999999</c:v>
                </c:pt>
                <c:pt idx="23">
                  <c:v>14.821999999999999</c:v>
                </c:pt>
              </c:numCache>
            </c:numRef>
          </c:xVal>
          <c:yVal>
            <c:numRef>
              <c:f>'EFR Site'!$E$13:$E$41</c:f>
              <c:numCache>
                <c:formatCode>0.00</c:formatCode>
                <c:ptCount val="29"/>
                <c:pt idx="0">
                  <c:v>1.6640000000000001</c:v>
                </c:pt>
                <c:pt idx="1">
                  <c:v>1.252</c:v>
                </c:pt>
                <c:pt idx="2">
                  <c:v>1.012</c:v>
                </c:pt>
                <c:pt idx="3">
                  <c:v>0.81600000000000006</c:v>
                </c:pt>
                <c:pt idx="4">
                  <c:v>0.81400000000000006</c:v>
                </c:pt>
                <c:pt idx="5">
                  <c:v>0.67400000000000004</c:v>
                </c:pt>
                <c:pt idx="6">
                  <c:v>0.14900000000000002</c:v>
                </c:pt>
                <c:pt idx="7">
                  <c:v>0.4</c:v>
                </c:pt>
                <c:pt idx="8">
                  <c:v>0</c:v>
                </c:pt>
                <c:pt idx="9">
                  <c:v>0.28700000000000003</c:v>
                </c:pt>
                <c:pt idx="10">
                  <c:v>6.3E-2</c:v>
                </c:pt>
                <c:pt idx="11">
                  <c:v>0.22100000000000003</c:v>
                </c:pt>
                <c:pt idx="12">
                  <c:v>3.9000000000000035E-2</c:v>
                </c:pt>
                <c:pt idx="13">
                  <c:v>2.7000000000000024E-2</c:v>
                </c:pt>
                <c:pt idx="14">
                  <c:v>0.15000000000000002</c:v>
                </c:pt>
                <c:pt idx="15">
                  <c:v>0.45400000000000001</c:v>
                </c:pt>
                <c:pt idx="16">
                  <c:v>1.8000000000000016E-2</c:v>
                </c:pt>
                <c:pt idx="17">
                  <c:v>6.4000000000000001E-2</c:v>
                </c:pt>
                <c:pt idx="18">
                  <c:v>8.7000000000000022E-2</c:v>
                </c:pt>
                <c:pt idx="19">
                  <c:v>0.19800000000000001</c:v>
                </c:pt>
                <c:pt idx="20">
                  <c:v>0.436</c:v>
                </c:pt>
                <c:pt idx="21">
                  <c:v>0.24200000000000002</c:v>
                </c:pt>
                <c:pt idx="22">
                  <c:v>0.93799999999999994</c:v>
                </c:pt>
                <c:pt idx="23">
                  <c:v>1.286</c:v>
                </c:pt>
              </c:numCache>
            </c:numRef>
          </c:yVal>
          <c:smooth val="0"/>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22.04.2016 (Q=0.747m3/s)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15</c:v>
                </c:pt>
              </c:numCache>
            </c:numRef>
          </c:xVal>
          <c:yVal>
            <c:numRef>
              <c:f>Modelling!$E$12:$E$13</c:f>
              <c:numCache>
                <c:formatCode>0.000</c:formatCode>
                <c:ptCount val="2"/>
                <c:pt idx="0">
                  <c:v>0.45500000000000002</c:v>
                </c:pt>
                <c:pt idx="1">
                  <c:v>0.45500000000000002</c:v>
                </c:pt>
              </c:numCache>
            </c:numRef>
          </c:yVal>
          <c:smooth val="0"/>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0.748m3/s)</c:v>
                </c:pt>
              </c:strCache>
            </c:strRef>
          </c:tx>
          <c:spPr>
            <a:ln w="22225">
              <a:solidFill>
                <a:srgbClr val="FF0000"/>
              </a:solidFill>
            </a:ln>
          </c:spPr>
          <c:marker>
            <c:symbol val="none"/>
          </c:marker>
          <c:xVal>
            <c:numRef>
              <c:f>Modelling!$G$15:$G$16</c:f>
              <c:numCache>
                <c:formatCode>General</c:formatCode>
                <c:ptCount val="2"/>
                <c:pt idx="0">
                  <c:v>2</c:v>
                </c:pt>
                <c:pt idx="1">
                  <c:v>15</c:v>
                </c:pt>
              </c:numCache>
            </c:numRef>
          </c:xVal>
          <c:yVal>
            <c:numRef>
              <c:f>Modelling!$E$15:$E$16</c:f>
              <c:numCache>
                <c:formatCode>0.00</c:formatCode>
                <c:ptCount val="2"/>
                <c:pt idx="0">
                  <c:v>0.45372992593444422</c:v>
                </c:pt>
                <c:pt idx="1">
                  <c:v>0.45372992593444422</c:v>
                </c:pt>
              </c:numCache>
            </c:numRef>
          </c:yVal>
          <c:smooth val="0"/>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(Q=0.719 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15</c:v>
                </c:pt>
              </c:numCache>
            </c:numRef>
          </c:xVal>
          <c:yVal>
            <c:numRef>
              <c:f>Modelling!$E$18:$E$19</c:f>
              <c:numCache>
                <c:formatCode>0.00</c:formatCode>
                <c:ptCount val="2"/>
                <c:pt idx="0">
                  <c:v>0.44722310675733973</c:v>
                </c:pt>
                <c:pt idx="1">
                  <c:v>0.44722310675733973</c:v>
                </c:pt>
              </c:numCache>
            </c:numRef>
          </c:yVal>
          <c:smooth val="0"/>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(Q=0.398m3/s)</c:v>
                </c:pt>
              </c:strCache>
            </c:strRef>
          </c:tx>
          <c:spPr>
            <a:ln w="19050">
              <a:solidFill>
                <a:srgbClr val="00B0F0"/>
              </a:solidFill>
            </a:ln>
          </c:spPr>
          <c:marker>
            <c:symbol val="none"/>
          </c:marker>
          <c:xVal>
            <c:numRef>
              <c:f>Modelling!$G$21:$G$22</c:f>
              <c:numCache>
                <c:formatCode>General</c:formatCode>
                <c:ptCount val="2"/>
                <c:pt idx="0">
                  <c:v>2</c:v>
                </c:pt>
                <c:pt idx="1">
                  <c:v>15</c:v>
                </c:pt>
              </c:numCache>
            </c:numRef>
          </c:xVal>
          <c:yVal>
            <c:numRef>
              <c:f>Modelling!$E$21:$E$22</c:f>
              <c:numCache>
                <c:formatCode>0.00</c:formatCode>
                <c:ptCount val="2"/>
                <c:pt idx="0">
                  <c:v>0.36032836975452015</c:v>
                </c:pt>
                <c:pt idx="1">
                  <c:v>0.36032836975452015</c:v>
                </c:pt>
              </c:numCache>
            </c:numRef>
          </c:yVal>
          <c:smooth val="0"/>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0.223m3/s)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15</c:v>
                </c:pt>
              </c:numCache>
              <c:extLst xmlns:c16r2="http://schemas.microsoft.com/office/drawing/2015/06/chart" xmlns:c15="http://schemas.microsoft.com/office/drawing/2012/chart"/>
            </c:numRef>
          </c:xVal>
          <c:yVal>
            <c:numRef>
              <c:f>Modelling!$E$24:$E$25</c:f>
              <c:numCache>
                <c:formatCode>0.00</c:formatCode>
                <c:ptCount val="2"/>
                <c:pt idx="0">
                  <c:v>0.29160632322833202</c:v>
                </c:pt>
                <c:pt idx="1">
                  <c:v>0.29160632322833202</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dLbls>
          <c:showLegendKey val="0"/>
          <c:showVal val="0"/>
          <c:showCatName val="0"/>
          <c:showSerName val="0"/>
          <c:showPercent val="0"/>
          <c:showBubbleSize val="0"/>
        </c:dLbls>
        <c:axId val="412578520"/>
        <c:axId val="412578128"/>
        <c:extLst xmlns:c16r2="http://schemas.microsoft.com/office/drawing/2015/06/chart"/>
      </c:scatterChart>
      <c:valAx>
        <c:axId val="412578520"/>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412578128"/>
        <c:crosses val="autoZero"/>
        <c:crossBetween val="midCat"/>
      </c:valAx>
      <c:valAx>
        <c:axId val="412578128"/>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manualLayout>
              <c:xMode val="edge"/>
              <c:yMode val="edge"/>
              <c:x val="9.39718600748677E-3"/>
              <c:y val="0.27376230549977815"/>
            </c:manualLayout>
          </c:layout>
          <c:overlay val="0"/>
        </c:title>
        <c:numFmt formatCode="#,##0.0" sourceLinked="0"/>
        <c:majorTickMark val="out"/>
        <c:minorTickMark val="none"/>
        <c:tickLblPos val="nextTo"/>
        <c:txPr>
          <a:bodyPr/>
          <a:lstStyle/>
          <a:p>
            <a:pPr>
              <a:defRPr b="1"/>
            </a:pPr>
            <a:endParaRPr lang="en-US"/>
          </a:p>
        </c:txPr>
        <c:crossAx val="412578520"/>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966446791162937E-2"/>
          <c:y val="1.893893369228998E-2"/>
          <c:w val="0.88172636855753062"/>
          <c:h val="0.69654614193244913"/>
        </c:manualLayout>
      </c:layout>
      <c:scatterChart>
        <c:scatterStyle val="lineMarker"/>
        <c:varyColors val="0"/>
        <c:ser>
          <c:idx val="0"/>
          <c:order val="0"/>
          <c:tx>
            <c:v>Cross-section</c:v>
          </c:tx>
          <c:spPr>
            <a:ln w="15875">
              <a:solidFill>
                <a:schemeClr val="tx1"/>
              </a:solidFill>
            </a:ln>
          </c:spPr>
          <c:marker>
            <c:symbol val="none"/>
          </c:marker>
          <c:xVal>
            <c:numRef>
              <c:f>'EFR Site'!$D$14:$D$31</c:f>
              <c:numCache>
                <c:formatCode>General</c:formatCode>
                <c:ptCount val="18"/>
                <c:pt idx="0">
                  <c:v>0</c:v>
                </c:pt>
                <c:pt idx="1">
                  <c:v>0.34600000000000009</c:v>
                </c:pt>
                <c:pt idx="2">
                  <c:v>0.66900000000000004</c:v>
                </c:pt>
                <c:pt idx="3">
                  <c:v>0.85899999999999999</c:v>
                </c:pt>
                <c:pt idx="4">
                  <c:v>1.081</c:v>
                </c:pt>
                <c:pt idx="5">
                  <c:v>1.1539999999999999</c:v>
                </c:pt>
                <c:pt idx="6">
                  <c:v>1.419</c:v>
                </c:pt>
                <c:pt idx="7">
                  <c:v>1.7469999999999999</c:v>
                </c:pt>
                <c:pt idx="8">
                  <c:v>2.0710000000000002</c:v>
                </c:pt>
                <c:pt idx="9">
                  <c:v>2.2120000000000002</c:v>
                </c:pt>
                <c:pt idx="10">
                  <c:v>2.468</c:v>
                </c:pt>
                <c:pt idx="11">
                  <c:v>2.6870000000000003</c:v>
                </c:pt>
                <c:pt idx="12">
                  <c:v>2.8440000000000003</c:v>
                </c:pt>
                <c:pt idx="13">
                  <c:v>3.8769999999999998</c:v>
                </c:pt>
                <c:pt idx="14">
                  <c:v>4.617</c:v>
                </c:pt>
              </c:numCache>
            </c:numRef>
          </c:xVal>
          <c:yVal>
            <c:numRef>
              <c:f>'EFR Site'!$E$14:$E$31</c:f>
              <c:numCache>
                <c:formatCode>0.00</c:formatCode>
                <c:ptCount val="18"/>
                <c:pt idx="0">
                  <c:v>1.571</c:v>
                </c:pt>
                <c:pt idx="1">
                  <c:v>1.0819999999999999</c:v>
                </c:pt>
                <c:pt idx="2">
                  <c:v>0.19499999999999984</c:v>
                </c:pt>
                <c:pt idx="3">
                  <c:v>0.23599999999999977</c:v>
                </c:pt>
                <c:pt idx="4">
                  <c:v>0.17399999999999993</c:v>
                </c:pt>
                <c:pt idx="5">
                  <c:v>9.8999999999999755E-2</c:v>
                </c:pt>
                <c:pt idx="6">
                  <c:v>5.4999999999999716E-2</c:v>
                </c:pt>
                <c:pt idx="7">
                  <c:v>5.2000000000000046E-2</c:v>
                </c:pt>
                <c:pt idx="8">
                  <c:v>0.12199999999999989</c:v>
                </c:pt>
                <c:pt idx="9">
                  <c:v>4.4999999999999929E-2</c:v>
                </c:pt>
                <c:pt idx="10">
                  <c:v>0</c:v>
                </c:pt>
                <c:pt idx="11">
                  <c:v>3.7999999999999812E-2</c:v>
                </c:pt>
                <c:pt idx="12">
                  <c:v>3.7999999999999812E-2</c:v>
                </c:pt>
                <c:pt idx="13">
                  <c:v>1.0589999999999999</c:v>
                </c:pt>
                <c:pt idx="14">
                  <c:v>1.7599999999999998</c:v>
                </c:pt>
              </c:numCache>
            </c:numRef>
          </c:yVal>
          <c:smooth val="0"/>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22.04.2016 (Q=0.192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0.5</c:v>
                </c:pt>
                <c:pt idx="1">
                  <c:v>4</c:v>
                </c:pt>
              </c:numCache>
            </c:numRef>
          </c:xVal>
          <c:yVal>
            <c:numRef>
              <c:f>Modelling!$E$12:$E$13</c:f>
              <c:numCache>
                <c:formatCode>0.000</c:formatCode>
                <c:ptCount val="2"/>
                <c:pt idx="0">
                  <c:v>0.24199999999999999</c:v>
                </c:pt>
                <c:pt idx="1">
                  <c:v>0.24199999999999999</c:v>
                </c:pt>
              </c:numCache>
            </c:numRef>
          </c:yVal>
          <c:smooth val="0"/>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0.112m3/s)</c:v>
                </c:pt>
              </c:strCache>
            </c:strRef>
          </c:tx>
          <c:spPr>
            <a:ln w="22225">
              <a:solidFill>
                <a:srgbClr val="FF0000"/>
              </a:solidFill>
            </a:ln>
          </c:spPr>
          <c:marker>
            <c:symbol val="none"/>
          </c:marker>
          <c:xVal>
            <c:numRef>
              <c:f>Modelling!$G$15:$G$16</c:f>
              <c:numCache>
                <c:formatCode>General</c:formatCode>
                <c:ptCount val="2"/>
                <c:pt idx="0">
                  <c:v>0.5</c:v>
                </c:pt>
                <c:pt idx="1">
                  <c:v>4</c:v>
                </c:pt>
              </c:numCache>
            </c:numRef>
          </c:xVal>
          <c:yVal>
            <c:numRef>
              <c:f>Modelling!$E$15:$E$16</c:f>
              <c:numCache>
                <c:formatCode>0.00</c:formatCode>
                <c:ptCount val="2"/>
                <c:pt idx="0">
                  <c:v>0.19482157378095727</c:v>
                </c:pt>
                <c:pt idx="1">
                  <c:v>0.19482157378095727</c:v>
                </c:pt>
              </c:numCache>
            </c:numRef>
          </c:yVal>
          <c:smooth val="0"/>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 0.108 m3/s)</c:v>
                </c:pt>
              </c:strCache>
            </c:strRef>
          </c:tx>
          <c:spPr>
            <a:ln w="19050">
              <a:solidFill>
                <a:schemeClr val="accent2">
                  <a:lumMod val="75000"/>
                </a:schemeClr>
              </a:solidFill>
            </a:ln>
          </c:spPr>
          <c:marker>
            <c:symbol val="none"/>
          </c:marker>
          <c:xVal>
            <c:numRef>
              <c:f>Modelling!$G$18:$G$19</c:f>
              <c:numCache>
                <c:formatCode>General</c:formatCode>
                <c:ptCount val="2"/>
                <c:pt idx="0">
                  <c:v>0.5</c:v>
                </c:pt>
                <c:pt idx="1">
                  <c:v>4</c:v>
                </c:pt>
              </c:numCache>
            </c:numRef>
          </c:xVal>
          <c:yVal>
            <c:numRef>
              <c:f>Modelling!$E$18:$E$19</c:f>
              <c:numCache>
                <c:formatCode>0.00</c:formatCode>
                <c:ptCount val="2"/>
                <c:pt idx="0">
                  <c:v>0.19190259476067464</c:v>
                </c:pt>
                <c:pt idx="1">
                  <c:v>0.19190259476067464</c:v>
                </c:pt>
              </c:numCache>
            </c:numRef>
          </c:yVal>
          <c:smooth val="0"/>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 0.058m3/s)</c:v>
                </c:pt>
              </c:strCache>
            </c:strRef>
          </c:tx>
          <c:spPr>
            <a:ln w="19050">
              <a:solidFill>
                <a:srgbClr val="00B0F0"/>
              </a:solidFill>
            </a:ln>
          </c:spPr>
          <c:marker>
            <c:symbol val="none"/>
          </c:marker>
          <c:xVal>
            <c:numRef>
              <c:f>Modelling!$G$21:$G$22</c:f>
              <c:numCache>
                <c:formatCode>General</c:formatCode>
                <c:ptCount val="2"/>
                <c:pt idx="0">
                  <c:v>0.5</c:v>
                </c:pt>
                <c:pt idx="1">
                  <c:v>4</c:v>
                </c:pt>
              </c:numCache>
            </c:numRef>
          </c:xVal>
          <c:yVal>
            <c:numRef>
              <c:f>Modelling!$E$21:$E$22</c:f>
              <c:numCache>
                <c:formatCode>0.00</c:formatCode>
                <c:ptCount val="2"/>
                <c:pt idx="0">
                  <c:v>0.14825372227272418</c:v>
                </c:pt>
                <c:pt idx="1">
                  <c:v>0.14825372227272418</c:v>
                </c:pt>
              </c:numCache>
            </c:numRef>
          </c:yVal>
          <c:smooth val="0"/>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0.022m3/s)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0.5</c:v>
                </c:pt>
                <c:pt idx="1">
                  <c:v>4</c:v>
                </c:pt>
              </c:numCache>
              <c:extLst xmlns:c16r2="http://schemas.microsoft.com/office/drawing/2015/06/chart" xmlns:c15="http://schemas.microsoft.com/office/drawing/2012/chart"/>
            </c:numRef>
          </c:xVal>
          <c:yVal>
            <c:numRef>
              <c:f>Modelling!$E$24:$E$25</c:f>
              <c:numCache>
                <c:formatCode>0.00</c:formatCode>
                <c:ptCount val="2"/>
                <c:pt idx="0">
                  <c:v>9.913940335353201E-2</c:v>
                </c:pt>
                <c:pt idx="1">
                  <c:v>9.913940335353201E-2</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dLbls>
          <c:showLegendKey val="0"/>
          <c:showVal val="0"/>
          <c:showCatName val="0"/>
          <c:showSerName val="0"/>
          <c:showPercent val="0"/>
          <c:showBubbleSize val="0"/>
        </c:dLbls>
        <c:axId val="212311944"/>
        <c:axId val="212313904"/>
        <c:extLst xmlns:c16r2="http://schemas.microsoft.com/office/drawing/2015/06/chart"/>
      </c:scatterChart>
      <c:valAx>
        <c:axId val="212311944"/>
        <c:scaling>
          <c:orientation val="minMax"/>
        </c:scaling>
        <c:delete val="0"/>
        <c:axPos val="b"/>
        <c:title>
          <c:tx>
            <c:rich>
              <a:bodyPr/>
              <a:lstStyle/>
              <a:p>
                <a:pPr>
                  <a:defRPr sz="1200"/>
                </a:pPr>
                <a:r>
                  <a:rPr lang="en-US" sz="1200"/>
                  <a:t>Distance (m)</a:t>
                </a:r>
              </a:p>
            </c:rich>
          </c:tx>
          <c:layout>
            <c:manualLayout>
              <c:xMode val="edge"/>
              <c:yMode val="edge"/>
              <c:x val="0.46466856096194037"/>
              <c:y val="0.76376626658559954"/>
            </c:manualLayout>
          </c:layout>
          <c:overlay val="0"/>
        </c:title>
        <c:numFmt formatCode="0" sourceLinked="0"/>
        <c:majorTickMark val="out"/>
        <c:minorTickMark val="none"/>
        <c:tickLblPos val="nextTo"/>
        <c:txPr>
          <a:bodyPr/>
          <a:lstStyle/>
          <a:p>
            <a:pPr>
              <a:defRPr b="1"/>
            </a:pPr>
            <a:endParaRPr lang="en-US"/>
          </a:p>
        </c:txPr>
        <c:crossAx val="212313904"/>
        <c:crosses val="autoZero"/>
        <c:crossBetween val="midCat"/>
        <c:majorUnit val="1"/>
      </c:valAx>
      <c:valAx>
        <c:axId val="212313904"/>
        <c:scaling>
          <c:orientation val="minMax"/>
          <c:max val="2"/>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212311944"/>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116834119536681E-2"/>
          <c:y val="1.893893369228998E-2"/>
          <c:w val="0.87965124923816962"/>
          <c:h val="0.71549659444431912"/>
        </c:manualLayout>
      </c:layout>
      <c:scatterChart>
        <c:scatterStyle val="lineMarker"/>
        <c:varyColors val="0"/>
        <c:ser>
          <c:idx val="0"/>
          <c:order val="0"/>
          <c:tx>
            <c:v>Cross-section</c:v>
          </c:tx>
          <c:spPr>
            <a:ln w="15875">
              <a:solidFill>
                <a:schemeClr val="tx1"/>
              </a:solidFill>
            </a:ln>
          </c:spPr>
          <c:marker>
            <c:symbol val="none"/>
          </c:marker>
          <c:xVal>
            <c:numRef>
              <c:f>'EFR Site'!$D$13:$D$51</c:f>
              <c:numCache>
                <c:formatCode>General</c:formatCode>
                <c:ptCount val="39"/>
                <c:pt idx="0">
                  <c:v>0</c:v>
                </c:pt>
                <c:pt idx="1">
                  <c:v>3.7050000000000125</c:v>
                </c:pt>
                <c:pt idx="2">
                  <c:v>4.4060000000000059</c:v>
                </c:pt>
                <c:pt idx="3">
                  <c:v>6.8329999999999984</c:v>
                </c:pt>
                <c:pt idx="4">
                  <c:v>10.120000000000005</c:v>
                </c:pt>
                <c:pt idx="5">
                  <c:v>12.788000000000011</c:v>
                </c:pt>
                <c:pt idx="6">
                  <c:v>16.733000000000004</c:v>
                </c:pt>
                <c:pt idx="7">
                  <c:v>21.605999999999995</c:v>
                </c:pt>
                <c:pt idx="8">
                  <c:v>28.739000000000004</c:v>
                </c:pt>
                <c:pt idx="9">
                  <c:v>39.044000000000011</c:v>
                </c:pt>
                <c:pt idx="10">
                  <c:v>50.427000000000007</c:v>
                </c:pt>
                <c:pt idx="11">
                  <c:v>57.637</c:v>
                </c:pt>
                <c:pt idx="12">
                  <c:v>65.52300000000001</c:v>
                </c:pt>
                <c:pt idx="13">
                  <c:v>66.666000000000011</c:v>
                </c:pt>
                <c:pt idx="14">
                  <c:v>67.59</c:v>
                </c:pt>
                <c:pt idx="15">
                  <c:v>68.061000000000007</c:v>
                </c:pt>
                <c:pt idx="16">
                  <c:v>68.489000000000004</c:v>
                </c:pt>
                <c:pt idx="17">
                  <c:v>69.510000000000005</c:v>
                </c:pt>
                <c:pt idx="18">
                  <c:v>75.67</c:v>
                </c:pt>
                <c:pt idx="19">
                  <c:v>80.311000000000007</c:v>
                </c:pt>
                <c:pt idx="20">
                  <c:v>84.856999999999999</c:v>
                </c:pt>
                <c:pt idx="21">
                  <c:v>89.225999999999999</c:v>
                </c:pt>
                <c:pt idx="22">
                  <c:v>92.288000000000011</c:v>
                </c:pt>
                <c:pt idx="23">
                  <c:v>96.106999999999999</c:v>
                </c:pt>
                <c:pt idx="24">
                  <c:v>99.702000000000012</c:v>
                </c:pt>
                <c:pt idx="25">
                  <c:v>104.96000000000001</c:v>
                </c:pt>
                <c:pt idx="26">
                  <c:v>108.97200000000001</c:v>
                </c:pt>
                <c:pt idx="27">
                  <c:v>112.85900000000001</c:v>
                </c:pt>
                <c:pt idx="28">
                  <c:v>126.15200000000002</c:v>
                </c:pt>
                <c:pt idx="29">
                  <c:v>133.52800000000002</c:v>
                </c:pt>
                <c:pt idx="30">
                  <c:v>135.745</c:v>
                </c:pt>
                <c:pt idx="31">
                  <c:v>142.226</c:v>
                </c:pt>
                <c:pt idx="32">
                  <c:v>144.23400000000001</c:v>
                </c:pt>
                <c:pt idx="33">
                  <c:v>152.119</c:v>
                </c:pt>
                <c:pt idx="34">
                  <c:v>156.81399999999999</c:v>
                </c:pt>
                <c:pt idx="35">
                  <c:v>159.74200000000002</c:v>
                </c:pt>
                <c:pt idx="36">
                  <c:v>163.93800000000002</c:v>
                </c:pt>
                <c:pt idx="37">
                  <c:v>171.78700000000001</c:v>
                </c:pt>
              </c:numCache>
            </c:numRef>
          </c:xVal>
          <c:yVal>
            <c:numRef>
              <c:f>'EFR Site'!$E$13:$E$51</c:f>
              <c:numCache>
                <c:formatCode>0.00</c:formatCode>
                <c:ptCount val="39"/>
                <c:pt idx="0">
                  <c:v>5.0989999999999993</c:v>
                </c:pt>
                <c:pt idx="1">
                  <c:v>3.5549999999999997</c:v>
                </c:pt>
                <c:pt idx="2">
                  <c:v>3.0209999999999995</c:v>
                </c:pt>
                <c:pt idx="3">
                  <c:v>2.3639999999999999</c:v>
                </c:pt>
                <c:pt idx="4">
                  <c:v>1.2139999999999995</c:v>
                </c:pt>
                <c:pt idx="5">
                  <c:v>1.1059999999999999</c:v>
                </c:pt>
                <c:pt idx="6">
                  <c:v>1.0569999999999995</c:v>
                </c:pt>
                <c:pt idx="7">
                  <c:v>0.91099999999999959</c:v>
                </c:pt>
                <c:pt idx="8">
                  <c:v>0.89599999999999991</c:v>
                </c:pt>
                <c:pt idx="9">
                  <c:v>0.8409999999999993</c:v>
                </c:pt>
                <c:pt idx="10">
                  <c:v>0.48099999999999987</c:v>
                </c:pt>
                <c:pt idx="11">
                  <c:v>0.29599999999999937</c:v>
                </c:pt>
                <c:pt idx="12">
                  <c:v>3.0999999999999694E-2</c:v>
                </c:pt>
                <c:pt idx="13">
                  <c:v>2.5999999999999801E-2</c:v>
                </c:pt>
                <c:pt idx="14">
                  <c:v>0</c:v>
                </c:pt>
                <c:pt idx="15">
                  <c:v>1.1999999999999567E-2</c:v>
                </c:pt>
                <c:pt idx="16">
                  <c:v>4.0000000000000036E-2</c:v>
                </c:pt>
                <c:pt idx="17">
                  <c:v>3.6999999999999922E-2</c:v>
                </c:pt>
                <c:pt idx="18">
                  <c:v>8.3999999999999631E-2</c:v>
                </c:pt>
                <c:pt idx="19">
                  <c:v>0.375</c:v>
                </c:pt>
                <c:pt idx="20">
                  <c:v>0.48699999999999921</c:v>
                </c:pt>
                <c:pt idx="21">
                  <c:v>0.54499999999999993</c:v>
                </c:pt>
                <c:pt idx="22">
                  <c:v>0.48399999999999999</c:v>
                </c:pt>
                <c:pt idx="23">
                  <c:v>0.31399999999999917</c:v>
                </c:pt>
                <c:pt idx="24">
                  <c:v>0.54899999999999949</c:v>
                </c:pt>
                <c:pt idx="25">
                  <c:v>0.67799999999999994</c:v>
                </c:pt>
                <c:pt idx="26">
                  <c:v>1.2509999999999994</c:v>
                </c:pt>
                <c:pt idx="27">
                  <c:v>1.2149999999999999</c:v>
                </c:pt>
                <c:pt idx="28">
                  <c:v>1.1219999999999999</c:v>
                </c:pt>
                <c:pt idx="29">
                  <c:v>1.4089999999999998</c:v>
                </c:pt>
                <c:pt idx="30">
                  <c:v>2.149</c:v>
                </c:pt>
                <c:pt idx="31">
                  <c:v>2.9479999999999995</c:v>
                </c:pt>
                <c:pt idx="32">
                  <c:v>3.7439999999999998</c:v>
                </c:pt>
                <c:pt idx="33">
                  <c:v>4.5499999999999989</c:v>
                </c:pt>
                <c:pt idx="34">
                  <c:v>5.1759999999999993</c:v>
                </c:pt>
                <c:pt idx="35">
                  <c:v>5.67</c:v>
                </c:pt>
                <c:pt idx="36">
                  <c:v>6.1469999999999994</c:v>
                </c:pt>
                <c:pt idx="37">
                  <c:v>7.06</c:v>
                </c:pt>
              </c:numCache>
            </c:numRef>
          </c:yVal>
          <c:smooth val="0"/>
          <c:extLst xmlns:c16r2="http://schemas.microsoft.com/office/drawing/2015/06/chart">
            <c:ext xmlns:c16="http://schemas.microsoft.com/office/drawing/2014/chart" uri="{C3380CC4-5D6E-409C-BE32-E72D297353CC}">
              <c16:uniqueId val="{00000000-D7F0-4269-8D97-927E7804EC86}"/>
            </c:ext>
          </c:extLst>
        </c:ser>
        <c:ser>
          <c:idx val="1"/>
          <c:order val="1"/>
          <c:tx>
            <c:strRef>
              <c:f>Modelling!$H$13</c:f>
              <c:strCache>
                <c:ptCount val="1"/>
                <c:pt idx="0">
                  <c:v>Measured 19.04.2016 (Q=0.006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10</c:v>
                </c:pt>
                <c:pt idx="1">
                  <c:v>140</c:v>
                </c:pt>
              </c:numCache>
            </c:numRef>
          </c:xVal>
          <c:yVal>
            <c:numRef>
              <c:f>Modelling!$E$12:$E$13</c:f>
              <c:numCache>
                <c:formatCode>0.000</c:formatCode>
                <c:ptCount val="2"/>
                <c:pt idx="0">
                  <c:v>6.0999999999999999E-2</c:v>
                </c:pt>
                <c:pt idx="1">
                  <c:v>6.0999999999999999E-2</c:v>
                </c:pt>
              </c:numCache>
            </c:numRef>
          </c:yVal>
          <c:smooth val="0"/>
          <c:extLst xmlns:c16r2="http://schemas.microsoft.com/office/drawing/2015/06/chart">
            <c:ext xmlns:c16="http://schemas.microsoft.com/office/drawing/2014/chart" uri="{C3380CC4-5D6E-409C-BE32-E72D297353CC}">
              <c16:uniqueId val="{00000003-D7F0-4269-8D97-927E7804EC86}"/>
            </c:ext>
          </c:extLst>
        </c:ser>
        <c:ser>
          <c:idx val="4"/>
          <c:order val="2"/>
          <c:tx>
            <c:strRef>
              <c:f>Modelling!$H$15</c:f>
              <c:strCache>
                <c:ptCount val="1"/>
                <c:pt idx="0">
                  <c:v>Feb ML (Q=0.729 m3/s)</c:v>
                </c:pt>
              </c:strCache>
            </c:strRef>
          </c:tx>
          <c:spPr>
            <a:ln w="22225">
              <a:solidFill>
                <a:srgbClr val="FF0000"/>
              </a:solidFill>
            </a:ln>
          </c:spPr>
          <c:marker>
            <c:symbol val="none"/>
          </c:marker>
          <c:xVal>
            <c:numRef>
              <c:f>Modelling!$G$15:$G$16</c:f>
              <c:numCache>
                <c:formatCode>General</c:formatCode>
                <c:ptCount val="2"/>
                <c:pt idx="0">
                  <c:v>10</c:v>
                </c:pt>
                <c:pt idx="1">
                  <c:v>140</c:v>
                </c:pt>
              </c:numCache>
            </c:numRef>
          </c:xVal>
          <c:yVal>
            <c:numRef>
              <c:f>Modelling!$E$15:$E$16</c:f>
              <c:numCache>
                <c:formatCode>0.00</c:formatCode>
                <c:ptCount val="2"/>
                <c:pt idx="0">
                  <c:v>0.35958077101343994</c:v>
                </c:pt>
                <c:pt idx="1">
                  <c:v>0.35958077101343994</c:v>
                </c:pt>
              </c:numCache>
            </c:numRef>
          </c:yVal>
          <c:smooth val="0"/>
          <c:extLst xmlns:c16r2="http://schemas.microsoft.com/office/drawing/2015/06/chart">
            <c:ext xmlns:c16="http://schemas.microsoft.com/office/drawing/2014/chart" uri="{C3380CC4-5D6E-409C-BE32-E72D297353CC}">
              <c16:uniqueId val="{00000001-D7F0-4269-8D97-927E7804EC86}"/>
            </c:ext>
          </c:extLst>
        </c:ser>
        <c:ser>
          <c:idx val="5"/>
          <c:order val="3"/>
          <c:tx>
            <c:strRef>
              <c:f>Modelling!$H$18</c:f>
              <c:strCache>
                <c:ptCount val="1"/>
                <c:pt idx="0">
                  <c:v>Sept ML (Q= 0.001m3/s)</c:v>
                </c:pt>
              </c:strCache>
            </c:strRef>
          </c:tx>
          <c:spPr>
            <a:ln w="19050">
              <a:solidFill>
                <a:schemeClr val="accent2">
                  <a:lumMod val="75000"/>
                </a:schemeClr>
              </a:solidFill>
            </a:ln>
          </c:spPr>
          <c:marker>
            <c:symbol val="none"/>
          </c:marker>
          <c:xVal>
            <c:numRef>
              <c:f>Modelling!$G$18:$G$19</c:f>
              <c:numCache>
                <c:formatCode>General</c:formatCode>
                <c:ptCount val="2"/>
                <c:pt idx="0">
                  <c:v>10</c:v>
                </c:pt>
                <c:pt idx="1">
                  <c:v>140</c:v>
                </c:pt>
              </c:numCache>
            </c:numRef>
          </c:xVal>
          <c:yVal>
            <c:numRef>
              <c:f>Modelling!$E$18:$E$19</c:f>
              <c:numCache>
                <c:formatCode>0.00</c:formatCode>
                <c:ptCount val="2"/>
                <c:pt idx="0">
                  <c:v>3.1687017602831269E-2</c:v>
                </c:pt>
                <c:pt idx="1">
                  <c:v>3.1687017602831269E-2</c:v>
                </c:pt>
              </c:numCache>
            </c:numRef>
          </c:yVal>
          <c:smooth val="0"/>
          <c:extLst xmlns:c16r2="http://schemas.microsoft.com/office/drawing/2015/06/chart">
            <c:ext xmlns:c16="http://schemas.microsoft.com/office/drawing/2014/chart" uri="{C3380CC4-5D6E-409C-BE32-E72D297353CC}">
              <c16:uniqueId val="{00000002-D7F0-4269-8D97-927E7804EC86}"/>
            </c:ext>
          </c:extLst>
        </c:ser>
        <c:ser>
          <c:idx val="6"/>
          <c:order val="4"/>
          <c:tx>
            <c:strRef>
              <c:f>Modelling!$H$21</c:f>
              <c:strCache>
                <c:ptCount val="1"/>
                <c:pt idx="0">
                  <c:v>Apr ML (Q= 0.107m3/s)</c:v>
                </c:pt>
              </c:strCache>
            </c:strRef>
          </c:tx>
          <c:spPr>
            <a:ln w="19050">
              <a:solidFill>
                <a:srgbClr val="00B0F0"/>
              </a:solidFill>
            </a:ln>
          </c:spPr>
          <c:marker>
            <c:symbol val="none"/>
          </c:marker>
          <c:xVal>
            <c:numRef>
              <c:f>Modelling!$G$21:$G$22</c:f>
              <c:numCache>
                <c:formatCode>General</c:formatCode>
                <c:ptCount val="2"/>
                <c:pt idx="0">
                  <c:v>10</c:v>
                </c:pt>
                <c:pt idx="1">
                  <c:v>140</c:v>
                </c:pt>
              </c:numCache>
            </c:numRef>
          </c:xVal>
          <c:yVal>
            <c:numRef>
              <c:f>Modelling!$E$21:$E$22</c:f>
              <c:numCache>
                <c:formatCode>0.00</c:formatCode>
                <c:ptCount val="2"/>
                <c:pt idx="0">
                  <c:v>0.17730022518449065</c:v>
                </c:pt>
                <c:pt idx="1">
                  <c:v>0.17730022518449065</c:v>
                </c:pt>
              </c:numCache>
            </c:numRef>
          </c:yVal>
          <c:smooth val="0"/>
          <c:extLst xmlns:c16r2="http://schemas.microsoft.com/office/drawing/2015/06/chart">
            <c:ext xmlns:c16="http://schemas.microsoft.com/office/drawing/2014/chart" uri="{C3380CC4-5D6E-409C-BE32-E72D297353CC}">
              <c16:uniqueId val="{00000004-D7F0-4269-8D97-927E7804EC86}"/>
            </c:ext>
          </c:extLst>
        </c:ser>
        <c:dLbls>
          <c:showLegendKey val="0"/>
          <c:showVal val="0"/>
          <c:showCatName val="0"/>
          <c:showSerName val="0"/>
          <c:showPercent val="0"/>
          <c:showBubbleSize val="0"/>
        </c:dLbls>
        <c:axId val="164991472"/>
        <c:axId val="164991080"/>
        <c:extLst xmlns:c16r2="http://schemas.microsoft.com/office/drawing/2015/06/chart">
          <c:ext xmlns:c15="http://schemas.microsoft.com/office/drawing/2012/chart" uri="{02D57815-91ED-43cb-92C2-25804820EDAC}">
            <c15:filteredScatterSeries>
              <c15:ser>
                <c:idx val="2"/>
                <c:order val="5"/>
                <c:tx>
                  <c:strRef>
                    <c:extLst xmlns:c16r2="http://schemas.microsoft.com/office/drawing/2015/06/chart">
                      <c:ext uri="{02D57815-91ED-43cb-92C2-25804820EDAC}">
                        <c15:formulaRef>
                          <c15:sqref>Modelling!$H$24</c15:sqref>
                        </c15:formulaRef>
                      </c:ext>
                    </c:extLst>
                    <c:strCache>
                      <c:ptCount val="1"/>
                      <c:pt idx="0">
                        <c:v>March TM (Q= m3/s)</c:v>
                      </c:pt>
                    </c:strCache>
                  </c:strRef>
                </c:tx>
                <c:marker>
                  <c:symbol val="none"/>
                </c:marker>
                <c:xVal>
                  <c:numRef>
                    <c:extLst xmlns:c16r2="http://schemas.microsoft.com/office/drawing/2015/06/chart">
                      <c:ext uri="{02D57815-91ED-43cb-92C2-25804820EDAC}">
                        <c15:formulaRef>
                          <c15:sqref>Modelling!$G$24:$G$25</c15:sqref>
                        </c15:formulaRef>
                      </c:ext>
                    </c:extLst>
                    <c:numCache>
                      <c:formatCode>General</c:formatCode>
                      <c:ptCount val="2"/>
                      <c:pt idx="0">
                        <c:v>10</c:v>
                      </c:pt>
                      <c:pt idx="1">
                        <c:v>140</c:v>
                      </c:pt>
                    </c:numCache>
                  </c:numRef>
                </c:xVal>
                <c:yVal>
                  <c:numRef>
                    <c:extLst xmlns:c16r2="http://schemas.microsoft.com/office/drawing/2015/06/chart">
                      <c:ext uri="{02D57815-91ED-43cb-92C2-25804820EDAC}">
                        <c15:formulaRef>
                          <c15:sqref>Modelling!$E$24:$E$25</c15:sqref>
                        </c15:formulaRef>
                      </c:ext>
                    </c:extLst>
                    <c:numCache>
                      <c:formatCode>0.00</c:formatCode>
                      <c:ptCount val="2"/>
                      <c:pt idx="0">
                        <c:v>0</c:v>
                      </c:pt>
                      <c:pt idx="1">
                        <c:v>0</c:v>
                      </c:pt>
                    </c:numCache>
                  </c:numRef>
                </c:yVal>
                <c:smooth val="0"/>
                <c:extLst xmlns:c16r2="http://schemas.microsoft.com/office/drawing/2015/06/chart">
                  <c:ext xmlns:c16="http://schemas.microsoft.com/office/drawing/2014/chart" uri="{C3380CC4-5D6E-409C-BE32-E72D297353CC}">
                    <c16:uniqueId val="{00000005-D7F0-4269-8D97-927E7804EC86}"/>
                  </c:ext>
                </c:extLst>
              </c15:ser>
            </c15:filteredScatterSeries>
          </c:ext>
        </c:extLst>
      </c:scatterChart>
      <c:valAx>
        <c:axId val="164991472"/>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164991080"/>
        <c:crosses val="autoZero"/>
        <c:crossBetween val="midCat"/>
      </c:valAx>
      <c:valAx>
        <c:axId val="164991080"/>
        <c:scaling>
          <c:orientation val="minMax"/>
          <c:max val="2"/>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164991472"/>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26692406860638"/>
          <c:y val="1.893893369228998E-2"/>
          <c:w val="0.87342589128008719"/>
          <c:h val="0.69342098353933135"/>
        </c:manualLayout>
      </c:layout>
      <c:scatterChart>
        <c:scatterStyle val="lineMarker"/>
        <c:varyColors val="0"/>
        <c:ser>
          <c:idx val="0"/>
          <c:order val="0"/>
          <c:tx>
            <c:v>Cross-section</c:v>
          </c:tx>
          <c:spPr>
            <a:ln w="15875">
              <a:solidFill>
                <a:schemeClr val="tx1"/>
              </a:solidFill>
            </a:ln>
          </c:spPr>
          <c:marker>
            <c:symbol val="none"/>
          </c:marker>
          <c:xVal>
            <c:numRef>
              <c:f>'EFR Site'!$D$13:$D$66</c:f>
              <c:numCache>
                <c:formatCode>General</c:formatCode>
                <c:ptCount val="54"/>
                <c:pt idx="0">
                  <c:v>0</c:v>
                </c:pt>
                <c:pt idx="1">
                  <c:v>2.1</c:v>
                </c:pt>
                <c:pt idx="2">
                  <c:v>3.4</c:v>
                </c:pt>
                <c:pt idx="3">
                  <c:v>4.3499999999999996</c:v>
                </c:pt>
                <c:pt idx="4">
                  <c:v>4.4000000000000004</c:v>
                </c:pt>
                <c:pt idx="5">
                  <c:v>4.4000000000000004</c:v>
                </c:pt>
                <c:pt idx="6">
                  <c:v>4.5999999999999996</c:v>
                </c:pt>
                <c:pt idx="7">
                  <c:v>4.8</c:v>
                </c:pt>
                <c:pt idx="8">
                  <c:v>4.9000000000000004</c:v>
                </c:pt>
                <c:pt idx="9">
                  <c:v>5.3</c:v>
                </c:pt>
                <c:pt idx="10">
                  <c:v>5.4</c:v>
                </c:pt>
                <c:pt idx="11">
                  <c:v>6.1</c:v>
                </c:pt>
                <c:pt idx="12">
                  <c:v>6.3</c:v>
                </c:pt>
                <c:pt idx="13">
                  <c:v>6.7</c:v>
                </c:pt>
                <c:pt idx="14">
                  <c:v>7.2</c:v>
                </c:pt>
                <c:pt idx="15">
                  <c:v>7.35</c:v>
                </c:pt>
                <c:pt idx="16">
                  <c:v>8</c:v>
                </c:pt>
                <c:pt idx="17">
                  <c:v>8.4</c:v>
                </c:pt>
                <c:pt idx="18">
                  <c:v>9.25</c:v>
                </c:pt>
                <c:pt idx="19">
                  <c:v>9.4</c:v>
                </c:pt>
                <c:pt idx="20">
                  <c:v>9.6999999999999993</c:v>
                </c:pt>
                <c:pt idx="21">
                  <c:v>10.1</c:v>
                </c:pt>
                <c:pt idx="22">
                  <c:v>10.3</c:v>
                </c:pt>
                <c:pt idx="23">
                  <c:v>10.8</c:v>
                </c:pt>
                <c:pt idx="24">
                  <c:v>11.2</c:v>
                </c:pt>
                <c:pt idx="25">
                  <c:v>11.7</c:v>
                </c:pt>
                <c:pt idx="26">
                  <c:v>12</c:v>
                </c:pt>
                <c:pt idx="27">
                  <c:v>12.4</c:v>
                </c:pt>
                <c:pt idx="28">
                  <c:v>12.8</c:v>
                </c:pt>
                <c:pt idx="29">
                  <c:v>13.1</c:v>
                </c:pt>
                <c:pt idx="30">
                  <c:v>13.4</c:v>
                </c:pt>
                <c:pt idx="31">
                  <c:v>14.1</c:v>
                </c:pt>
                <c:pt idx="32">
                  <c:v>14.35</c:v>
                </c:pt>
                <c:pt idx="33">
                  <c:v>14.5</c:v>
                </c:pt>
                <c:pt idx="34">
                  <c:v>14.9</c:v>
                </c:pt>
                <c:pt idx="35">
                  <c:v>15.05</c:v>
                </c:pt>
                <c:pt idx="36">
                  <c:v>15.5</c:v>
                </c:pt>
                <c:pt idx="37">
                  <c:v>15.7</c:v>
                </c:pt>
                <c:pt idx="38">
                  <c:v>16.100000000000001</c:v>
                </c:pt>
                <c:pt idx="39">
                  <c:v>16.7</c:v>
                </c:pt>
                <c:pt idx="40">
                  <c:v>16.8</c:v>
                </c:pt>
                <c:pt idx="41">
                  <c:v>17.600000000000001</c:v>
                </c:pt>
                <c:pt idx="42">
                  <c:v>17.7</c:v>
                </c:pt>
                <c:pt idx="43">
                  <c:v>18.5</c:v>
                </c:pt>
                <c:pt idx="44">
                  <c:v>18.8</c:v>
                </c:pt>
                <c:pt idx="45">
                  <c:v>19.8</c:v>
                </c:pt>
                <c:pt idx="46">
                  <c:v>20</c:v>
                </c:pt>
                <c:pt idx="47">
                  <c:v>20.8</c:v>
                </c:pt>
                <c:pt idx="48">
                  <c:v>20.8</c:v>
                </c:pt>
              </c:numCache>
            </c:numRef>
          </c:xVal>
          <c:yVal>
            <c:numRef>
              <c:f>'EFR Site'!$E$13:$E$66</c:f>
              <c:numCache>
                <c:formatCode>0.00</c:formatCode>
                <c:ptCount val="54"/>
                <c:pt idx="0">
                  <c:v>1.2349999999999999</c:v>
                </c:pt>
                <c:pt idx="1">
                  <c:v>0.88</c:v>
                </c:pt>
                <c:pt idx="2">
                  <c:v>0.42999999999999994</c:v>
                </c:pt>
                <c:pt idx="3">
                  <c:v>0.54499999999999993</c:v>
                </c:pt>
                <c:pt idx="4">
                  <c:v>0.36999999999999988</c:v>
                </c:pt>
                <c:pt idx="5">
                  <c:v>0.35999999999999988</c:v>
                </c:pt>
                <c:pt idx="6">
                  <c:v>0.31000000000000005</c:v>
                </c:pt>
                <c:pt idx="7">
                  <c:v>0.32000000000000006</c:v>
                </c:pt>
                <c:pt idx="8">
                  <c:v>0.60999999999999988</c:v>
                </c:pt>
                <c:pt idx="9">
                  <c:v>0.35999999999999988</c:v>
                </c:pt>
                <c:pt idx="10">
                  <c:v>0.49</c:v>
                </c:pt>
                <c:pt idx="11">
                  <c:v>0.46500000000000008</c:v>
                </c:pt>
                <c:pt idx="12">
                  <c:v>0.74</c:v>
                </c:pt>
                <c:pt idx="13">
                  <c:v>0.87</c:v>
                </c:pt>
                <c:pt idx="14">
                  <c:v>0.6399999999999999</c:v>
                </c:pt>
                <c:pt idx="15">
                  <c:v>0.25</c:v>
                </c:pt>
                <c:pt idx="16">
                  <c:v>0.21999999999999997</c:v>
                </c:pt>
                <c:pt idx="17">
                  <c:v>0.18999999999999995</c:v>
                </c:pt>
                <c:pt idx="18">
                  <c:v>0.21999999999999997</c:v>
                </c:pt>
                <c:pt idx="19">
                  <c:v>0.34000000000000008</c:v>
                </c:pt>
                <c:pt idx="20">
                  <c:v>0.20999999999999996</c:v>
                </c:pt>
                <c:pt idx="21">
                  <c:v>0.31000000000000005</c:v>
                </c:pt>
                <c:pt idx="22">
                  <c:v>9.4999999999999973E-2</c:v>
                </c:pt>
                <c:pt idx="23">
                  <c:v>0.31000000000000005</c:v>
                </c:pt>
                <c:pt idx="24">
                  <c:v>0.16999999999999993</c:v>
                </c:pt>
                <c:pt idx="25">
                  <c:v>0.35999999999999988</c:v>
                </c:pt>
                <c:pt idx="26">
                  <c:v>3.0000000000000027E-2</c:v>
                </c:pt>
                <c:pt idx="27">
                  <c:v>0</c:v>
                </c:pt>
                <c:pt idx="28">
                  <c:v>0.31000000000000005</c:v>
                </c:pt>
                <c:pt idx="29">
                  <c:v>0.54</c:v>
                </c:pt>
                <c:pt idx="30">
                  <c:v>0.26</c:v>
                </c:pt>
                <c:pt idx="31">
                  <c:v>0.39999999999999991</c:v>
                </c:pt>
                <c:pt idx="32">
                  <c:v>0.60999999999999988</c:v>
                </c:pt>
                <c:pt idx="33">
                  <c:v>0.47</c:v>
                </c:pt>
                <c:pt idx="34">
                  <c:v>0.40500000000000003</c:v>
                </c:pt>
                <c:pt idx="35">
                  <c:v>0.29000000000000004</c:v>
                </c:pt>
                <c:pt idx="36">
                  <c:v>0.18999999999999995</c:v>
                </c:pt>
                <c:pt idx="37">
                  <c:v>0.51</c:v>
                </c:pt>
                <c:pt idx="38">
                  <c:v>0.13500000000000001</c:v>
                </c:pt>
                <c:pt idx="39">
                  <c:v>0.35999999999999988</c:v>
                </c:pt>
                <c:pt idx="40">
                  <c:v>0.88</c:v>
                </c:pt>
                <c:pt idx="41">
                  <c:v>0.94499999999999995</c:v>
                </c:pt>
                <c:pt idx="42">
                  <c:v>0.68500000000000005</c:v>
                </c:pt>
                <c:pt idx="43">
                  <c:v>0.78</c:v>
                </c:pt>
                <c:pt idx="44">
                  <c:v>0.59000000000000008</c:v>
                </c:pt>
                <c:pt idx="45">
                  <c:v>0.72</c:v>
                </c:pt>
                <c:pt idx="46">
                  <c:v>0.78500000000000003</c:v>
                </c:pt>
                <c:pt idx="47">
                  <c:v>1.02</c:v>
                </c:pt>
                <c:pt idx="48">
                  <c:v>1.25</c:v>
                </c:pt>
              </c:numCache>
            </c:numRef>
          </c:yVal>
          <c:smooth val="0"/>
          <c:extLst xmlns:c16r2="http://schemas.microsoft.com/office/drawing/2015/06/chart">
            <c:ext xmlns:c16="http://schemas.microsoft.com/office/drawing/2014/chart" uri="{C3380CC4-5D6E-409C-BE32-E72D297353CC}">
              <c16:uniqueId val="{00000000-460F-4D80-9AE8-BA25E5495ED2}"/>
            </c:ext>
          </c:extLst>
        </c:ser>
        <c:ser>
          <c:idx val="1"/>
          <c:order val="1"/>
          <c:tx>
            <c:strRef>
              <c:f>Modelling!$H$13</c:f>
              <c:strCache>
                <c:ptCount val="1"/>
                <c:pt idx="0">
                  <c:v>Measured 09.10.2015 (Q=0.163m3/s)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20</c:v>
                </c:pt>
              </c:numCache>
            </c:numRef>
          </c:xVal>
          <c:yVal>
            <c:numRef>
              <c:f>Modelling!$E$12:$E$13</c:f>
              <c:numCache>
                <c:formatCode>0.000</c:formatCode>
                <c:ptCount val="2"/>
                <c:pt idx="0">
                  <c:v>0.36299999999999999</c:v>
                </c:pt>
                <c:pt idx="1">
                  <c:v>0.36299999999999999</c:v>
                </c:pt>
              </c:numCache>
            </c:numRef>
          </c:yVal>
          <c:smooth val="0"/>
          <c:extLst xmlns:c16r2="http://schemas.microsoft.com/office/drawing/2015/06/chart">
            <c:ext xmlns:c16="http://schemas.microsoft.com/office/drawing/2014/chart" uri="{C3380CC4-5D6E-409C-BE32-E72D297353CC}">
              <c16:uniqueId val="{00000003-460F-4D80-9AE8-BA25E5495ED2}"/>
            </c:ext>
          </c:extLst>
        </c:ser>
        <c:ser>
          <c:idx val="4"/>
          <c:order val="2"/>
          <c:tx>
            <c:strRef>
              <c:f>Modelling!$H$15</c:f>
              <c:strCache>
                <c:ptCount val="1"/>
                <c:pt idx="0">
                  <c:v>Feb ML (Q= 1.437m3/s)</c:v>
                </c:pt>
              </c:strCache>
            </c:strRef>
          </c:tx>
          <c:spPr>
            <a:ln w="22225">
              <a:solidFill>
                <a:srgbClr val="FF0000"/>
              </a:solidFill>
            </a:ln>
          </c:spPr>
          <c:marker>
            <c:symbol val="none"/>
          </c:marker>
          <c:xVal>
            <c:numRef>
              <c:f>Modelling!$G$15:$G$16</c:f>
              <c:numCache>
                <c:formatCode>General</c:formatCode>
                <c:ptCount val="2"/>
                <c:pt idx="0">
                  <c:v>2</c:v>
                </c:pt>
                <c:pt idx="1">
                  <c:v>20</c:v>
                </c:pt>
              </c:numCache>
            </c:numRef>
          </c:xVal>
          <c:yVal>
            <c:numRef>
              <c:f>Modelling!$E$15:$E$16</c:f>
              <c:numCache>
                <c:formatCode>0.00</c:formatCode>
                <c:ptCount val="2"/>
                <c:pt idx="0">
                  <c:v>0.62046312590841257</c:v>
                </c:pt>
                <c:pt idx="1">
                  <c:v>0.62046312590841257</c:v>
                </c:pt>
              </c:numCache>
            </c:numRef>
          </c:yVal>
          <c:smooth val="0"/>
          <c:extLst xmlns:c16r2="http://schemas.microsoft.com/office/drawing/2015/06/chart">
            <c:ext xmlns:c16="http://schemas.microsoft.com/office/drawing/2014/chart" uri="{C3380CC4-5D6E-409C-BE32-E72D297353CC}">
              <c16:uniqueId val="{00000001-460F-4D80-9AE8-BA25E5495ED2}"/>
            </c:ext>
          </c:extLst>
        </c:ser>
        <c:ser>
          <c:idx val="5"/>
          <c:order val="3"/>
          <c:tx>
            <c:strRef>
              <c:f>Modelling!$H$18</c:f>
              <c:strCache>
                <c:ptCount val="1"/>
                <c:pt idx="0">
                  <c:v>Oct  ML (Q=  0.38m3/s)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20</c:v>
                </c:pt>
              </c:numCache>
            </c:numRef>
          </c:xVal>
          <c:yVal>
            <c:numRef>
              <c:f>Modelling!$E$18:$E$19</c:f>
              <c:numCache>
                <c:formatCode>0.00</c:formatCode>
                <c:ptCount val="2"/>
                <c:pt idx="0">
                  <c:v>0.44725026750197033</c:v>
                </c:pt>
                <c:pt idx="1">
                  <c:v>0.44725026750197033</c:v>
                </c:pt>
              </c:numCache>
            </c:numRef>
          </c:yVal>
          <c:smooth val="0"/>
          <c:extLst xmlns:c16r2="http://schemas.microsoft.com/office/drawing/2015/06/chart">
            <c:ext xmlns:c16="http://schemas.microsoft.com/office/drawing/2014/chart" uri="{C3380CC4-5D6E-409C-BE32-E72D297353CC}">
              <c16:uniqueId val="{00000002-460F-4D80-9AE8-BA25E5495ED2}"/>
            </c:ext>
          </c:extLst>
        </c:ser>
        <c:ser>
          <c:idx val="6"/>
          <c:order val="4"/>
          <c:tx>
            <c:strRef>
              <c:f>Modelling!$H$21</c:f>
              <c:strCache>
                <c:ptCount val="1"/>
                <c:pt idx="0">
                  <c:v>Aug ML (Q= 0.258m3/s)</c:v>
                </c:pt>
              </c:strCache>
            </c:strRef>
          </c:tx>
          <c:spPr>
            <a:ln w="19050">
              <a:solidFill>
                <a:srgbClr val="00B0F0"/>
              </a:solidFill>
            </a:ln>
          </c:spPr>
          <c:marker>
            <c:symbol val="none"/>
          </c:marker>
          <c:xVal>
            <c:numRef>
              <c:f>Modelling!$G$21:$G$22</c:f>
              <c:numCache>
                <c:formatCode>General</c:formatCode>
                <c:ptCount val="2"/>
                <c:pt idx="0">
                  <c:v>2</c:v>
                </c:pt>
                <c:pt idx="1">
                  <c:v>20</c:v>
                </c:pt>
              </c:numCache>
            </c:numRef>
          </c:xVal>
          <c:yVal>
            <c:numRef>
              <c:f>Modelling!$E$21:$E$22</c:f>
              <c:numCache>
                <c:formatCode>0.00</c:formatCode>
                <c:ptCount val="2"/>
                <c:pt idx="0">
                  <c:v>0.40659822228892312</c:v>
                </c:pt>
                <c:pt idx="1">
                  <c:v>0.40659822228892312</c:v>
                </c:pt>
              </c:numCache>
            </c:numRef>
          </c:yVal>
          <c:smooth val="0"/>
          <c:extLst xmlns:c16r2="http://schemas.microsoft.com/office/drawing/2015/06/chart">
            <c:ext xmlns:c16="http://schemas.microsoft.com/office/drawing/2014/chart" uri="{C3380CC4-5D6E-409C-BE32-E72D297353CC}">
              <c16:uniqueId val="{00000004-460F-4D80-9AE8-BA25E5495ED2}"/>
            </c:ext>
          </c:extLst>
        </c:ser>
        <c:ser>
          <c:idx val="2"/>
          <c:order val="5"/>
          <c:tx>
            <c:strRef>
              <c:f>Modelling!$H$24</c:f>
              <c:strCache>
                <c:ptCount val="1"/>
                <c:pt idx="0">
                  <c:v> Dr (Q= 0.151m3/s)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2</c:v>
                </c:pt>
                <c:pt idx="1">
                  <c:v>20</c:v>
                </c:pt>
              </c:numCache>
              <c:extLst xmlns:c15="http://schemas.microsoft.com/office/drawing/2012/chart" xmlns:c16r2="http://schemas.microsoft.com/office/drawing/2015/06/chart"/>
            </c:numRef>
          </c:xVal>
          <c:yVal>
            <c:numRef>
              <c:f>Modelling!$E$24:$E$25</c:f>
              <c:numCache>
                <c:formatCode>0.00</c:formatCode>
                <c:ptCount val="2"/>
                <c:pt idx="0">
                  <c:v>0.35637898992747419</c:v>
                </c:pt>
                <c:pt idx="1">
                  <c:v>0.35637898992747419</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5-460F-4D80-9AE8-BA25E5495ED2}"/>
            </c:ext>
          </c:extLst>
        </c:ser>
        <c:dLbls>
          <c:showLegendKey val="0"/>
          <c:showVal val="0"/>
          <c:showCatName val="0"/>
          <c:showSerName val="0"/>
          <c:showPercent val="0"/>
          <c:showBubbleSize val="0"/>
        </c:dLbls>
        <c:axId val="505630224"/>
        <c:axId val="505632184"/>
        <c:extLst xmlns:c16r2="http://schemas.microsoft.com/office/drawing/2015/06/chart"/>
      </c:scatterChart>
      <c:valAx>
        <c:axId val="505630224"/>
        <c:scaling>
          <c:orientation val="minMax"/>
        </c:scaling>
        <c:delete val="0"/>
        <c:axPos val="b"/>
        <c:title>
          <c:tx>
            <c:rich>
              <a:bodyPr/>
              <a:lstStyle/>
              <a:p>
                <a:pPr>
                  <a:defRPr sz="1200"/>
                </a:pPr>
                <a:r>
                  <a:rPr lang="en-US" sz="1200"/>
                  <a:t>Distance (m)</a:t>
                </a:r>
              </a:p>
            </c:rich>
          </c:tx>
          <c:layout>
            <c:manualLayout>
              <c:xMode val="edge"/>
              <c:yMode val="edge"/>
              <c:x val="0.46881879960066203"/>
              <c:y val="0.75424719258457251"/>
            </c:manualLayout>
          </c:layout>
          <c:overlay val="0"/>
        </c:title>
        <c:numFmt formatCode="0" sourceLinked="0"/>
        <c:majorTickMark val="out"/>
        <c:minorTickMark val="none"/>
        <c:tickLblPos val="nextTo"/>
        <c:txPr>
          <a:bodyPr/>
          <a:lstStyle/>
          <a:p>
            <a:pPr>
              <a:defRPr b="1"/>
            </a:pPr>
            <a:endParaRPr lang="en-US"/>
          </a:p>
        </c:txPr>
        <c:crossAx val="505632184"/>
        <c:crosses val="autoZero"/>
        <c:crossBetween val="midCat"/>
      </c:valAx>
      <c:valAx>
        <c:axId val="505632184"/>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30224"/>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041566110523794E-2"/>
          <c:y val="1.893893369228998E-2"/>
          <c:w val="0.87965124923816962"/>
          <c:h val="0.68695667413592376"/>
        </c:manualLayout>
      </c:layout>
      <c:scatterChart>
        <c:scatterStyle val="lineMarker"/>
        <c:varyColors val="0"/>
        <c:ser>
          <c:idx val="0"/>
          <c:order val="0"/>
          <c:tx>
            <c:v>Cross-section</c:v>
          </c:tx>
          <c:spPr>
            <a:ln w="15875">
              <a:solidFill>
                <a:schemeClr val="tx1"/>
              </a:solidFill>
            </a:ln>
          </c:spPr>
          <c:marker>
            <c:symbol val="none"/>
          </c:marker>
          <c:xVal>
            <c:numRef>
              <c:f>'EFR Site'!$D$13:$D$46</c:f>
              <c:numCache>
                <c:formatCode>0.00</c:formatCode>
                <c:ptCount val="34"/>
                <c:pt idx="0">
                  <c:v>0</c:v>
                </c:pt>
                <c:pt idx="1">
                  <c:v>1</c:v>
                </c:pt>
                <c:pt idx="2">
                  <c:v>2.6</c:v>
                </c:pt>
                <c:pt idx="3">
                  <c:v>3.6</c:v>
                </c:pt>
                <c:pt idx="4">
                  <c:v>4.2</c:v>
                </c:pt>
                <c:pt idx="5">
                  <c:v>4.2</c:v>
                </c:pt>
                <c:pt idx="6">
                  <c:v>4.9000000000000004</c:v>
                </c:pt>
                <c:pt idx="7">
                  <c:v>5.4</c:v>
                </c:pt>
                <c:pt idx="8">
                  <c:v>5.9</c:v>
                </c:pt>
                <c:pt idx="9">
                  <c:v>6.5</c:v>
                </c:pt>
                <c:pt idx="10">
                  <c:v>7</c:v>
                </c:pt>
                <c:pt idx="11">
                  <c:v>7.9</c:v>
                </c:pt>
                <c:pt idx="12">
                  <c:v>8.3000000000000007</c:v>
                </c:pt>
                <c:pt idx="13">
                  <c:v>8.9</c:v>
                </c:pt>
                <c:pt idx="14">
                  <c:v>9.3000000000000007</c:v>
                </c:pt>
                <c:pt idx="15">
                  <c:v>9.6</c:v>
                </c:pt>
                <c:pt idx="16">
                  <c:v>9.9</c:v>
                </c:pt>
                <c:pt idx="17">
                  <c:v>10</c:v>
                </c:pt>
                <c:pt idx="18">
                  <c:v>10.199999999999999</c:v>
                </c:pt>
                <c:pt idx="19">
                  <c:v>10.5</c:v>
                </c:pt>
                <c:pt idx="20">
                  <c:v>11</c:v>
                </c:pt>
                <c:pt idx="21">
                  <c:v>11.3</c:v>
                </c:pt>
                <c:pt idx="22">
                  <c:v>11.6</c:v>
                </c:pt>
                <c:pt idx="23">
                  <c:v>12.2</c:v>
                </c:pt>
                <c:pt idx="24">
                  <c:v>13</c:v>
                </c:pt>
                <c:pt idx="25">
                  <c:v>13.6</c:v>
                </c:pt>
                <c:pt idx="26">
                  <c:v>14</c:v>
                </c:pt>
                <c:pt idx="27">
                  <c:v>14.2</c:v>
                </c:pt>
                <c:pt idx="28">
                  <c:v>14.2</c:v>
                </c:pt>
                <c:pt idx="29">
                  <c:v>14.6</c:v>
                </c:pt>
                <c:pt idx="30">
                  <c:v>15.4</c:v>
                </c:pt>
                <c:pt idx="31">
                  <c:v>15.75</c:v>
                </c:pt>
                <c:pt idx="32">
                  <c:v>16.8</c:v>
                </c:pt>
                <c:pt idx="33">
                  <c:v>18</c:v>
                </c:pt>
              </c:numCache>
            </c:numRef>
          </c:xVal>
          <c:yVal>
            <c:numRef>
              <c:f>'EFR Site'!$E$13:$E$46</c:f>
              <c:numCache>
                <c:formatCode>0.00</c:formatCode>
                <c:ptCount val="34"/>
                <c:pt idx="0">
                  <c:v>1.1499999999999999</c:v>
                </c:pt>
                <c:pt idx="1">
                  <c:v>0.5</c:v>
                </c:pt>
                <c:pt idx="2">
                  <c:v>0.31999999999999984</c:v>
                </c:pt>
                <c:pt idx="3">
                  <c:v>0.33999999999999986</c:v>
                </c:pt>
                <c:pt idx="4">
                  <c:v>0.26500000000000012</c:v>
                </c:pt>
                <c:pt idx="5">
                  <c:v>0.18999999999999995</c:v>
                </c:pt>
                <c:pt idx="6">
                  <c:v>0.20999999999999996</c:v>
                </c:pt>
                <c:pt idx="7">
                  <c:v>0.18000000000000016</c:v>
                </c:pt>
                <c:pt idx="8">
                  <c:v>0.19499999999999984</c:v>
                </c:pt>
                <c:pt idx="9">
                  <c:v>0.16999999999999993</c:v>
                </c:pt>
                <c:pt idx="10">
                  <c:v>0.20000000000000018</c:v>
                </c:pt>
                <c:pt idx="11">
                  <c:v>0.18999999999999995</c:v>
                </c:pt>
                <c:pt idx="12">
                  <c:v>0.33999999999999986</c:v>
                </c:pt>
                <c:pt idx="13">
                  <c:v>0.16000000000000014</c:v>
                </c:pt>
                <c:pt idx="14">
                  <c:v>0.33999999999999986</c:v>
                </c:pt>
                <c:pt idx="15">
                  <c:v>0.20000000000000018</c:v>
                </c:pt>
                <c:pt idx="16">
                  <c:v>0.20999999999999996</c:v>
                </c:pt>
                <c:pt idx="17">
                  <c:v>0.375</c:v>
                </c:pt>
                <c:pt idx="18">
                  <c:v>0.16000000000000014</c:v>
                </c:pt>
                <c:pt idx="19">
                  <c:v>0.22999999999999998</c:v>
                </c:pt>
                <c:pt idx="20">
                  <c:v>9.9999999999997868E-3</c:v>
                </c:pt>
                <c:pt idx="21">
                  <c:v>8.0000000000000071E-2</c:v>
                </c:pt>
                <c:pt idx="22">
                  <c:v>0.14999999999999991</c:v>
                </c:pt>
                <c:pt idx="23">
                  <c:v>0.14999999999999991</c:v>
                </c:pt>
                <c:pt idx="24">
                  <c:v>0</c:v>
                </c:pt>
                <c:pt idx="25">
                  <c:v>2.9999999999999805E-2</c:v>
                </c:pt>
                <c:pt idx="26">
                  <c:v>0.11499999999999977</c:v>
                </c:pt>
                <c:pt idx="27">
                  <c:v>0.14000000000000012</c:v>
                </c:pt>
                <c:pt idx="28">
                  <c:v>0.16500000000000004</c:v>
                </c:pt>
                <c:pt idx="29">
                  <c:v>0.73499999999999988</c:v>
                </c:pt>
                <c:pt idx="30">
                  <c:v>0.7</c:v>
                </c:pt>
                <c:pt idx="31">
                  <c:v>0.39000000000000012</c:v>
                </c:pt>
                <c:pt idx="32">
                  <c:v>0.66999999999999993</c:v>
                </c:pt>
                <c:pt idx="33">
                  <c:v>1.19</c:v>
                </c:pt>
              </c:numCache>
            </c:numRef>
          </c:yVal>
          <c:smooth val="0"/>
          <c:extLst xmlns:c16r2="http://schemas.microsoft.com/office/drawing/2015/06/chart">
            <c:ext xmlns:c16="http://schemas.microsoft.com/office/drawing/2014/chart" uri="{C3380CC4-5D6E-409C-BE32-E72D297353CC}">
              <c16:uniqueId val="{00000000-776D-493D-A9D4-12253925B427}"/>
            </c:ext>
          </c:extLst>
        </c:ser>
        <c:ser>
          <c:idx val="4"/>
          <c:order val="1"/>
          <c:tx>
            <c:strRef>
              <c:f>Modelling!$H$15</c:f>
              <c:strCache>
                <c:ptCount val="1"/>
                <c:pt idx="0">
                  <c:v>Feb ML (Q= 0.516m3/s)</c:v>
                </c:pt>
              </c:strCache>
            </c:strRef>
          </c:tx>
          <c:spPr>
            <a:ln w="22225">
              <a:solidFill>
                <a:srgbClr val="FF0000"/>
              </a:solidFill>
            </a:ln>
          </c:spPr>
          <c:marker>
            <c:symbol val="none"/>
          </c:marker>
          <c:xVal>
            <c:numRef>
              <c:f>Modelling!$G$15:$G$16</c:f>
              <c:numCache>
                <c:formatCode>General</c:formatCode>
                <c:ptCount val="2"/>
                <c:pt idx="0">
                  <c:v>1</c:v>
                </c:pt>
                <c:pt idx="1">
                  <c:v>17</c:v>
                </c:pt>
              </c:numCache>
            </c:numRef>
          </c:xVal>
          <c:yVal>
            <c:numRef>
              <c:f>Modelling!$E$15:$E$16</c:f>
              <c:numCache>
                <c:formatCode>0.00</c:formatCode>
                <c:ptCount val="2"/>
                <c:pt idx="0">
                  <c:v>0.32359321094243815</c:v>
                </c:pt>
                <c:pt idx="1">
                  <c:v>0.32359321094243815</c:v>
                </c:pt>
              </c:numCache>
            </c:numRef>
          </c:yVal>
          <c:smooth val="0"/>
          <c:extLst xmlns:c16r2="http://schemas.microsoft.com/office/drawing/2015/06/chart">
            <c:ext xmlns:c16="http://schemas.microsoft.com/office/drawing/2014/chart" uri="{C3380CC4-5D6E-409C-BE32-E72D297353CC}">
              <c16:uniqueId val="{00000001-776D-493D-A9D4-12253925B427}"/>
            </c:ext>
          </c:extLst>
        </c:ser>
        <c:ser>
          <c:idx val="5"/>
          <c:order val="2"/>
          <c:tx>
            <c:strRef>
              <c:f>Modelling!$H$18</c:f>
              <c:strCache>
                <c:ptCount val="1"/>
                <c:pt idx="0">
                  <c:v>Sept ML (Q= 0.179m3/s)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17</c:v>
                </c:pt>
              </c:numCache>
            </c:numRef>
          </c:xVal>
          <c:yVal>
            <c:numRef>
              <c:f>Modelling!$E$18:$E$19</c:f>
              <c:numCache>
                <c:formatCode>0.00</c:formatCode>
                <c:ptCount val="2"/>
                <c:pt idx="0">
                  <c:v>0.23653727372788169</c:v>
                </c:pt>
                <c:pt idx="1">
                  <c:v>0.23653727372788169</c:v>
                </c:pt>
              </c:numCache>
            </c:numRef>
          </c:yVal>
          <c:smooth val="0"/>
          <c:extLst xmlns:c16r2="http://schemas.microsoft.com/office/drawing/2015/06/chart">
            <c:ext xmlns:c16="http://schemas.microsoft.com/office/drawing/2014/chart" uri="{C3380CC4-5D6E-409C-BE32-E72D297353CC}">
              <c16:uniqueId val="{00000002-776D-493D-A9D4-12253925B427}"/>
            </c:ext>
          </c:extLst>
        </c:ser>
        <c:ser>
          <c:idx val="1"/>
          <c:order val="3"/>
          <c:tx>
            <c:strRef>
              <c:f>Modelling!$H$13</c:f>
              <c:strCache>
                <c:ptCount val="1"/>
                <c:pt idx="0">
                  <c:v>Measured 09.10.2015 (Q=0.391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17</c:v>
                </c:pt>
              </c:numCache>
            </c:numRef>
          </c:xVal>
          <c:yVal>
            <c:numRef>
              <c:f>Modelling!$E$12:$E$13</c:f>
              <c:numCache>
                <c:formatCode>0.000</c:formatCode>
                <c:ptCount val="2"/>
                <c:pt idx="0">
                  <c:v>0.29099999999999998</c:v>
                </c:pt>
                <c:pt idx="1">
                  <c:v>0.29099999999999998</c:v>
                </c:pt>
              </c:numCache>
            </c:numRef>
          </c:yVal>
          <c:smooth val="0"/>
          <c:extLst xmlns:c16r2="http://schemas.microsoft.com/office/drawing/2015/06/chart">
            <c:ext xmlns:c16="http://schemas.microsoft.com/office/drawing/2014/chart" uri="{C3380CC4-5D6E-409C-BE32-E72D297353CC}">
              <c16:uniqueId val="{00000003-776D-493D-A9D4-12253925B427}"/>
            </c:ext>
          </c:extLst>
        </c:ser>
        <c:ser>
          <c:idx val="6"/>
          <c:order val="4"/>
          <c:tx>
            <c:strRef>
              <c:f>Modelling!$H$21</c:f>
              <c:strCache>
                <c:ptCount val="1"/>
                <c:pt idx="0">
                  <c:v>Oct ML (Q= 0.210m3/s)</c:v>
                </c:pt>
              </c:strCache>
            </c:strRef>
          </c:tx>
          <c:spPr>
            <a:ln w="19050">
              <a:solidFill>
                <a:srgbClr val="00B0F0"/>
              </a:solidFill>
            </a:ln>
          </c:spPr>
          <c:marker>
            <c:symbol val="none"/>
          </c:marker>
          <c:xVal>
            <c:numRef>
              <c:f>Modelling!$G$21:$G$22</c:f>
              <c:numCache>
                <c:formatCode>General</c:formatCode>
                <c:ptCount val="2"/>
                <c:pt idx="0">
                  <c:v>1</c:v>
                </c:pt>
                <c:pt idx="1">
                  <c:v>17</c:v>
                </c:pt>
              </c:numCache>
            </c:numRef>
          </c:xVal>
          <c:yVal>
            <c:numRef>
              <c:f>Modelling!$E$21:$E$22</c:f>
              <c:numCache>
                <c:formatCode>0.00</c:formatCode>
                <c:ptCount val="2"/>
                <c:pt idx="0">
                  <c:v>0.24798876226525798</c:v>
                </c:pt>
                <c:pt idx="1">
                  <c:v>0.24798876226525798</c:v>
                </c:pt>
              </c:numCache>
            </c:numRef>
          </c:yVal>
          <c:smooth val="0"/>
          <c:extLst xmlns:c16r2="http://schemas.microsoft.com/office/drawing/2015/06/chart">
            <c:ext xmlns:c16="http://schemas.microsoft.com/office/drawing/2014/chart" uri="{C3380CC4-5D6E-409C-BE32-E72D297353CC}">
              <c16:uniqueId val="{00000004-776D-493D-A9D4-12253925B427}"/>
            </c:ext>
          </c:extLst>
        </c:ser>
        <c:ser>
          <c:idx val="2"/>
          <c:order val="5"/>
          <c:tx>
            <c:strRef>
              <c:f>Modelling!$H$24</c:f>
              <c:strCache>
                <c:ptCount val="1"/>
                <c:pt idx="0">
                  <c:v>Oct Dr (Q= 0.086m3/s)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17</c:v>
                </c:pt>
              </c:numCache>
              <c:extLst xmlns:c16r2="http://schemas.microsoft.com/office/drawing/2015/06/chart" xmlns:c15="http://schemas.microsoft.com/office/drawing/2012/chart"/>
            </c:numRef>
          </c:xVal>
          <c:yVal>
            <c:numRef>
              <c:f>Modelling!$E$24:$E$25</c:f>
              <c:numCache>
                <c:formatCode>0.00</c:formatCode>
                <c:ptCount val="2"/>
                <c:pt idx="0">
                  <c:v>0.19039986289932284</c:v>
                </c:pt>
                <c:pt idx="1">
                  <c:v>0.19039986289932284</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776D-493D-A9D4-12253925B427}"/>
            </c:ext>
          </c:extLst>
        </c:ser>
        <c:dLbls>
          <c:showLegendKey val="0"/>
          <c:showVal val="0"/>
          <c:showCatName val="0"/>
          <c:showSerName val="0"/>
          <c:showPercent val="0"/>
          <c:showBubbleSize val="0"/>
        </c:dLbls>
        <c:axId val="505629048"/>
        <c:axId val="505629440"/>
        <c:extLst xmlns:c16r2="http://schemas.microsoft.com/office/drawing/2015/06/chart"/>
      </c:scatterChart>
      <c:valAx>
        <c:axId val="505629048"/>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505629440"/>
        <c:crosses val="autoZero"/>
        <c:crossBetween val="midCat"/>
      </c:valAx>
      <c:valAx>
        <c:axId val="50562944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629048"/>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34204338796725"/>
          <c:y val="1.893893369228998E-2"/>
          <c:w val="0.87135077196072619"/>
          <c:h val="0.68701325346724418"/>
        </c:manualLayout>
      </c:layout>
      <c:scatterChart>
        <c:scatterStyle val="lineMarker"/>
        <c:varyColors val="0"/>
        <c:ser>
          <c:idx val="0"/>
          <c:order val="0"/>
          <c:tx>
            <c:v>Cross-section</c:v>
          </c:tx>
          <c:spPr>
            <a:ln w="15875">
              <a:solidFill>
                <a:schemeClr val="tx1"/>
              </a:solidFill>
            </a:ln>
          </c:spPr>
          <c:marker>
            <c:symbol val="none"/>
          </c:marker>
          <c:xVal>
            <c:numRef>
              <c:f>'EFR Site'!$D$13:$D$87</c:f>
              <c:numCache>
                <c:formatCode>General</c:formatCode>
                <c:ptCount val="75"/>
                <c:pt idx="0">
                  <c:v>0</c:v>
                </c:pt>
                <c:pt idx="1">
                  <c:v>0</c:v>
                </c:pt>
                <c:pt idx="2">
                  <c:v>1.4</c:v>
                </c:pt>
                <c:pt idx="3">
                  <c:v>1.9</c:v>
                </c:pt>
                <c:pt idx="4">
                  <c:v>2.8</c:v>
                </c:pt>
                <c:pt idx="5">
                  <c:v>3.2</c:v>
                </c:pt>
                <c:pt idx="6">
                  <c:v>4</c:v>
                </c:pt>
                <c:pt idx="7">
                  <c:v>5.9</c:v>
                </c:pt>
                <c:pt idx="8">
                  <c:v>6.8</c:v>
                </c:pt>
                <c:pt idx="9">
                  <c:v>8.1</c:v>
                </c:pt>
                <c:pt idx="10">
                  <c:v>8.6</c:v>
                </c:pt>
                <c:pt idx="11">
                  <c:v>8.9</c:v>
                </c:pt>
                <c:pt idx="12">
                  <c:v>9.6</c:v>
                </c:pt>
                <c:pt idx="13">
                  <c:v>10.6</c:v>
                </c:pt>
                <c:pt idx="14">
                  <c:v>10.7</c:v>
                </c:pt>
                <c:pt idx="15">
                  <c:v>10.7</c:v>
                </c:pt>
                <c:pt idx="16">
                  <c:v>11.2</c:v>
                </c:pt>
                <c:pt idx="17">
                  <c:v>11.6</c:v>
                </c:pt>
                <c:pt idx="18">
                  <c:v>11.7</c:v>
                </c:pt>
                <c:pt idx="19">
                  <c:v>12</c:v>
                </c:pt>
                <c:pt idx="20">
                  <c:v>12.2</c:v>
                </c:pt>
                <c:pt idx="21">
                  <c:v>12.7</c:v>
                </c:pt>
                <c:pt idx="22">
                  <c:v>13.1</c:v>
                </c:pt>
                <c:pt idx="23">
                  <c:v>13.8</c:v>
                </c:pt>
                <c:pt idx="24">
                  <c:v>14.5</c:v>
                </c:pt>
                <c:pt idx="25">
                  <c:v>14.8</c:v>
                </c:pt>
                <c:pt idx="26">
                  <c:v>15.2</c:v>
                </c:pt>
                <c:pt idx="27">
                  <c:v>15.8</c:v>
                </c:pt>
                <c:pt idx="28">
                  <c:v>16.3</c:v>
                </c:pt>
                <c:pt idx="29">
                  <c:v>17</c:v>
                </c:pt>
                <c:pt idx="30">
                  <c:v>17.7</c:v>
                </c:pt>
                <c:pt idx="31">
                  <c:v>18.399999999999999</c:v>
                </c:pt>
                <c:pt idx="32">
                  <c:v>18.5</c:v>
                </c:pt>
                <c:pt idx="33">
                  <c:v>18.5</c:v>
                </c:pt>
                <c:pt idx="34">
                  <c:v>19</c:v>
                </c:pt>
                <c:pt idx="35">
                  <c:v>19.3</c:v>
                </c:pt>
                <c:pt idx="36">
                  <c:v>19.7</c:v>
                </c:pt>
                <c:pt idx="37">
                  <c:v>20</c:v>
                </c:pt>
                <c:pt idx="38">
                  <c:v>20.7</c:v>
                </c:pt>
                <c:pt idx="39">
                  <c:v>20.9</c:v>
                </c:pt>
                <c:pt idx="40">
                  <c:v>21.3</c:v>
                </c:pt>
                <c:pt idx="41">
                  <c:v>22</c:v>
                </c:pt>
                <c:pt idx="42">
                  <c:v>22.4</c:v>
                </c:pt>
                <c:pt idx="43">
                  <c:v>22.6</c:v>
                </c:pt>
                <c:pt idx="44">
                  <c:v>23</c:v>
                </c:pt>
                <c:pt idx="45">
                  <c:v>23.3</c:v>
                </c:pt>
                <c:pt idx="46">
                  <c:v>23.7</c:v>
                </c:pt>
                <c:pt idx="47">
                  <c:v>24</c:v>
                </c:pt>
                <c:pt idx="48">
                  <c:v>24.5</c:v>
                </c:pt>
                <c:pt idx="49">
                  <c:v>25.1</c:v>
                </c:pt>
                <c:pt idx="50">
                  <c:v>25.5</c:v>
                </c:pt>
                <c:pt idx="51">
                  <c:v>26.2</c:v>
                </c:pt>
                <c:pt idx="52">
                  <c:v>27</c:v>
                </c:pt>
                <c:pt idx="53">
                  <c:v>27.3</c:v>
                </c:pt>
                <c:pt idx="54">
                  <c:v>27.8</c:v>
                </c:pt>
                <c:pt idx="55">
                  <c:v>28.6</c:v>
                </c:pt>
                <c:pt idx="56">
                  <c:v>28.8</c:v>
                </c:pt>
                <c:pt idx="57">
                  <c:v>29</c:v>
                </c:pt>
                <c:pt idx="58">
                  <c:v>29.7</c:v>
                </c:pt>
                <c:pt idx="59">
                  <c:v>30.2</c:v>
                </c:pt>
                <c:pt idx="60">
                  <c:v>30.6</c:v>
                </c:pt>
                <c:pt idx="61">
                  <c:v>30.9</c:v>
                </c:pt>
                <c:pt idx="62">
                  <c:v>31.6</c:v>
                </c:pt>
                <c:pt idx="63">
                  <c:v>31.7</c:v>
                </c:pt>
                <c:pt idx="64">
                  <c:v>32</c:v>
                </c:pt>
                <c:pt idx="65">
                  <c:v>32.200000000000003</c:v>
                </c:pt>
                <c:pt idx="66">
                  <c:v>32.5</c:v>
                </c:pt>
                <c:pt idx="67">
                  <c:v>33.200000000000003</c:v>
                </c:pt>
                <c:pt idx="68">
                  <c:v>33.5</c:v>
                </c:pt>
                <c:pt idx="69">
                  <c:v>33.700000000000003</c:v>
                </c:pt>
                <c:pt idx="70">
                  <c:v>34.200000000000003</c:v>
                </c:pt>
                <c:pt idx="71">
                  <c:v>34.799999999999997</c:v>
                </c:pt>
                <c:pt idx="72">
                  <c:v>35.200000000000003</c:v>
                </c:pt>
                <c:pt idx="73">
                  <c:v>35.200000000000003</c:v>
                </c:pt>
              </c:numCache>
            </c:numRef>
          </c:xVal>
          <c:yVal>
            <c:numRef>
              <c:f>'EFR Site'!$E$13:$E$87</c:f>
              <c:numCache>
                <c:formatCode>0.00</c:formatCode>
                <c:ptCount val="75"/>
                <c:pt idx="0">
                  <c:v>1.605</c:v>
                </c:pt>
                <c:pt idx="1">
                  <c:v>1.4</c:v>
                </c:pt>
                <c:pt idx="2">
                  <c:v>1.375</c:v>
                </c:pt>
                <c:pt idx="3">
                  <c:v>1.1499999999999999</c:v>
                </c:pt>
                <c:pt idx="4">
                  <c:v>1.1199999999999999</c:v>
                </c:pt>
                <c:pt idx="5">
                  <c:v>1.5699999999999998</c:v>
                </c:pt>
                <c:pt idx="6">
                  <c:v>0.83999999999999986</c:v>
                </c:pt>
                <c:pt idx="7">
                  <c:v>0.76</c:v>
                </c:pt>
                <c:pt idx="8">
                  <c:v>0.91499999999999981</c:v>
                </c:pt>
                <c:pt idx="9">
                  <c:v>1.0649999999999999</c:v>
                </c:pt>
                <c:pt idx="10">
                  <c:v>0.80999999999999983</c:v>
                </c:pt>
                <c:pt idx="11">
                  <c:v>1.0149999999999999</c:v>
                </c:pt>
                <c:pt idx="12">
                  <c:v>0.75</c:v>
                </c:pt>
                <c:pt idx="13">
                  <c:v>1</c:v>
                </c:pt>
                <c:pt idx="14">
                  <c:v>0.66999999999999993</c:v>
                </c:pt>
                <c:pt idx="15">
                  <c:v>0.48499999999999988</c:v>
                </c:pt>
                <c:pt idx="16">
                  <c:v>0.50499999999999989</c:v>
                </c:pt>
                <c:pt idx="17">
                  <c:v>0.48499999999999988</c:v>
                </c:pt>
                <c:pt idx="18">
                  <c:v>0.76</c:v>
                </c:pt>
                <c:pt idx="19">
                  <c:v>0.75</c:v>
                </c:pt>
                <c:pt idx="20">
                  <c:v>0.39000000000000012</c:v>
                </c:pt>
                <c:pt idx="21">
                  <c:v>0.73</c:v>
                </c:pt>
                <c:pt idx="22">
                  <c:v>0.99499999999999988</c:v>
                </c:pt>
                <c:pt idx="23">
                  <c:v>0.60000000000000009</c:v>
                </c:pt>
                <c:pt idx="24">
                  <c:v>0.45500000000000007</c:v>
                </c:pt>
                <c:pt idx="25">
                  <c:v>0.52</c:v>
                </c:pt>
                <c:pt idx="26">
                  <c:v>0.875</c:v>
                </c:pt>
                <c:pt idx="27">
                  <c:v>0.61499999999999977</c:v>
                </c:pt>
                <c:pt idx="28">
                  <c:v>0.82499999999999996</c:v>
                </c:pt>
                <c:pt idx="29">
                  <c:v>0.98</c:v>
                </c:pt>
                <c:pt idx="30">
                  <c:v>0.66499999999999981</c:v>
                </c:pt>
                <c:pt idx="31">
                  <c:v>0.54999999999999982</c:v>
                </c:pt>
                <c:pt idx="32">
                  <c:v>0.52</c:v>
                </c:pt>
                <c:pt idx="33">
                  <c:v>0.49500000000000011</c:v>
                </c:pt>
                <c:pt idx="34">
                  <c:v>0.83999999999999986</c:v>
                </c:pt>
                <c:pt idx="35">
                  <c:v>0.44999999999999973</c:v>
                </c:pt>
                <c:pt idx="36">
                  <c:v>0.64000000000000012</c:v>
                </c:pt>
                <c:pt idx="37">
                  <c:v>0.34499999999999975</c:v>
                </c:pt>
                <c:pt idx="38">
                  <c:v>0.27</c:v>
                </c:pt>
                <c:pt idx="39">
                  <c:v>0.46499999999999986</c:v>
                </c:pt>
                <c:pt idx="40">
                  <c:v>0.24500000000000011</c:v>
                </c:pt>
                <c:pt idx="41">
                  <c:v>0.80499999999999994</c:v>
                </c:pt>
                <c:pt idx="42">
                  <c:v>0.7799999999999998</c:v>
                </c:pt>
                <c:pt idx="43">
                  <c:v>0.35000000000000009</c:v>
                </c:pt>
                <c:pt idx="44">
                  <c:v>0.5349999999999997</c:v>
                </c:pt>
                <c:pt idx="45">
                  <c:v>0.25</c:v>
                </c:pt>
                <c:pt idx="46">
                  <c:v>0.17999999999999972</c:v>
                </c:pt>
                <c:pt idx="47">
                  <c:v>0.31499999999999995</c:v>
                </c:pt>
                <c:pt idx="48">
                  <c:v>0.10999999999999988</c:v>
                </c:pt>
                <c:pt idx="49">
                  <c:v>8.0000000000000071E-2</c:v>
                </c:pt>
                <c:pt idx="50">
                  <c:v>6.4999999999999947E-2</c:v>
                </c:pt>
                <c:pt idx="51">
                  <c:v>0.22500000000000009</c:v>
                </c:pt>
                <c:pt idx="52">
                  <c:v>6.999999999999984E-2</c:v>
                </c:pt>
                <c:pt idx="53">
                  <c:v>0.33000000000000007</c:v>
                </c:pt>
                <c:pt idx="54">
                  <c:v>0.21499999999999986</c:v>
                </c:pt>
                <c:pt idx="55">
                  <c:v>8.0000000000000071E-2</c:v>
                </c:pt>
                <c:pt idx="56">
                  <c:v>0.22500000000000009</c:v>
                </c:pt>
                <c:pt idx="57">
                  <c:v>0.10999999999999988</c:v>
                </c:pt>
                <c:pt idx="58">
                  <c:v>0</c:v>
                </c:pt>
                <c:pt idx="59">
                  <c:v>2.9999999999999805E-2</c:v>
                </c:pt>
                <c:pt idx="60">
                  <c:v>0.2799999999999998</c:v>
                </c:pt>
                <c:pt idx="61">
                  <c:v>9.9999999999997868E-3</c:v>
                </c:pt>
                <c:pt idx="62">
                  <c:v>0.22999999999999998</c:v>
                </c:pt>
                <c:pt idx="63">
                  <c:v>6.999999999999984E-2</c:v>
                </c:pt>
                <c:pt idx="64">
                  <c:v>0.25999999999999979</c:v>
                </c:pt>
                <c:pt idx="65">
                  <c:v>0.14000000000000012</c:v>
                </c:pt>
                <c:pt idx="66">
                  <c:v>0.14999999999999991</c:v>
                </c:pt>
                <c:pt idx="67">
                  <c:v>8.0000000000000071E-2</c:v>
                </c:pt>
                <c:pt idx="68">
                  <c:v>0.37000000000000011</c:v>
                </c:pt>
                <c:pt idx="69">
                  <c:v>0.22500000000000009</c:v>
                </c:pt>
                <c:pt idx="70">
                  <c:v>0.35000000000000009</c:v>
                </c:pt>
                <c:pt idx="71">
                  <c:v>0.81999999999999984</c:v>
                </c:pt>
                <c:pt idx="72">
                  <c:v>1.2899999999999998</c:v>
                </c:pt>
                <c:pt idx="73">
                  <c:v>1.52</c:v>
                </c:pt>
              </c:numCache>
            </c:numRef>
          </c:yVal>
          <c:smooth val="0"/>
        </c:ser>
        <c:ser>
          <c:idx val="4"/>
          <c:order val="1"/>
          <c:tx>
            <c:strRef>
              <c:f>Modelling!$H$15</c:f>
              <c:strCache>
                <c:ptCount val="1"/>
                <c:pt idx="0">
                  <c:v>Feb ML (Q= 6.299m3/s)</c:v>
                </c:pt>
              </c:strCache>
            </c:strRef>
          </c:tx>
          <c:spPr>
            <a:ln w="22225">
              <a:solidFill>
                <a:srgbClr val="FF0000"/>
              </a:solidFill>
            </a:ln>
          </c:spPr>
          <c:marker>
            <c:symbol val="none"/>
          </c:marker>
          <c:xVal>
            <c:numRef>
              <c:f>Modelling!$G$15:$G$16</c:f>
              <c:numCache>
                <c:formatCode>General</c:formatCode>
                <c:ptCount val="2"/>
                <c:pt idx="0">
                  <c:v>2</c:v>
                </c:pt>
                <c:pt idx="1">
                  <c:v>40</c:v>
                </c:pt>
              </c:numCache>
            </c:numRef>
          </c:xVal>
          <c:yVal>
            <c:numRef>
              <c:f>Modelling!$E$15:$E$16</c:f>
              <c:numCache>
                <c:formatCode>0.00</c:formatCode>
                <c:ptCount val="2"/>
                <c:pt idx="0">
                  <c:v>0.64696037987496235</c:v>
                </c:pt>
                <c:pt idx="1">
                  <c:v>0.64696037987496235</c:v>
                </c:pt>
              </c:numCache>
            </c:numRef>
          </c:yVal>
          <c:smooth val="0"/>
        </c:ser>
        <c:ser>
          <c:idx val="5"/>
          <c:order val="2"/>
          <c:tx>
            <c:strRef>
              <c:f>Modelling!$H$18</c:f>
              <c:strCache>
                <c:ptCount val="1"/>
                <c:pt idx="0">
                  <c:v>Sept ML (Q= 1.717m3/s)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40</c:v>
                </c:pt>
              </c:numCache>
            </c:numRef>
          </c:xVal>
          <c:yVal>
            <c:numRef>
              <c:f>Modelling!$E$18:$E$19</c:f>
              <c:numCache>
                <c:formatCode>0.00</c:formatCode>
                <c:ptCount val="2"/>
                <c:pt idx="0">
                  <c:v>0.42881450728674442</c:v>
                </c:pt>
                <c:pt idx="1">
                  <c:v>0.42881450728674442</c:v>
                </c:pt>
              </c:numCache>
            </c:numRef>
          </c:yVal>
          <c:smooth val="0"/>
        </c:ser>
        <c:ser>
          <c:idx val="1"/>
          <c:order val="3"/>
          <c:tx>
            <c:strRef>
              <c:f>Modelling!$H$13</c:f>
              <c:strCache>
                <c:ptCount val="1"/>
                <c:pt idx="0">
                  <c:v>Measured 10.10.2015 (Q= 2.2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40</c:v>
                </c:pt>
              </c:numCache>
            </c:numRef>
          </c:xVal>
          <c:yVal>
            <c:numRef>
              <c:f>Modelling!$E$12:$E$13</c:f>
              <c:numCache>
                <c:formatCode>0.000</c:formatCode>
                <c:ptCount val="2"/>
                <c:pt idx="0">
                  <c:v>0.46200000000000002</c:v>
                </c:pt>
                <c:pt idx="1">
                  <c:v>0.46200000000000002</c:v>
                </c:pt>
              </c:numCache>
            </c:numRef>
          </c:yVal>
          <c:smooth val="0"/>
        </c:ser>
        <c:ser>
          <c:idx val="6"/>
          <c:order val="4"/>
          <c:tx>
            <c:strRef>
              <c:f>Modelling!$H$21</c:f>
              <c:strCache>
                <c:ptCount val="1"/>
                <c:pt idx="0">
                  <c:v>Oct ML (Q= 2.201m3/s)</c:v>
                </c:pt>
              </c:strCache>
            </c:strRef>
          </c:tx>
          <c:spPr>
            <a:ln w="19050">
              <a:solidFill>
                <a:srgbClr val="00B0F0"/>
              </a:solidFill>
            </a:ln>
          </c:spPr>
          <c:marker>
            <c:symbol val="none"/>
          </c:marker>
          <c:xVal>
            <c:numRef>
              <c:f>Modelling!$G$21:$G$22</c:f>
              <c:numCache>
                <c:formatCode>General</c:formatCode>
                <c:ptCount val="2"/>
                <c:pt idx="0">
                  <c:v>2</c:v>
                </c:pt>
                <c:pt idx="1">
                  <c:v>40</c:v>
                </c:pt>
              </c:numCache>
            </c:numRef>
          </c:xVal>
          <c:yVal>
            <c:numRef>
              <c:f>Modelling!$E$21:$E$22</c:f>
              <c:numCache>
                <c:formatCode>0.00</c:formatCode>
                <c:ptCount val="2"/>
                <c:pt idx="0">
                  <c:v>0.46386662857091093</c:v>
                </c:pt>
                <c:pt idx="1">
                  <c:v>0.46386662857091093</c:v>
                </c:pt>
              </c:numCache>
            </c:numRef>
          </c:yVal>
          <c:smooth val="0"/>
        </c:ser>
        <c:ser>
          <c:idx val="2"/>
          <c:order val="5"/>
          <c:tx>
            <c:strRef>
              <c:f>Modelling!$H$24</c:f>
              <c:strCache>
                <c:ptCount val="1"/>
                <c:pt idx="0">
                  <c:v>Sep Dr (Q= 0.505m3/s)</c:v>
                </c:pt>
              </c:strCache>
              <c:extLst xmlns:c15="http://schemas.microsoft.com/office/drawing/2012/chart"/>
            </c:strRef>
          </c:tx>
          <c:marker>
            <c:symbol val="none"/>
          </c:marker>
          <c:xVal>
            <c:numRef>
              <c:f>Modelling!$G$24:$G$25</c:f>
              <c:numCache>
                <c:formatCode>General</c:formatCode>
                <c:ptCount val="2"/>
                <c:pt idx="0">
                  <c:v>2</c:v>
                </c:pt>
                <c:pt idx="1">
                  <c:v>40</c:v>
                </c:pt>
              </c:numCache>
              <c:extLst xmlns:c15="http://schemas.microsoft.com/office/drawing/2012/chart"/>
            </c:numRef>
          </c:xVal>
          <c:yVal>
            <c:numRef>
              <c:f>Modelling!$E$24:$E$25</c:f>
              <c:numCache>
                <c:formatCode>0.00</c:formatCode>
                <c:ptCount val="2"/>
                <c:pt idx="0">
                  <c:v>0.29114513685379223</c:v>
                </c:pt>
                <c:pt idx="1">
                  <c:v>0.29114513685379223</c:v>
                </c:pt>
              </c:numCache>
              <c:extLst xmlns:c15="http://schemas.microsoft.com/office/drawing/2012/chart"/>
            </c:numRef>
          </c:yVal>
          <c:smooth val="0"/>
        </c:ser>
        <c:dLbls>
          <c:showLegendKey val="0"/>
          <c:showVal val="0"/>
          <c:showCatName val="0"/>
          <c:showSerName val="0"/>
          <c:showPercent val="0"/>
          <c:showBubbleSize val="0"/>
        </c:dLbls>
        <c:axId val="505541104"/>
        <c:axId val="505537968"/>
        <c:extLst/>
      </c:scatterChart>
      <c:valAx>
        <c:axId val="505541104"/>
        <c:scaling>
          <c:orientation val="minMax"/>
        </c:scaling>
        <c:delete val="0"/>
        <c:axPos val="b"/>
        <c:title>
          <c:tx>
            <c:rich>
              <a:bodyPr/>
              <a:lstStyle/>
              <a:p>
                <a:pPr>
                  <a:defRPr sz="1200"/>
                </a:pPr>
                <a:r>
                  <a:rPr lang="en-US" sz="1200"/>
                  <a:t>Distance (m)</a:t>
                </a:r>
              </a:p>
            </c:rich>
          </c:tx>
          <c:layout>
            <c:manualLayout>
              <c:xMode val="edge"/>
              <c:yMode val="edge"/>
              <c:x val="0.46985635926034253"/>
              <c:y val="0.76058863709719793"/>
            </c:manualLayout>
          </c:layout>
          <c:overlay val="0"/>
        </c:title>
        <c:numFmt formatCode="0" sourceLinked="0"/>
        <c:majorTickMark val="out"/>
        <c:minorTickMark val="none"/>
        <c:tickLblPos val="nextTo"/>
        <c:txPr>
          <a:bodyPr/>
          <a:lstStyle/>
          <a:p>
            <a:pPr>
              <a:defRPr b="1"/>
            </a:pPr>
            <a:endParaRPr lang="en-US"/>
          </a:p>
        </c:txPr>
        <c:crossAx val="505537968"/>
        <c:crosses val="autoZero"/>
        <c:crossBetween val="midCat"/>
      </c:valAx>
      <c:valAx>
        <c:axId val="505537968"/>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manualLayout>
              <c:xMode val="edge"/>
              <c:yMode val="edge"/>
              <c:x val="9.39718600748677E-3"/>
              <c:y val="0.23267103528169564"/>
            </c:manualLayout>
          </c:layout>
          <c:overlay val="0"/>
        </c:title>
        <c:numFmt formatCode="#,##0.0" sourceLinked="0"/>
        <c:majorTickMark val="out"/>
        <c:minorTickMark val="none"/>
        <c:tickLblPos val="nextTo"/>
        <c:txPr>
          <a:bodyPr/>
          <a:lstStyle/>
          <a:p>
            <a:pPr>
              <a:defRPr b="1"/>
            </a:pPr>
            <a:endParaRPr lang="en-US"/>
          </a:p>
        </c:txPr>
        <c:crossAx val="505541104"/>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065014958832578E-2"/>
          <c:y val="3.527969394674093E-2"/>
          <c:w val="0.90455274143138376"/>
          <c:h val="0.70607903039765407"/>
        </c:manualLayout>
      </c:layout>
      <c:scatterChart>
        <c:scatterStyle val="lineMarker"/>
        <c:varyColors val="0"/>
        <c:ser>
          <c:idx val="0"/>
          <c:order val="0"/>
          <c:tx>
            <c:v>Cross-section</c:v>
          </c:tx>
          <c:spPr>
            <a:ln w="15875">
              <a:solidFill>
                <a:schemeClr val="tx1"/>
              </a:solidFill>
            </a:ln>
          </c:spPr>
          <c:marker>
            <c:symbol val="none"/>
          </c:marker>
          <c:xVal>
            <c:numRef>
              <c:f>'EWR Site'!$D$11:$D$54</c:f>
              <c:numCache>
                <c:formatCode>General</c:formatCode>
                <c:ptCount val="44"/>
                <c:pt idx="0">
                  <c:v>0</c:v>
                </c:pt>
                <c:pt idx="1">
                  <c:v>0.9</c:v>
                </c:pt>
                <c:pt idx="2">
                  <c:v>2.1</c:v>
                </c:pt>
                <c:pt idx="3">
                  <c:v>2.1</c:v>
                </c:pt>
                <c:pt idx="4">
                  <c:v>3</c:v>
                </c:pt>
                <c:pt idx="5">
                  <c:v>3.7</c:v>
                </c:pt>
                <c:pt idx="6">
                  <c:v>4.8</c:v>
                </c:pt>
                <c:pt idx="7">
                  <c:v>6</c:v>
                </c:pt>
                <c:pt idx="8">
                  <c:v>7.1</c:v>
                </c:pt>
                <c:pt idx="9">
                  <c:v>8</c:v>
                </c:pt>
                <c:pt idx="10">
                  <c:v>8.8000000000000007</c:v>
                </c:pt>
                <c:pt idx="11">
                  <c:v>9.1999999999999993</c:v>
                </c:pt>
                <c:pt idx="12">
                  <c:v>9.4</c:v>
                </c:pt>
                <c:pt idx="13">
                  <c:v>9.6</c:v>
                </c:pt>
                <c:pt idx="14">
                  <c:v>10.3</c:v>
                </c:pt>
                <c:pt idx="15">
                  <c:v>10.8</c:v>
                </c:pt>
                <c:pt idx="16">
                  <c:v>11.15</c:v>
                </c:pt>
                <c:pt idx="17">
                  <c:v>11.4</c:v>
                </c:pt>
                <c:pt idx="18">
                  <c:v>11.8</c:v>
                </c:pt>
                <c:pt idx="19">
                  <c:v>12.1</c:v>
                </c:pt>
                <c:pt idx="20">
                  <c:v>12.8</c:v>
                </c:pt>
                <c:pt idx="21">
                  <c:v>13.3</c:v>
                </c:pt>
                <c:pt idx="22">
                  <c:v>13.4</c:v>
                </c:pt>
                <c:pt idx="23">
                  <c:v>13.7</c:v>
                </c:pt>
                <c:pt idx="24">
                  <c:v>14</c:v>
                </c:pt>
                <c:pt idx="25">
                  <c:v>14.3</c:v>
                </c:pt>
                <c:pt idx="26">
                  <c:v>14.4</c:v>
                </c:pt>
                <c:pt idx="27">
                  <c:v>14.7</c:v>
                </c:pt>
                <c:pt idx="28">
                  <c:v>15</c:v>
                </c:pt>
                <c:pt idx="29">
                  <c:v>15.5</c:v>
                </c:pt>
                <c:pt idx="30">
                  <c:v>16.3</c:v>
                </c:pt>
                <c:pt idx="31">
                  <c:v>16.5</c:v>
                </c:pt>
                <c:pt idx="32">
                  <c:v>17</c:v>
                </c:pt>
                <c:pt idx="33">
                  <c:v>18</c:v>
                </c:pt>
                <c:pt idx="34">
                  <c:v>19.2</c:v>
                </c:pt>
                <c:pt idx="35">
                  <c:v>21</c:v>
                </c:pt>
                <c:pt idx="36">
                  <c:v>22.8</c:v>
                </c:pt>
                <c:pt idx="37">
                  <c:v>23.1</c:v>
                </c:pt>
                <c:pt idx="38">
                  <c:v>23.5</c:v>
                </c:pt>
                <c:pt idx="39">
                  <c:v>24.6</c:v>
                </c:pt>
                <c:pt idx="40">
                  <c:v>25.5</c:v>
                </c:pt>
                <c:pt idx="41">
                  <c:v>26.2</c:v>
                </c:pt>
                <c:pt idx="42">
                  <c:v>26.2</c:v>
                </c:pt>
              </c:numCache>
            </c:numRef>
          </c:xVal>
          <c:yVal>
            <c:numRef>
              <c:f>'EWR Site'!$E$11:$E$54</c:f>
              <c:numCache>
                <c:formatCode>0.00</c:formatCode>
                <c:ptCount val="44"/>
                <c:pt idx="0">
                  <c:v>0.7200000000000002</c:v>
                </c:pt>
                <c:pt idx="1">
                  <c:v>0.50000000000000022</c:v>
                </c:pt>
                <c:pt idx="2">
                  <c:v>0.15000000000000036</c:v>
                </c:pt>
                <c:pt idx="3">
                  <c:v>0.13000000000000034</c:v>
                </c:pt>
                <c:pt idx="4">
                  <c:v>0.11500000000000021</c:v>
                </c:pt>
                <c:pt idx="5">
                  <c:v>0.11000000000000032</c:v>
                </c:pt>
                <c:pt idx="6">
                  <c:v>7.0000000000000284E-2</c:v>
                </c:pt>
                <c:pt idx="7">
                  <c:v>8.0000000000000071E-2</c:v>
                </c:pt>
                <c:pt idx="8">
                  <c:v>5.0000000000000266E-2</c:v>
                </c:pt>
                <c:pt idx="9">
                  <c:v>4.5000000000000373E-2</c:v>
                </c:pt>
                <c:pt idx="10">
                  <c:v>1.5000000000000124E-2</c:v>
                </c:pt>
                <c:pt idx="11">
                  <c:v>1.5000000000000124E-2</c:v>
                </c:pt>
                <c:pt idx="12">
                  <c:v>0.22500000000000009</c:v>
                </c:pt>
                <c:pt idx="13">
                  <c:v>3.0000000000000249E-2</c:v>
                </c:pt>
                <c:pt idx="14">
                  <c:v>0.10000000000000009</c:v>
                </c:pt>
                <c:pt idx="15">
                  <c:v>0.10499999999999998</c:v>
                </c:pt>
                <c:pt idx="16">
                  <c:v>0.13000000000000034</c:v>
                </c:pt>
                <c:pt idx="17">
                  <c:v>0.31000000000000028</c:v>
                </c:pt>
                <c:pt idx="18">
                  <c:v>0.3450000000000002</c:v>
                </c:pt>
                <c:pt idx="19">
                  <c:v>7.0000000000000284E-2</c:v>
                </c:pt>
                <c:pt idx="20">
                  <c:v>0</c:v>
                </c:pt>
                <c:pt idx="21">
                  <c:v>7.5000000000000178E-2</c:v>
                </c:pt>
                <c:pt idx="22">
                  <c:v>0.2200000000000002</c:v>
                </c:pt>
                <c:pt idx="23">
                  <c:v>0.27000000000000024</c:v>
                </c:pt>
                <c:pt idx="24">
                  <c:v>5.500000000000016E-2</c:v>
                </c:pt>
                <c:pt idx="25">
                  <c:v>0.10000000000000009</c:v>
                </c:pt>
                <c:pt idx="26">
                  <c:v>0.2300000000000002</c:v>
                </c:pt>
                <c:pt idx="27">
                  <c:v>0.10000000000000009</c:v>
                </c:pt>
                <c:pt idx="28">
                  <c:v>0.10499999999999998</c:v>
                </c:pt>
                <c:pt idx="29">
                  <c:v>0.11500000000000021</c:v>
                </c:pt>
                <c:pt idx="30">
                  <c:v>5.500000000000016E-2</c:v>
                </c:pt>
                <c:pt idx="31">
                  <c:v>0.15000000000000036</c:v>
                </c:pt>
                <c:pt idx="32">
                  <c:v>0.33000000000000007</c:v>
                </c:pt>
                <c:pt idx="33">
                  <c:v>0.32000000000000028</c:v>
                </c:pt>
                <c:pt idx="34">
                  <c:v>0.33500000000000019</c:v>
                </c:pt>
                <c:pt idx="35">
                  <c:v>0.43000000000000016</c:v>
                </c:pt>
                <c:pt idx="36">
                  <c:v>0.56500000000000017</c:v>
                </c:pt>
                <c:pt idx="37">
                  <c:v>0.68000000000000016</c:v>
                </c:pt>
                <c:pt idx="38">
                  <c:v>0.50000000000000022</c:v>
                </c:pt>
                <c:pt idx="39">
                  <c:v>0.58000000000000007</c:v>
                </c:pt>
                <c:pt idx="40">
                  <c:v>0.80000000000000027</c:v>
                </c:pt>
                <c:pt idx="41">
                  <c:v>0.7200000000000002</c:v>
                </c:pt>
                <c:pt idx="42">
                  <c:v>0.95000000000000018</c:v>
                </c:pt>
              </c:numCache>
            </c:numRef>
          </c:yVal>
          <c:smooth val="0"/>
        </c:ser>
        <c:ser>
          <c:idx val="1"/>
          <c:order val="1"/>
          <c:tx>
            <c:strRef>
              <c:f>Modelling!$H$13</c:f>
              <c:strCache>
                <c:ptCount val="1"/>
                <c:pt idx="0">
                  <c:v>Measured 11.10.2015 (Q=0.012m3/s)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20</c:v>
                </c:pt>
              </c:numCache>
            </c:numRef>
          </c:xVal>
          <c:yVal>
            <c:numRef>
              <c:f>Modelling!$E$12:$E$13</c:f>
              <c:numCache>
                <c:formatCode>0.000</c:formatCode>
                <c:ptCount val="2"/>
                <c:pt idx="0">
                  <c:v>0.14000000000000001</c:v>
                </c:pt>
                <c:pt idx="1">
                  <c:v>0.14000000000000001</c:v>
                </c:pt>
              </c:numCache>
            </c:numRef>
          </c:yVal>
          <c:smooth val="0"/>
        </c:ser>
        <c:ser>
          <c:idx val="4"/>
          <c:order val="2"/>
          <c:tx>
            <c:strRef>
              <c:f>Modelling!$H$15</c:f>
              <c:strCache>
                <c:ptCount val="1"/>
                <c:pt idx="0">
                  <c:v>Feb ML (Q= 0.131m3/s)</c:v>
                </c:pt>
              </c:strCache>
            </c:strRef>
          </c:tx>
          <c:spPr>
            <a:ln w="22225">
              <a:solidFill>
                <a:srgbClr val="FF0000"/>
              </a:solidFill>
            </a:ln>
          </c:spPr>
          <c:marker>
            <c:symbol val="none"/>
          </c:marker>
          <c:xVal>
            <c:numRef>
              <c:f>Modelling!$G$15:$G$16</c:f>
              <c:numCache>
                <c:formatCode>General</c:formatCode>
                <c:ptCount val="2"/>
                <c:pt idx="0">
                  <c:v>2</c:v>
                </c:pt>
                <c:pt idx="1">
                  <c:v>20</c:v>
                </c:pt>
              </c:numCache>
            </c:numRef>
          </c:xVal>
          <c:yVal>
            <c:numRef>
              <c:f>Modelling!$E$15:$E$16</c:f>
              <c:numCache>
                <c:formatCode>0.00</c:formatCode>
                <c:ptCount val="2"/>
                <c:pt idx="0">
                  <c:v>0.28624179161880053</c:v>
                </c:pt>
                <c:pt idx="1">
                  <c:v>0.28624179161880053</c:v>
                </c:pt>
              </c:numCache>
            </c:numRef>
          </c:yVal>
          <c:smooth val="0"/>
        </c:ser>
        <c:ser>
          <c:idx val="5"/>
          <c:order val="3"/>
          <c:tx>
            <c:strRef>
              <c:f>Modelling!$H$18</c:f>
              <c:strCache>
                <c:ptCount val="1"/>
                <c:pt idx="0">
                  <c:v>Aug ML (Q= 0.0350m3/s)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20</c:v>
                </c:pt>
              </c:numCache>
            </c:numRef>
          </c:xVal>
          <c:yVal>
            <c:numRef>
              <c:f>Modelling!$E$18:$E$19</c:f>
              <c:numCache>
                <c:formatCode>0.00</c:formatCode>
                <c:ptCount val="2"/>
                <c:pt idx="0">
                  <c:v>0.19260050676206331</c:v>
                </c:pt>
                <c:pt idx="1">
                  <c:v>0.19260050676206331</c:v>
                </c:pt>
              </c:numCache>
            </c:numRef>
          </c:yVal>
          <c:smooth val="0"/>
        </c:ser>
        <c:ser>
          <c:idx val="6"/>
          <c:order val="4"/>
          <c:tx>
            <c:strRef>
              <c:f>Modelling!$H$21</c:f>
              <c:strCache>
                <c:ptCount val="1"/>
                <c:pt idx="0">
                  <c:v>Oct ML (Q= 0.054m3/s)</c:v>
                </c:pt>
              </c:strCache>
            </c:strRef>
          </c:tx>
          <c:spPr>
            <a:ln w="19050">
              <a:solidFill>
                <a:srgbClr val="00B0F0"/>
              </a:solidFill>
            </a:ln>
          </c:spPr>
          <c:marker>
            <c:symbol val="none"/>
          </c:marker>
          <c:xVal>
            <c:numRef>
              <c:f>Modelling!$G$21:$G$22</c:f>
              <c:numCache>
                <c:formatCode>General</c:formatCode>
                <c:ptCount val="2"/>
                <c:pt idx="0">
                  <c:v>2</c:v>
                </c:pt>
                <c:pt idx="1">
                  <c:v>20</c:v>
                </c:pt>
              </c:numCache>
            </c:numRef>
          </c:xVal>
          <c:yVal>
            <c:numRef>
              <c:f>Modelling!$E$21:$E$22</c:f>
              <c:numCache>
                <c:formatCode>0.00</c:formatCode>
                <c:ptCount val="2"/>
                <c:pt idx="0">
                  <c:v>0.21937786484193528</c:v>
                </c:pt>
                <c:pt idx="1">
                  <c:v>0.21937786484193528</c:v>
                </c:pt>
              </c:numCache>
            </c:numRef>
          </c:yVal>
          <c:smooth val="0"/>
        </c:ser>
        <c:ser>
          <c:idx val="2"/>
          <c:order val="5"/>
          <c:tx>
            <c:strRef>
              <c:f>Modelling!$H$24</c:f>
              <c:strCache>
                <c:ptCount val="1"/>
                <c:pt idx="0">
                  <c:v>Discharge WRCS Aug (Q= 0.154m3/s)</c:v>
                </c:pt>
              </c:strCache>
              <c:extLst xmlns:c15="http://schemas.microsoft.com/office/drawing/2012/chart"/>
            </c:strRef>
          </c:tx>
          <c:marker>
            <c:symbol val="none"/>
          </c:marker>
          <c:xVal>
            <c:numRef>
              <c:f>Modelling!$G$24:$G$25</c:f>
              <c:numCache>
                <c:formatCode>General</c:formatCode>
                <c:ptCount val="2"/>
                <c:pt idx="0">
                  <c:v>2</c:v>
                </c:pt>
                <c:pt idx="1">
                  <c:v>20</c:v>
                </c:pt>
              </c:numCache>
              <c:extLst xmlns:c15="http://schemas.microsoft.com/office/drawing/2012/chart"/>
            </c:numRef>
          </c:xVal>
          <c:yVal>
            <c:numRef>
              <c:f>Modelling!$E$24:$E$25</c:f>
              <c:numCache>
                <c:formatCode>0.00</c:formatCode>
                <c:ptCount val="2"/>
                <c:pt idx="0">
                  <c:v>0.30048439235543667</c:v>
                </c:pt>
                <c:pt idx="1">
                  <c:v>0.30048439235543667</c:v>
                </c:pt>
              </c:numCache>
              <c:extLst xmlns:c15="http://schemas.microsoft.com/office/drawing/2012/chart"/>
            </c:numRef>
          </c:yVal>
          <c:smooth val="0"/>
        </c:ser>
        <c:dLbls>
          <c:showLegendKey val="0"/>
          <c:showVal val="0"/>
          <c:showCatName val="0"/>
          <c:showSerName val="0"/>
          <c:showPercent val="0"/>
          <c:showBubbleSize val="0"/>
        </c:dLbls>
        <c:axId val="505540712"/>
        <c:axId val="505540320"/>
        <c:extLst/>
      </c:scatterChart>
      <c:valAx>
        <c:axId val="505540712"/>
        <c:scaling>
          <c:orientation val="minMax"/>
        </c:scaling>
        <c:delete val="0"/>
        <c:axPos val="b"/>
        <c:title>
          <c:tx>
            <c:rich>
              <a:bodyPr/>
              <a:lstStyle/>
              <a:p>
                <a:pPr>
                  <a:defRPr sz="1200"/>
                </a:pPr>
                <a:r>
                  <a:rPr lang="en-US" sz="1200"/>
                  <a:t>Distance (m)</a:t>
                </a:r>
              </a:p>
            </c:rich>
          </c:tx>
          <c:layout>
            <c:manualLayout>
              <c:xMode val="edge"/>
              <c:yMode val="edge"/>
              <c:x val="0.45118028538609473"/>
              <c:y val="0.79872019095801761"/>
            </c:manualLayout>
          </c:layout>
          <c:overlay val="0"/>
        </c:title>
        <c:numFmt formatCode="0" sourceLinked="0"/>
        <c:majorTickMark val="out"/>
        <c:minorTickMark val="none"/>
        <c:tickLblPos val="nextTo"/>
        <c:txPr>
          <a:bodyPr/>
          <a:lstStyle/>
          <a:p>
            <a:pPr>
              <a:defRPr b="1"/>
            </a:pPr>
            <a:endParaRPr lang="en-US"/>
          </a:p>
        </c:txPr>
        <c:crossAx val="505540320"/>
        <c:crosses val="autoZero"/>
        <c:crossBetween val="midCat"/>
      </c:valAx>
      <c:valAx>
        <c:axId val="50554032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540712"/>
        <c:crosses val="autoZero"/>
        <c:crossBetween val="midCat"/>
      </c:valAx>
      <c:spPr>
        <a:ln>
          <a:solidFill>
            <a:schemeClr val="tx1">
              <a:lumMod val="65000"/>
              <a:lumOff val="35000"/>
            </a:schemeClr>
          </a:solidFill>
        </a:ln>
      </c:spPr>
    </c:plotArea>
    <c:legend>
      <c:legendPos val="b"/>
      <c:legendEntry>
        <c:idx val="0"/>
        <c:delete val="1"/>
      </c:legendEntry>
      <c:layout>
        <c:manualLayout>
          <c:xMode val="edge"/>
          <c:yMode val="edge"/>
          <c:x val="8.2423085784125494E-2"/>
          <c:y val="0.85780508370676734"/>
          <c:w val="0.87665621481896627"/>
          <c:h val="0.12312913936282274"/>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26692406860638"/>
          <c:y val="1.893893369228998E-2"/>
          <c:w val="0.87342589128008719"/>
          <c:h val="0.68389414962380257"/>
        </c:manualLayout>
      </c:layout>
      <c:scatterChart>
        <c:scatterStyle val="lineMarker"/>
        <c:varyColors val="0"/>
        <c:ser>
          <c:idx val="0"/>
          <c:order val="0"/>
          <c:tx>
            <c:v>Cross-section</c:v>
          </c:tx>
          <c:spPr>
            <a:ln w="15875">
              <a:solidFill>
                <a:schemeClr val="tx1"/>
              </a:solidFill>
            </a:ln>
          </c:spPr>
          <c:marker>
            <c:symbol val="none"/>
          </c:marker>
          <c:xVal>
            <c:numRef>
              <c:f>'EFR Site'!$D$14:$D$36</c:f>
              <c:numCache>
                <c:formatCode>General</c:formatCode>
                <c:ptCount val="23"/>
                <c:pt idx="0">
                  <c:v>0</c:v>
                </c:pt>
                <c:pt idx="1">
                  <c:v>2.1</c:v>
                </c:pt>
                <c:pt idx="2">
                  <c:v>2.8</c:v>
                </c:pt>
                <c:pt idx="3">
                  <c:v>3.1</c:v>
                </c:pt>
                <c:pt idx="4">
                  <c:v>4.5999999999999996</c:v>
                </c:pt>
                <c:pt idx="5">
                  <c:v>5.35</c:v>
                </c:pt>
                <c:pt idx="6">
                  <c:v>5.7</c:v>
                </c:pt>
                <c:pt idx="7">
                  <c:v>5.9</c:v>
                </c:pt>
                <c:pt idx="8">
                  <c:v>6.25</c:v>
                </c:pt>
                <c:pt idx="9">
                  <c:v>6.4</c:v>
                </c:pt>
                <c:pt idx="10">
                  <c:v>6.6</c:v>
                </c:pt>
                <c:pt idx="11">
                  <c:v>7</c:v>
                </c:pt>
                <c:pt idx="12">
                  <c:v>7.5</c:v>
                </c:pt>
                <c:pt idx="13">
                  <c:v>7.8</c:v>
                </c:pt>
                <c:pt idx="14">
                  <c:v>8.25</c:v>
                </c:pt>
                <c:pt idx="15">
                  <c:v>8.6999999999999993</c:v>
                </c:pt>
                <c:pt idx="16">
                  <c:v>9.1</c:v>
                </c:pt>
                <c:pt idx="17">
                  <c:v>9.4</c:v>
                </c:pt>
                <c:pt idx="18">
                  <c:v>9.5500000000000007</c:v>
                </c:pt>
                <c:pt idx="19">
                  <c:v>10.3</c:v>
                </c:pt>
                <c:pt idx="20">
                  <c:v>11.1</c:v>
                </c:pt>
                <c:pt idx="21">
                  <c:v>12.3</c:v>
                </c:pt>
                <c:pt idx="22">
                  <c:v>14.4</c:v>
                </c:pt>
              </c:numCache>
            </c:numRef>
          </c:xVal>
          <c:yVal>
            <c:numRef>
              <c:f>'EFR Site'!$E$14:$E$36</c:f>
              <c:numCache>
                <c:formatCode>0.00</c:formatCode>
                <c:ptCount val="23"/>
                <c:pt idx="0">
                  <c:v>0.79999999999999982</c:v>
                </c:pt>
                <c:pt idx="1">
                  <c:v>0.64999999999999991</c:v>
                </c:pt>
                <c:pt idx="2">
                  <c:v>0.48999999999999977</c:v>
                </c:pt>
                <c:pt idx="3">
                  <c:v>0.23999999999999977</c:v>
                </c:pt>
                <c:pt idx="4">
                  <c:v>0.17999999999999972</c:v>
                </c:pt>
                <c:pt idx="5">
                  <c:v>0.11999999999999966</c:v>
                </c:pt>
                <c:pt idx="6">
                  <c:v>0.29499999999999993</c:v>
                </c:pt>
                <c:pt idx="7">
                  <c:v>9.4999999999999751E-2</c:v>
                </c:pt>
                <c:pt idx="8">
                  <c:v>3.4999999999999698E-2</c:v>
                </c:pt>
                <c:pt idx="9">
                  <c:v>0.18500000000000005</c:v>
                </c:pt>
                <c:pt idx="10">
                  <c:v>4.9999999999999822E-2</c:v>
                </c:pt>
                <c:pt idx="11">
                  <c:v>4.0000000000000036E-2</c:v>
                </c:pt>
                <c:pt idx="12">
                  <c:v>6.0000000000000053E-2</c:v>
                </c:pt>
                <c:pt idx="13">
                  <c:v>1.499999999999968E-2</c:v>
                </c:pt>
                <c:pt idx="14">
                  <c:v>0.12999999999999989</c:v>
                </c:pt>
                <c:pt idx="15">
                  <c:v>0.125</c:v>
                </c:pt>
                <c:pt idx="16">
                  <c:v>4.0000000000000036E-2</c:v>
                </c:pt>
                <c:pt idx="17">
                  <c:v>0</c:v>
                </c:pt>
                <c:pt idx="18">
                  <c:v>0.13999999999999968</c:v>
                </c:pt>
                <c:pt idx="19">
                  <c:v>0.29999999999999982</c:v>
                </c:pt>
                <c:pt idx="20">
                  <c:v>0.56000000000000005</c:v>
                </c:pt>
                <c:pt idx="21">
                  <c:v>0.72999999999999976</c:v>
                </c:pt>
                <c:pt idx="22">
                  <c:v>1.21</c:v>
                </c:pt>
              </c:numCache>
            </c:numRef>
          </c:yVal>
          <c:smooth val="0"/>
        </c:ser>
        <c:ser>
          <c:idx val="4"/>
          <c:order val="1"/>
          <c:tx>
            <c:strRef>
              <c:f>Modelling!$H$15</c:f>
              <c:strCache>
                <c:ptCount val="1"/>
                <c:pt idx="0">
                  <c:v>Feb ML (Q= 0.193m3/s)</c:v>
                </c:pt>
              </c:strCache>
            </c:strRef>
          </c:tx>
          <c:spPr>
            <a:ln w="22225">
              <a:solidFill>
                <a:srgbClr val="FF0000"/>
              </a:solidFill>
            </a:ln>
          </c:spPr>
          <c:marker>
            <c:symbol val="none"/>
          </c:marker>
          <c:xVal>
            <c:numRef>
              <c:f>Modelling!$G$15:$G$16</c:f>
              <c:numCache>
                <c:formatCode>General</c:formatCode>
                <c:ptCount val="2"/>
                <c:pt idx="0">
                  <c:v>2</c:v>
                </c:pt>
                <c:pt idx="1">
                  <c:v>10</c:v>
                </c:pt>
              </c:numCache>
            </c:numRef>
          </c:xVal>
          <c:yVal>
            <c:numRef>
              <c:f>Modelling!$E$15:$E$16</c:f>
              <c:numCache>
                <c:formatCode>0.00</c:formatCode>
                <c:ptCount val="2"/>
                <c:pt idx="0">
                  <c:v>0.23048310740725481</c:v>
                </c:pt>
                <c:pt idx="1">
                  <c:v>0.23048310740725481</c:v>
                </c:pt>
              </c:numCache>
            </c:numRef>
          </c:yVal>
          <c:smooth val="0"/>
        </c:ser>
        <c:ser>
          <c:idx val="5"/>
          <c:order val="2"/>
          <c:tx>
            <c:strRef>
              <c:f>Modelling!$H$18</c:f>
              <c:strCache>
                <c:ptCount val="1"/>
                <c:pt idx="0">
                  <c:v>Sept ML (Q=  0.094m3/s)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10</c:v>
                </c:pt>
              </c:numCache>
            </c:numRef>
          </c:xVal>
          <c:yVal>
            <c:numRef>
              <c:f>Modelling!$E$18:$E$19</c:f>
              <c:numCache>
                <c:formatCode>0.00</c:formatCode>
                <c:ptCount val="2"/>
                <c:pt idx="0">
                  <c:v>0.1794893239698396</c:v>
                </c:pt>
                <c:pt idx="1">
                  <c:v>0.1794893239698396</c:v>
                </c:pt>
              </c:numCache>
            </c:numRef>
          </c:yVal>
          <c:smooth val="0"/>
        </c:ser>
        <c:ser>
          <c:idx val="1"/>
          <c:order val="3"/>
          <c:tx>
            <c:strRef>
              <c:f>Modelling!$H$13</c:f>
              <c:strCache>
                <c:ptCount val="1"/>
                <c:pt idx="0">
                  <c:v>Measured 11.10.2015 (Q=0.038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10</c:v>
                </c:pt>
              </c:numCache>
            </c:numRef>
          </c:xVal>
          <c:yVal>
            <c:numRef>
              <c:f>Modelling!$E$12:$E$13</c:f>
              <c:numCache>
                <c:formatCode>0.000</c:formatCode>
                <c:ptCount val="2"/>
                <c:pt idx="0">
                  <c:v>0.13300000000000001</c:v>
                </c:pt>
                <c:pt idx="1">
                  <c:v>0.13300000000000001</c:v>
                </c:pt>
              </c:numCache>
            </c:numRef>
          </c:yVal>
          <c:smooth val="0"/>
        </c:ser>
        <c:ser>
          <c:idx val="6"/>
          <c:order val="4"/>
          <c:tx>
            <c:strRef>
              <c:f>Modelling!$H$21</c:f>
              <c:strCache>
                <c:ptCount val="1"/>
                <c:pt idx="0">
                  <c:v>Oct ML (Q= 0.098m3/s)</c:v>
                </c:pt>
              </c:strCache>
            </c:strRef>
          </c:tx>
          <c:spPr>
            <a:ln w="19050">
              <a:solidFill>
                <a:srgbClr val="00B0F0"/>
              </a:solidFill>
            </a:ln>
          </c:spPr>
          <c:marker>
            <c:symbol val="none"/>
          </c:marker>
          <c:xVal>
            <c:numRef>
              <c:f>Modelling!$G$21:$G$22</c:f>
              <c:numCache>
                <c:formatCode>General</c:formatCode>
                <c:ptCount val="2"/>
                <c:pt idx="0">
                  <c:v>2</c:v>
                </c:pt>
                <c:pt idx="1">
                  <c:v>10</c:v>
                </c:pt>
              </c:numCache>
            </c:numRef>
          </c:xVal>
          <c:yVal>
            <c:numRef>
              <c:f>Modelling!$E$21:$E$22</c:f>
              <c:numCache>
                <c:formatCode>0.00</c:formatCode>
                <c:ptCount val="2"/>
                <c:pt idx="0">
                  <c:v>0.18210822604408078</c:v>
                </c:pt>
                <c:pt idx="1">
                  <c:v>0.18210822604408078</c:v>
                </c:pt>
              </c:numCache>
            </c:numRef>
          </c:yVal>
          <c:smooth val="0"/>
        </c:ser>
        <c:ser>
          <c:idx val="2"/>
          <c:order val="5"/>
          <c:tx>
            <c:strRef>
              <c:f>Modelling!$H$24</c:f>
              <c:strCache>
                <c:ptCount val="1"/>
                <c:pt idx="0">
                  <c:v>Sep Dr (Q= 0.055m3/s)</c:v>
                </c:pt>
              </c:strCache>
              <c:extLst xmlns:c15="http://schemas.microsoft.com/office/drawing/2012/chart"/>
            </c:strRef>
          </c:tx>
          <c:marker>
            <c:symbol val="none"/>
          </c:marker>
          <c:xVal>
            <c:numRef>
              <c:f>Modelling!$G$24:$G$25</c:f>
              <c:numCache>
                <c:formatCode>General</c:formatCode>
                <c:ptCount val="2"/>
                <c:pt idx="0">
                  <c:v>2</c:v>
                </c:pt>
                <c:pt idx="1">
                  <c:v>10</c:v>
                </c:pt>
              </c:numCache>
              <c:extLst xmlns:c15="http://schemas.microsoft.com/office/drawing/2012/chart"/>
            </c:numRef>
          </c:xVal>
          <c:yVal>
            <c:numRef>
              <c:f>Modelling!$E$24:$E$25</c:f>
              <c:numCache>
                <c:formatCode>0.00</c:formatCode>
                <c:ptCount val="2"/>
                <c:pt idx="0">
                  <c:v>0.14898050799138263</c:v>
                </c:pt>
                <c:pt idx="1">
                  <c:v>0.14898050799138263</c:v>
                </c:pt>
              </c:numCache>
              <c:extLst xmlns:c15="http://schemas.microsoft.com/office/drawing/2012/chart"/>
            </c:numRef>
          </c:yVal>
          <c:smooth val="0"/>
        </c:ser>
        <c:dLbls>
          <c:showLegendKey val="0"/>
          <c:showVal val="0"/>
          <c:showCatName val="0"/>
          <c:showSerName val="0"/>
          <c:showPercent val="0"/>
          <c:showBubbleSize val="0"/>
        </c:dLbls>
        <c:axId val="505538752"/>
        <c:axId val="505539928"/>
        <c:extLst/>
      </c:scatterChart>
      <c:valAx>
        <c:axId val="505538752"/>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505539928"/>
        <c:crosses val="autoZero"/>
        <c:crossBetween val="midCat"/>
      </c:valAx>
      <c:valAx>
        <c:axId val="505539928"/>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505538752"/>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49228202668898"/>
          <c:y val="1.893893369228998E-2"/>
          <c:w val="0.86720053332200464"/>
          <c:h val="0.68706976092897887"/>
        </c:manualLayout>
      </c:layout>
      <c:scatterChart>
        <c:scatterStyle val="lineMarker"/>
        <c:varyColors val="0"/>
        <c:ser>
          <c:idx val="0"/>
          <c:order val="0"/>
          <c:tx>
            <c:v>Cross-section</c:v>
          </c:tx>
          <c:spPr>
            <a:ln w="15875">
              <a:solidFill>
                <a:schemeClr val="tx1"/>
              </a:solidFill>
            </a:ln>
          </c:spPr>
          <c:marker>
            <c:symbol val="none"/>
          </c:marker>
          <c:xVal>
            <c:numRef>
              <c:f>'EFR Site'!$D$13:$D$57</c:f>
              <c:numCache>
                <c:formatCode>0.00</c:formatCode>
                <c:ptCount val="45"/>
                <c:pt idx="0">
                  <c:v>0</c:v>
                </c:pt>
                <c:pt idx="1">
                  <c:v>5.1954954527936978</c:v>
                </c:pt>
                <c:pt idx="2">
                  <c:v>9.1810857478441061</c:v>
                </c:pt>
                <c:pt idx="3">
                  <c:v>10.496219158216979</c:v>
                </c:pt>
                <c:pt idx="4">
                  <c:v>11.279367292352537</c:v>
                </c:pt>
                <c:pt idx="5">
                  <c:v>11.763567664099604</c:v>
                </c:pt>
                <c:pt idx="6">
                  <c:v>11.861516630403488</c:v>
                </c:pt>
                <c:pt idx="7">
                  <c:v>12.485805025298021</c:v>
                </c:pt>
                <c:pt idx="8">
                  <c:v>12.876881744114163</c:v>
                </c:pt>
                <c:pt idx="9">
                  <c:v>14.485520920561141</c:v>
                </c:pt>
                <c:pt idx="10">
                  <c:v>15.610048176162525</c:v>
                </c:pt>
                <c:pt idx="11">
                  <c:v>16.837216053838656</c:v>
                </c:pt>
                <c:pt idx="12">
                  <c:v>17.845321207084044</c:v>
                </c:pt>
                <c:pt idx="13">
                  <c:v>18.869276284223702</c:v>
                </c:pt>
                <c:pt idx="14">
                  <c:v>19.916139732157305</c:v>
                </c:pt>
                <c:pt idx="15">
                  <c:v>21.019966258383235</c:v>
                </c:pt>
                <c:pt idx="16">
                  <c:v>21.455301761185467</c:v>
                </c:pt>
                <c:pt idx="17">
                  <c:v>22.105115580675285</c:v>
                </c:pt>
                <c:pt idx="18">
                  <c:v>22.690730641957018</c:v>
                </c:pt>
                <c:pt idx="19">
                  <c:v>23.001143270566061</c:v>
                </c:pt>
                <c:pt idx="20">
                  <c:v>23.610880919067512</c:v>
                </c:pt>
                <c:pt idx="21">
                  <c:v>24.206418491349869</c:v>
                </c:pt>
                <c:pt idx="22">
                  <c:v>24.815037419744304</c:v>
                </c:pt>
                <c:pt idx="23">
                  <c:v>25.493297694270193</c:v>
                </c:pt>
                <c:pt idx="24">
                  <c:v>26.495292704237841</c:v>
                </c:pt>
                <c:pt idx="25">
                  <c:v>27.143176015456021</c:v>
                </c:pt>
                <c:pt idx="26">
                  <c:v>27.7841877158173</c:v>
                </c:pt>
                <c:pt idx="27">
                  <c:v>28.151583959673935</c:v>
                </c:pt>
                <c:pt idx="28">
                  <c:v>28.596735619223811</c:v>
                </c:pt>
                <c:pt idx="29">
                  <c:v>29.220662698296373</c:v>
                </c:pt>
                <c:pt idx="30">
                  <c:v>30.039225463147027</c:v>
                </c:pt>
                <c:pt idx="31">
                  <c:v>30.907384434764563</c:v>
                </c:pt>
                <c:pt idx="32">
                  <c:v>31.776886591173586</c:v>
                </c:pt>
                <c:pt idx="33">
                  <c:v>32.731773495471685</c:v>
                </c:pt>
                <c:pt idx="34">
                  <c:v>33.302458171978792</c:v>
                </c:pt>
                <c:pt idx="35">
                  <c:v>34.501642061130077</c:v>
                </c:pt>
                <c:pt idx="36">
                  <c:v>35.65438357595459</c:v>
                </c:pt>
                <c:pt idx="37">
                  <c:v>37.121848396657334</c:v>
                </c:pt>
                <c:pt idx="38">
                  <c:v>41.363918292356836</c:v>
                </c:pt>
                <c:pt idx="39">
                  <c:v>43.087604168611556</c:v>
                </c:pt>
                <c:pt idx="40">
                  <c:v>50.100089961823549</c:v>
                </c:pt>
                <c:pt idx="41">
                  <c:v>53.788120601609506</c:v>
                </c:pt>
                <c:pt idx="42">
                  <c:v>58.445406613870318</c:v>
                </c:pt>
                <c:pt idx="43">
                  <c:v>63.712179914478533</c:v>
                </c:pt>
                <c:pt idx="44">
                  <c:v>67.785179914478519</c:v>
                </c:pt>
              </c:numCache>
            </c:numRef>
          </c:xVal>
          <c:yVal>
            <c:numRef>
              <c:f>'EFR Site'!$E$13:$E$57</c:f>
              <c:numCache>
                <c:formatCode>0.00</c:formatCode>
                <c:ptCount val="45"/>
                <c:pt idx="0">
                  <c:v>3.3819999999999997</c:v>
                </c:pt>
                <c:pt idx="1">
                  <c:v>1.9850000000000001</c:v>
                </c:pt>
                <c:pt idx="2">
                  <c:v>0.92900000000000005</c:v>
                </c:pt>
                <c:pt idx="3">
                  <c:v>1.8000000000000016E-2</c:v>
                </c:pt>
                <c:pt idx="4">
                  <c:v>0.25500000000000012</c:v>
                </c:pt>
                <c:pt idx="5">
                  <c:v>0.25100000000000011</c:v>
                </c:pt>
                <c:pt idx="6">
                  <c:v>0.14800000000000013</c:v>
                </c:pt>
                <c:pt idx="7">
                  <c:v>0.19200000000000017</c:v>
                </c:pt>
                <c:pt idx="8">
                  <c:v>0.39900000000000013</c:v>
                </c:pt>
                <c:pt idx="9">
                  <c:v>6.6000000000000059E-2</c:v>
                </c:pt>
                <c:pt idx="10">
                  <c:v>0</c:v>
                </c:pt>
                <c:pt idx="11">
                  <c:v>1.8000000000000016E-2</c:v>
                </c:pt>
                <c:pt idx="12">
                  <c:v>0.18900000000000006</c:v>
                </c:pt>
                <c:pt idx="13">
                  <c:v>0.29300000000000004</c:v>
                </c:pt>
                <c:pt idx="14">
                  <c:v>0.12800000000000011</c:v>
                </c:pt>
                <c:pt idx="15">
                  <c:v>7.8000000000000069E-2</c:v>
                </c:pt>
                <c:pt idx="16">
                  <c:v>0.26900000000000013</c:v>
                </c:pt>
                <c:pt idx="17">
                  <c:v>0.10899999999999999</c:v>
                </c:pt>
                <c:pt idx="18">
                  <c:v>0.31600000000000006</c:v>
                </c:pt>
                <c:pt idx="19">
                  <c:v>0.10899999999999999</c:v>
                </c:pt>
                <c:pt idx="20">
                  <c:v>0.24400000000000011</c:v>
                </c:pt>
                <c:pt idx="21">
                  <c:v>0.44300000000000006</c:v>
                </c:pt>
                <c:pt idx="22">
                  <c:v>0.11899999999999999</c:v>
                </c:pt>
                <c:pt idx="23">
                  <c:v>0.34700000000000009</c:v>
                </c:pt>
                <c:pt idx="24">
                  <c:v>0.15000000000000013</c:v>
                </c:pt>
                <c:pt idx="25">
                  <c:v>7.2000000000000064E-2</c:v>
                </c:pt>
                <c:pt idx="26">
                  <c:v>0.44900000000000007</c:v>
                </c:pt>
                <c:pt idx="27">
                  <c:v>0.3600000000000001</c:v>
                </c:pt>
                <c:pt idx="28">
                  <c:v>0.33100000000000007</c:v>
                </c:pt>
                <c:pt idx="29">
                  <c:v>0.19600000000000017</c:v>
                </c:pt>
                <c:pt idx="30">
                  <c:v>0.15400000000000014</c:v>
                </c:pt>
                <c:pt idx="31">
                  <c:v>0.26800000000000013</c:v>
                </c:pt>
                <c:pt idx="32">
                  <c:v>0.17100000000000004</c:v>
                </c:pt>
                <c:pt idx="33">
                  <c:v>0.16900000000000004</c:v>
                </c:pt>
                <c:pt idx="34">
                  <c:v>0.28900000000000003</c:v>
                </c:pt>
                <c:pt idx="35">
                  <c:v>0.27400000000000013</c:v>
                </c:pt>
                <c:pt idx="36">
                  <c:v>0.43000000000000005</c:v>
                </c:pt>
                <c:pt idx="37">
                  <c:v>0.82200000000000006</c:v>
                </c:pt>
                <c:pt idx="38">
                  <c:v>0.62300000000000011</c:v>
                </c:pt>
                <c:pt idx="39">
                  <c:v>0.90500000000000003</c:v>
                </c:pt>
                <c:pt idx="40">
                  <c:v>1.27</c:v>
                </c:pt>
                <c:pt idx="41">
                  <c:v>1.4700000000000002</c:v>
                </c:pt>
                <c:pt idx="42">
                  <c:v>2.2709999999999999</c:v>
                </c:pt>
                <c:pt idx="43">
                  <c:v>2.7060000000000004</c:v>
                </c:pt>
                <c:pt idx="44">
                  <c:v>3.0030000000000001</c:v>
                </c:pt>
              </c:numCache>
            </c:numRef>
          </c:yVal>
          <c:smooth val="0"/>
          <c:extLst xmlns:c16r2="http://schemas.microsoft.com/office/drawing/2015/06/chart">
            <c:ext xmlns:c16="http://schemas.microsoft.com/office/drawing/2014/chart" uri="{C3380CC4-5D6E-409C-BE32-E72D297353CC}">
              <c16:uniqueId val="{00000000-3C62-460B-9FB9-213A1B35771E}"/>
            </c:ext>
          </c:extLst>
        </c:ser>
        <c:ser>
          <c:idx val="4"/>
          <c:order val="1"/>
          <c:tx>
            <c:strRef>
              <c:f>Modelling!$H$15</c:f>
              <c:strCache>
                <c:ptCount val="1"/>
                <c:pt idx="0">
                  <c:v>Feb ML (Q= 7.096m3/s)</c:v>
                </c:pt>
              </c:strCache>
            </c:strRef>
          </c:tx>
          <c:spPr>
            <a:ln w="22225">
              <a:solidFill>
                <a:srgbClr val="FF0000"/>
              </a:solidFill>
            </a:ln>
          </c:spPr>
          <c:marker>
            <c:symbol val="none"/>
          </c:marker>
          <c:xVal>
            <c:numRef>
              <c:f>Modelling!$G$15:$G$16</c:f>
              <c:numCache>
                <c:formatCode>General</c:formatCode>
                <c:ptCount val="2"/>
                <c:pt idx="0">
                  <c:v>5</c:v>
                </c:pt>
                <c:pt idx="1">
                  <c:v>50</c:v>
                </c:pt>
              </c:numCache>
            </c:numRef>
          </c:xVal>
          <c:yVal>
            <c:numRef>
              <c:f>Modelling!$E$15:$E$16</c:f>
              <c:numCache>
                <c:formatCode>0.00</c:formatCode>
                <c:ptCount val="2"/>
                <c:pt idx="0">
                  <c:v>0.58910770552869551</c:v>
                </c:pt>
                <c:pt idx="1">
                  <c:v>0.58910770552869551</c:v>
                </c:pt>
              </c:numCache>
            </c:numRef>
          </c:yVal>
          <c:smooth val="0"/>
          <c:extLst xmlns:c16r2="http://schemas.microsoft.com/office/drawing/2015/06/chart">
            <c:ext xmlns:c16="http://schemas.microsoft.com/office/drawing/2014/chart" uri="{C3380CC4-5D6E-409C-BE32-E72D297353CC}">
              <c16:uniqueId val="{00000001-3C62-460B-9FB9-213A1B35771E}"/>
            </c:ext>
          </c:extLst>
        </c:ser>
        <c:ser>
          <c:idx val="5"/>
          <c:order val="2"/>
          <c:tx>
            <c:strRef>
              <c:f>Modelling!$H$18</c:f>
              <c:strCache>
                <c:ptCount val="1"/>
                <c:pt idx="0">
                  <c:v>Sept ML (Q= 1.865m3/s)</c:v>
                </c:pt>
              </c:strCache>
            </c:strRef>
          </c:tx>
          <c:spPr>
            <a:ln w="19050">
              <a:solidFill>
                <a:schemeClr val="accent2">
                  <a:lumMod val="75000"/>
                </a:schemeClr>
              </a:solidFill>
            </a:ln>
          </c:spPr>
          <c:marker>
            <c:symbol val="none"/>
          </c:marker>
          <c:xVal>
            <c:numRef>
              <c:f>Modelling!$G$18:$G$19</c:f>
              <c:numCache>
                <c:formatCode>General</c:formatCode>
                <c:ptCount val="2"/>
                <c:pt idx="0">
                  <c:v>5</c:v>
                </c:pt>
                <c:pt idx="1">
                  <c:v>50</c:v>
                </c:pt>
              </c:numCache>
            </c:numRef>
          </c:xVal>
          <c:yVal>
            <c:numRef>
              <c:f>Modelling!$E$18:$E$19</c:f>
              <c:numCache>
                <c:formatCode>0.00</c:formatCode>
                <c:ptCount val="2"/>
                <c:pt idx="0">
                  <c:v>0.39086963094589838</c:v>
                </c:pt>
                <c:pt idx="1">
                  <c:v>0.39086963094589838</c:v>
                </c:pt>
              </c:numCache>
            </c:numRef>
          </c:yVal>
          <c:smooth val="0"/>
          <c:extLst xmlns:c16r2="http://schemas.microsoft.com/office/drawing/2015/06/chart">
            <c:ext xmlns:c16="http://schemas.microsoft.com/office/drawing/2014/chart" uri="{C3380CC4-5D6E-409C-BE32-E72D297353CC}">
              <c16:uniqueId val="{00000002-3C62-460B-9FB9-213A1B35771E}"/>
            </c:ext>
          </c:extLst>
        </c:ser>
        <c:ser>
          <c:idx val="1"/>
          <c:order val="3"/>
          <c:tx>
            <c:strRef>
              <c:f>Modelling!$H$13</c:f>
              <c:strCache>
                <c:ptCount val="1"/>
                <c:pt idx="0">
                  <c:v>Measured 12.10.2015 (Q=2.343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5</c:v>
                </c:pt>
                <c:pt idx="1">
                  <c:v>50</c:v>
                </c:pt>
              </c:numCache>
            </c:numRef>
          </c:xVal>
          <c:yVal>
            <c:numRef>
              <c:f>Modelling!$E$12:$E$13</c:f>
              <c:numCache>
                <c:formatCode>0.000</c:formatCode>
                <c:ptCount val="2"/>
                <c:pt idx="0">
                  <c:v>0.45100000000000001</c:v>
                </c:pt>
                <c:pt idx="1">
                  <c:v>0.45100000000000001</c:v>
                </c:pt>
              </c:numCache>
            </c:numRef>
          </c:yVal>
          <c:smooth val="0"/>
          <c:extLst xmlns:c16r2="http://schemas.microsoft.com/office/drawing/2015/06/chart">
            <c:ext xmlns:c16="http://schemas.microsoft.com/office/drawing/2014/chart" uri="{C3380CC4-5D6E-409C-BE32-E72D297353CC}">
              <c16:uniqueId val="{00000003-3C62-460B-9FB9-213A1B35771E}"/>
            </c:ext>
          </c:extLst>
        </c:ser>
        <c:ser>
          <c:idx val="6"/>
          <c:order val="4"/>
          <c:tx>
            <c:strRef>
              <c:f>Modelling!$H$21</c:f>
              <c:strCache>
                <c:ptCount val="1"/>
                <c:pt idx="0">
                  <c:v>Oct ML (Q= 2.335m3/s)</c:v>
                </c:pt>
              </c:strCache>
            </c:strRef>
          </c:tx>
          <c:spPr>
            <a:ln w="19050">
              <a:solidFill>
                <a:srgbClr val="00B0F0"/>
              </a:solidFill>
            </a:ln>
          </c:spPr>
          <c:marker>
            <c:symbol val="none"/>
          </c:marker>
          <c:xVal>
            <c:numRef>
              <c:f>Modelling!$G$21:$G$22</c:f>
              <c:numCache>
                <c:formatCode>General</c:formatCode>
                <c:ptCount val="2"/>
                <c:pt idx="0">
                  <c:v>5</c:v>
                </c:pt>
                <c:pt idx="1">
                  <c:v>50</c:v>
                </c:pt>
              </c:numCache>
            </c:numRef>
          </c:xVal>
          <c:yVal>
            <c:numRef>
              <c:f>Modelling!$E$21:$E$22</c:f>
              <c:numCache>
                <c:formatCode>0.00</c:formatCode>
                <c:ptCount val="2"/>
                <c:pt idx="0">
                  <c:v>0.41879125051070615</c:v>
                </c:pt>
                <c:pt idx="1">
                  <c:v>0.41879125051070615</c:v>
                </c:pt>
              </c:numCache>
            </c:numRef>
          </c:yVal>
          <c:smooth val="0"/>
          <c:extLst xmlns:c16r2="http://schemas.microsoft.com/office/drawing/2015/06/chart">
            <c:ext xmlns:c16="http://schemas.microsoft.com/office/drawing/2014/chart" uri="{C3380CC4-5D6E-409C-BE32-E72D297353CC}">
              <c16:uniqueId val="{00000004-3C62-460B-9FB9-213A1B35771E}"/>
            </c:ext>
          </c:extLst>
        </c:ser>
        <c:ser>
          <c:idx val="2"/>
          <c:order val="5"/>
          <c:tx>
            <c:strRef>
              <c:f>Modelling!$H$24</c:f>
              <c:strCache>
                <c:ptCount val="1"/>
                <c:pt idx="0">
                  <c:v>Sep Dr (Q= 0.819m3/s)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5</c:v>
                </c:pt>
                <c:pt idx="1">
                  <c:v>50</c:v>
                </c:pt>
              </c:numCache>
              <c:extLst xmlns:c16r2="http://schemas.microsoft.com/office/drawing/2015/06/chart" xmlns:c15="http://schemas.microsoft.com/office/drawing/2012/chart"/>
            </c:numRef>
          </c:xVal>
          <c:yVal>
            <c:numRef>
              <c:f>Modelling!$E$24:$E$25</c:f>
              <c:numCache>
                <c:formatCode>0.00</c:formatCode>
                <c:ptCount val="2"/>
                <c:pt idx="0">
                  <c:v>0.30360693247234705</c:v>
                </c:pt>
                <c:pt idx="1">
                  <c:v>0.30360693247234705</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3C62-460B-9FB9-213A1B35771E}"/>
            </c:ext>
          </c:extLst>
        </c:ser>
        <c:dLbls>
          <c:showLegendKey val="0"/>
          <c:showVal val="0"/>
          <c:showCatName val="0"/>
          <c:showSerName val="0"/>
          <c:showPercent val="0"/>
          <c:showBubbleSize val="0"/>
        </c:dLbls>
        <c:axId val="414008008"/>
        <c:axId val="414007616"/>
        <c:extLst xmlns:c16r2="http://schemas.microsoft.com/office/drawing/2015/06/chart"/>
      </c:scatterChart>
      <c:valAx>
        <c:axId val="414008008"/>
        <c:scaling>
          <c:orientation val="minMax"/>
        </c:scaling>
        <c:delete val="0"/>
        <c:axPos val="b"/>
        <c:title>
          <c:tx>
            <c:rich>
              <a:bodyPr/>
              <a:lstStyle/>
              <a:p>
                <a:pPr>
                  <a:defRPr sz="1200"/>
                </a:pPr>
                <a:r>
                  <a:rPr lang="en-US" sz="1200"/>
                  <a:t>Distance (m)</a:t>
                </a:r>
              </a:p>
            </c:rich>
          </c:tx>
          <c:layout/>
          <c:overlay val="0"/>
        </c:title>
        <c:numFmt formatCode="0" sourceLinked="0"/>
        <c:majorTickMark val="out"/>
        <c:minorTickMark val="none"/>
        <c:tickLblPos val="nextTo"/>
        <c:txPr>
          <a:bodyPr/>
          <a:lstStyle/>
          <a:p>
            <a:pPr>
              <a:defRPr b="1"/>
            </a:pPr>
            <a:endParaRPr lang="en-US"/>
          </a:p>
        </c:txPr>
        <c:crossAx val="414007616"/>
        <c:crosses val="autoZero"/>
        <c:crossBetween val="midCat"/>
      </c:valAx>
      <c:valAx>
        <c:axId val="414007616"/>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14008008"/>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32068109664337"/>
          <c:y val="1.8938938689803488E-2"/>
          <c:w val="0.86927565264136542"/>
          <c:h val="0.69019088295564579"/>
        </c:manualLayout>
      </c:layout>
      <c:scatterChart>
        <c:scatterStyle val="lineMarker"/>
        <c:varyColors val="0"/>
        <c:ser>
          <c:idx val="0"/>
          <c:order val="0"/>
          <c:tx>
            <c:v>Cross-section</c:v>
          </c:tx>
          <c:spPr>
            <a:ln w="15875">
              <a:solidFill>
                <a:schemeClr val="tx1"/>
              </a:solidFill>
            </a:ln>
          </c:spPr>
          <c:marker>
            <c:symbol val="none"/>
          </c:marker>
          <c:xVal>
            <c:numRef>
              <c:f>'EFR Site'!$D$13:$D$44</c:f>
              <c:numCache>
                <c:formatCode>0.00</c:formatCode>
                <c:ptCount val="32"/>
                <c:pt idx="0">
                  <c:v>0</c:v>
                </c:pt>
                <c:pt idx="1">
                  <c:v>0.4</c:v>
                </c:pt>
                <c:pt idx="2">
                  <c:v>1</c:v>
                </c:pt>
                <c:pt idx="3">
                  <c:v>2.4</c:v>
                </c:pt>
                <c:pt idx="4">
                  <c:v>3.4</c:v>
                </c:pt>
                <c:pt idx="5">
                  <c:v>4.4000000000000004</c:v>
                </c:pt>
                <c:pt idx="6">
                  <c:v>5.2</c:v>
                </c:pt>
                <c:pt idx="7">
                  <c:v>5.2</c:v>
                </c:pt>
                <c:pt idx="8">
                  <c:v>5.7</c:v>
                </c:pt>
                <c:pt idx="9">
                  <c:v>6.2</c:v>
                </c:pt>
                <c:pt idx="10">
                  <c:v>6.5</c:v>
                </c:pt>
                <c:pt idx="11">
                  <c:v>6.9</c:v>
                </c:pt>
                <c:pt idx="12">
                  <c:v>7.4</c:v>
                </c:pt>
                <c:pt idx="13">
                  <c:v>7.9</c:v>
                </c:pt>
                <c:pt idx="14">
                  <c:v>8</c:v>
                </c:pt>
                <c:pt idx="15">
                  <c:v>8.1999999999999993</c:v>
                </c:pt>
                <c:pt idx="16">
                  <c:v>8.6</c:v>
                </c:pt>
                <c:pt idx="17">
                  <c:v>9.1999999999999993</c:v>
                </c:pt>
                <c:pt idx="18">
                  <c:v>9.6</c:v>
                </c:pt>
                <c:pt idx="19">
                  <c:v>9.85</c:v>
                </c:pt>
                <c:pt idx="20">
                  <c:v>9.85</c:v>
                </c:pt>
                <c:pt idx="21">
                  <c:v>10.199999999999999</c:v>
                </c:pt>
                <c:pt idx="22">
                  <c:v>10.8</c:v>
                </c:pt>
                <c:pt idx="23">
                  <c:v>11.2</c:v>
                </c:pt>
                <c:pt idx="24">
                  <c:v>11.5</c:v>
                </c:pt>
                <c:pt idx="25">
                  <c:v>11.8</c:v>
                </c:pt>
                <c:pt idx="26">
                  <c:v>12</c:v>
                </c:pt>
                <c:pt idx="27">
                  <c:v>12.2</c:v>
                </c:pt>
                <c:pt idx="28">
                  <c:v>12.4</c:v>
                </c:pt>
                <c:pt idx="29">
                  <c:v>12.8</c:v>
                </c:pt>
                <c:pt idx="30">
                  <c:v>13.5</c:v>
                </c:pt>
                <c:pt idx="31">
                  <c:v>14.1</c:v>
                </c:pt>
              </c:numCache>
            </c:numRef>
          </c:xVal>
          <c:yVal>
            <c:numRef>
              <c:f>'EFR Site'!$E$13:$E$44</c:f>
              <c:numCache>
                <c:formatCode>0.00</c:formatCode>
                <c:ptCount val="32"/>
                <c:pt idx="0">
                  <c:v>1.01</c:v>
                </c:pt>
                <c:pt idx="1">
                  <c:v>0.32000000000000006</c:v>
                </c:pt>
                <c:pt idx="2">
                  <c:v>0.1100000000000001</c:v>
                </c:pt>
                <c:pt idx="3">
                  <c:v>0.26500000000000012</c:v>
                </c:pt>
                <c:pt idx="4">
                  <c:v>0.18500000000000005</c:v>
                </c:pt>
                <c:pt idx="5">
                  <c:v>0.18000000000000016</c:v>
                </c:pt>
                <c:pt idx="6">
                  <c:v>0.12000000000000011</c:v>
                </c:pt>
                <c:pt idx="7">
                  <c:v>0.1100000000000001</c:v>
                </c:pt>
                <c:pt idx="8">
                  <c:v>8.0000000000000071E-2</c:v>
                </c:pt>
                <c:pt idx="9">
                  <c:v>5.0000000000000044E-2</c:v>
                </c:pt>
                <c:pt idx="10">
                  <c:v>3.5000000000000142E-2</c:v>
                </c:pt>
                <c:pt idx="11">
                  <c:v>0</c:v>
                </c:pt>
                <c:pt idx="12">
                  <c:v>1.0000000000000009E-2</c:v>
                </c:pt>
                <c:pt idx="13">
                  <c:v>2.0000000000000018E-2</c:v>
                </c:pt>
                <c:pt idx="14">
                  <c:v>0.20500000000000007</c:v>
                </c:pt>
                <c:pt idx="15">
                  <c:v>1.0000000000000009E-2</c:v>
                </c:pt>
                <c:pt idx="16">
                  <c:v>6.0000000000000053E-2</c:v>
                </c:pt>
                <c:pt idx="17">
                  <c:v>5.0000000000000044E-2</c:v>
                </c:pt>
                <c:pt idx="18">
                  <c:v>0.26</c:v>
                </c:pt>
                <c:pt idx="19">
                  <c:v>8.0000000000000071E-2</c:v>
                </c:pt>
                <c:pt idx="20">
                  <c:v>0.12000000000000011</c:v>
                </c:pt>
                <c:pt idx="21">
                  <c:v>0.37000000000000011</c:v>
                </c:pt>
                <c:pt idx="22">
                  <c:v>0.43000000000000016</c:v>
                </c:pt>
                <c:pt idx="23">
                  <c:v>6.4999999999999947E-2</c:v>
                </c:pt>
                <c:pt idx="24">
                  <c:v>0.18999999999999995</c:v>
                </c:pt>
                <c:pt idx="25">
                  <c:v>0.10499999999999998</c:v>
                </c:pt>
                <c:pt idx="26">
                  <c:v>8.0000000000000071E-2</c:v>
                </c:pt>
                <c:pt idx="27">
                  <c:v>0.28000000000000003</c:v>
                </c:pt>
                <c:pt idx="28">
                  <c:v>0.13500000000000001</c:v>
                </c:pt>
                <c:pt idx="29">
                  <c:v>0.14000000000000012</c:v>
                </c:pt>
                <c:pt idx="30">
                  <c:v>0.33000000000000007</c:v>
                </c:pt>
                <c:pt idx="31">
                  <c:v>0.43500000000000005</c:v>
                </c:pt>
              </c:numCache>
            </c:numRef>
          </c:yVal>
          <c:smooth val="0"/>
          <c:extLst xmlns:c16r2="http://schemas.microsoft.com/office/drawing/2015/06/chart">
            <c:ext xmlns:c16="http://schemas.microsoft.com/office/drawing/2014/chart" uri="{C3380CC4-5D6E-409C-BE32-E72D297353CC}">
              <c16:uniqueId val="{00000000-79F4-4D6F-906F-F6EA63C8A4C5}"/>
            </c:ext>
          </c:extLst>
        </c:ser>
        <c:ser>
          <c:idx val="4"/>
          <c:order val="1"/>
          <c:tx>
            <c:strRef>
              <c:f>Modelling!$H$15</c:f>
              <c:strCache>
                <c:ptCount val="1"/>
                <c:pt idx="0">
                  <c:v>Feb ML (Q= 1.234m3/s)</c:v>
                </c:pt>
              </c:strCache>
            </c:strRef>
          </c:tx>
          <c:spPr>
            <a:ln w="22225">
              <a:solidFill>
                <a:srgbClr val="FF0000"/>
              </a:solidFill>
            </a:ln>
          </c:spPr>
          <c:marker>
            <c:symbol val="none"/>
          </c:marker>
          <c:xVal>
            <c:numRef>
              <c:f>Modelling!$G$15:$G$16</c:f>
              <c:numCache>
                <c:formatCode>General</c:formatCode>
                <c:ptCount val="2"/>
                <c:pt idx="0">
                  <c:v>1</c:v>
                </c:pt>
                <c:pt idx="1">
                  <c:v>14</c:v>
                </c:pt>
              </c:numCache>
            </c:numRef>
          </c:xVal>
          <c:yVal>
            <c:numRef>
              <c:f>Modelling!$E$15:$E$16</c:f>
              <c:numCache>
                <c:formatCode>0.00</c:formatCode>
                <c:ptCount val="2"/>
                <c:pt idx="0">
                  <c:v>0.52628522896441376</c:v>
                </c:pt>
                <c:pt idx="1">
                  <c:v>0.52628522896441376</c:v>
                </c:pt>
              </c:numCache>
            </c:numRef>
          </c:yVal>
          <c:smooth val="0"/>
          <c:extLst xmlns:c16r2="http://schemas.microsoft.com/office/drawing/2015/06/chart">
            <c:ext xmlns:c16="http://schemas.microsoft.com/office/drawing/2014/chart" uri="{C3380CC4-5D6E-409C-BE32-E72D297353CC}">
              <c16:uniqueId val="{00000001-79F4-4D6F-906F-F6EA63C8A4C5}"/>
            </c:ext>
          </c:extLst>
        </c:ser>
        <c:ser>
          <c:idx val="5"/>
          <c:order val="2"/>
          <c:tx>
            <c:strRef>
              <c:f>Modelling!$H$18</c:f>
              <c:strCache>
                <c:ptCount val="1"/>
                <c:pt idx="0">
                  <c:v>Sept ML (Q=  0.550m3/s)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14</c:v>
                </c:pt>
              </c:numCache>
            </c:numRef>
          </c:xVal>
          <c:yVal>
            <c:numRef>
              <c:f>Modelling!$E$18:$E$19</c:f>
              <c:numCache>
                <c:formatCode>0.00</c:formatCode>
                <c:ptCount val="2"/>
                <c:pt idx="0">
                  <c:v>0.38386122189830357</c:v>
                </c:pt>
                <c:pt idx="1">
                  <c:v>0.38386122189830357</c:v>
                </c:pt>
              </c:numCache>
            </c:numRef>
          </c:yVal>
          <c:smooth val="0"/>
          <c:extLst xmlns:c16r2="http://schemas.microsoft.com/office/drawing/2015/06/chart">
            <c:ext xmlns:c16="http://schemas.microsoft.com/office/drawing/2014/chart" uri="{C3380CC4-5D6E-409C-BE32-E72D297353CC}">
              <c16:uniqueId val="{00000002-79F4-4D6F-906F-F6EA63C8A4C5}"/>
            </c:ext>
          </c:extLst>
        </c:ser>
        <c:ser>
          <c:idx val="1"/>
          <c:order val="3"/>
          <c:tx>
            <c:strRef>
              <c:f>Modelling!$H$13</c:f>
              <c:strCache>
                <c:ptCount val="1"/>
                <c:pt idx="0">
                  <c:v>Measured 12.10.2015 (Q=0.028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14</c:v>
                </c:pt>
              </c:numCache>
            </c:numRef>
          </c:xVal>
          <c:yVal>
            <c:numRef>
              <c:f>Modelling!$E$12:$E$13</c:f>
              <c:numCache>
                <c:formatCode>0.000</c:formatCode>
                <c:ptCount val="2"/>
                <c:pt idx="0">
                  <c:v>0.129</c:v>
                </c:pt>
                <c:pt idx="1">
                  <c:v>0.129</c:v>
                </c:pt>
              </c:numCache>
            </c:numRef>
          </c:yVal>
          <c:smooth val="0"/>
          <c:extLst xmlns:c16r2="http://schemas.microsoft.com/office/drawing/2015/06/chart">
            <c:ext xmlns:c16="http://schemas.microsoft.com/office/drawing/2014/chart" uri="{C3380CC4-5D6E-409C-BE32-E72D297353CC}">
              <c16:uniqueId val="{00000003-79F4-4D6F-906F-F6EA63C8A4C5}"/>
            </c:ext>
          </c:extLst>
        </c:ser>
        <c:ser>
          <c:idx val="6"/>
          <c:order val="4"/>
          <c:tx>
            <c:strRef>
              <c:f>Modelling!$H$21</c:f>
              <c:strCache>
                <c:ptCount val="1"/>
                <c:pt idx="0">
                  <c:v>Oct ML (Q= 0.571m3/s)</c:v>
                </c:pt>
              </c:strCache>
            </c:strRef>
          </c:tx>
          <c:spPr>
            <a:ln w="19050">
              <a:solidFill>
                <a:srgbClr val="00B0F0"/>
              </a:solidFill>
            </a:ln>
          </c:spPr>
          <c:marker>
            <c:symbol val="none"/>
          </c:marker>
          <c:xVal>
            <c:numRef>
              <c:f>Modelling!$G$21:$G$22</c:f>
              <c:numCache>
                <c:formatCode>General</c:formatCode>
                <c:ptCount val="2"/>
                <c:pt idx="0">
                  <c:v>1</c:v>
                </c:pt>
                <c:pt idx="1">
                  <c:v>14</c:v>
                </c:pt>
              </c:numCache>
            </c:numRef>
          </c:xVal>
          <c:yVal>
            <c:numRef>
              <c:f>Modelling!$E$21:$E$22</c:f>
              <c:numCache>
                <c:formatCode>0.00</c:formatCode>
                <c:ptCount val="2"/>
                <c:pt idx="0">
                  <c:v>0.38951932722506738</c:v>
                </c:pt>
                <c:pt idx="1">
                  <c:v>0.38951932722506738</c:v>
                </c:pt>
              </c:numCache>
            </c:numRef>
          </c:yVal>
          <c:smooth val="0"/>
          <c:extLst xmlns:c16r2="http://schemas.microsoft.com/office/drawing/2015/06/chart">
            <c:ext xmlns:c16="http://schemas.microsoft.com/office/drawing/2014/chart" uri="{C3380CC4-5D6E-409C-BE32-E72D297353CC}">
              <c16:uniqueId val="{00000004-79F4-4D6F-906F-F6EA63C8A4C5}"/>
            </c:ext>
          </c:extLst>
        </c:ser>
        <c:ser>
          <c:idx val="2"/>
          <c:order val="5"/>
          <c:tx>
            <c:strRef>
              <c:f>Modelling!$H$24</c:f>
              <c:strCache>
                <c:ptCount val="1"/>
                <c:pt idx="0">
                  <c:v>Oct Dr  (Q= 0.214m3/s)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14</c:v>
                </c:pt>
              </c:numCache>
              <c:extLst xmlns:c16r2="http://schemas.microsoft.com/office/drawing/2015/06/chart" xmlns:c15="http://schemas.microsoft.com/office/drawing/2012/chart"/>
            </c:numRef>
          </c:xVal>
          <c:yVal>
            <c:numRef>
              <c:f>Modelling!$E$24:$E$25</c:f>
              <c:numCache>
                <c:formatCode>0.00</c:formatCode>
                <c:ptCount val="2"/>
                <c:pt idx="0">
                  <c:v>0.26551507857051576</c:v>
                </c:pt>
                <c:pt idx="1">
                  <c:v>0.26551507857051576</c:v>
                </c:pt>
              </c:numCache>
              <c:extLst xmlns:c16r2="http://schemas.microsoft.com/office/drawing/2015/06/chart" xmlns:c15="http://schemas.microsoft.com/office/drawing/2012/chart"/>
            </c:numRef>
          </c:yVal>
          <c:smooth val="0"/>
          <c:extLst xmlns:c16r2="http://schemas.microsoft.com/office/drawing/2015/06/chart" xmlns:c15="http://schemas.microsoft.com/office/drawing/2012/chart">
            <c:ext xmlns:c16="http://schemas.microsoft.com/office/drawing/2014/chart" uri="{C3380CC4-5D6E-409C-BE32-E72D297353CC}">
              <c16:uniqueId val="{00000005-79F4-4D6F-906F-F6EA63C8A4C5}"/>
            </c:ext>
          </c:extLst>
        </c:ser>
        <c:dLbls>
          <c:showLegendKey val="0"/>
          <c:showVal val="0"/>
          <c:showCatName val="0"/>
          <c:showSerName val="0"/>
          <c:showPercent val="0"/>
          <c:showBubbleSize val="0"/>
        </c:dLbls>
        <c:axId val="414007224"/>
        <c:axId val="414006440"/>
        <c:extLst xmlns:c16r2="http://schemas.microsoft.com/office/drawing/2015/06/chart"/>
      </c:scatterChart>
      <c:valAx>
        <c:axId val="414007224"/>
        <c:scaling>
          <c:orientation val="minMax"/>
        </c:scaling>
        <c:delete val="0"/>
        <c:axPos val="b"/>
        <c:title>
          <c:tx>
            <c:rich>
              <a:bodyPr/>
              <a:lstStyle/>
              <a:p>
                <a:pPr>
                  <a:defRPr sz="1200"/>
                </a:pPr>
                <a:r>
                  <a:rPr lang="en-US" sz="1200"/>
                  <a:t>Distance (m)</a:t>
                </a:r>
              </a:p>
            </c:rich>
          </c:tx>
          <c:layout>
            <c:manualLayout>
              <c:xMode val="edge"/>
              <c:yMode val="edge"/>
              <c:x val="0.4667974373093382"/>
              <c:y val="0.75741100760879632"/>
            </c:manualLayout>
          </c:layout>
          <c:overlay val="0"/>
        </c:title>
        <c:numFmt formatCode="0" sourceLinked="0"/>
        <c:majorTickMark val="out"/>
        <c:minorTickMark val="none"/>
        <c:tickLblPos val="nextTo"/>
        <c:txPr>
          <a:bodyPr/>
          <a:lstStyle/>
          <a:p>
            <a:pPr>
              <a:defRPr b="1"/>
            </a:pPr>
            <a:endParaRPr lang="en-US"/>
          </a:p>
        </c:txPr>
        <c:crossAx val="414006440"/>
        <c:crosses val="autoZero"/>
        <c:crossBetween val="midCat"/>
      </c:valAx>
      <c:valAx>
        <c:axId val="414006440"/>
        <c:scaling>
          <c:orientation val="minMax"/>
        </c:scaling>
        <c:delete val="0"/>
        <c:axPos val="l"/>
        <c:majorGridlines>
          <c:spPr>
            <a:ln>
              <a:prstDash val="sysDash"/>
            </a:ln>
          </c:spPr>
        </c:majorGridlines>
        <c:title>
          <c:tx>
            <c:rich>
              <a:bodyPr rot="-5400000" vert="horz"/>
              <a:lstStyle/>
              <a:p>
                <a:pPr>
                  <a:defRPr sz="1200"/>
                </a:pPr>
                <a:r>
                  <a:rPr lang="en-US" sz="1200"/>
                  <a:t>Flow depth (m)</a:t>
                </a:r>
              </a:p>
            </c:rich>
          </c:tx>
          <c:layout/>
          <c:overlay val="0"/>
        </c:title>
        <c:numFmt formatCode="#,##0.0" sourceLinked="0"/>
        <c:majorTickMark val="out"/>
        <c:minorTickMark val="none"/>
        <c:tickLblPos val="nextTo"/>
        <c:txPr>
          <a:bodyPr/>
          <a:lstStyle/>
          <a:p>
            <a:pPr>
              <a:defRPr b="1"/>
            </a:pPr>
            <a:endParaRPr lang="en-US"/>
          </a:p>
        </c:txPr>
        <c:crossAx val="414007224"/>
        <c:crosses val="autoZero"/>
        <c:crossBetween val="midCat"/>
      </c:valAx>
      <c:spPr>
        <a:ln>
          <a:solidFill>
            <a:schemeClr val="tx1">
              <a:lumMod val="65000"/>
              <a:lumOff val="35000"/>
            </a:schemeClr>
          </a:solidFill>
        </a:ln>
      </c:spPr>
    </c:plotArea>
    <c:legend>
      <c:legendPos val="b"/>
      <c:legendEntry>
        <c:idx val="0"/>
        <c:delete val="1"/>
      </c:legendEntry>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F6678D-6D5F-4706-A49D-DC39D942F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Proposal and Report Eng ZA.dotm</Template>
  <TotalTime>1</TotalTime>
  <Pages>110</Pages>
  <Words>25402</Words>
  <Characters>144798</Characters>
  <Application>Microsoft Office Word</Application>
  <DocSecurity>0</DocSecurity>
  <Lines>1206</Lines>
  <Paragraphs>339</Paragraphs>
  <ScaleCrop>false</ScaleCrop>
  <HeadingPairs>
    <vt:vector size="2" baseType="variant">
      <vt:variant>
        <vt:lpstr>Title</vt:lpstr>
      </vt:variant>
      <vt:variant>
        <vt:i4>1</vt:i4>
      </vt:variant>
    </vt:vector>
  </HeadingPairs>
  <TitlesOfParts>
    <vt:vector size="1" baseType="lpstr">
      <vt:lpstr/>
    </vt:vector>
  </TitlesOfParts>
  <Company>Golder Associates Africa</Company>
  <LinksUpToDate>false</LinksUpToDate>
  <CharactersWithSpaces>169861</CharactersWithSpaces>
  <SharedDoc>false</SharedDoc>
  <HLinks>
    <vt:vector size="180" baseType="variant">
      <vt:variant>
        <vt:i4>1179710</vt:i4>
      </vt:variant>
      <vt:variant>
        <vt:i4>182</vt:i4>
      </vt:variant>
      <vt:variant>
        <vt:i4>0</vt:i4>
      </vt:variant>
      <vt:variant>
        <vt:i4>5</vt:i4>
      </vt:variant>
      <vt:variant>
        <vt:lpwstr/>
      </vt:variant>
      <vt:variant>
        <vt:lpwstr>_Toc437949969</vt:lpwstr>
      </vt:variant>
      <vt:variant>
        <vt:i4>1179710</vt:i4>
      </vt:variant>
      <vt:variant>
        <vt:i4>176</vt:i4>
      </vt:variant>
      <vt:variant>
        <vt:i4>0</vt:i4>
      </vt:variant>
      <vt:variant>
        <vt:i4>5</vt:i4>
      </vt:variant>
      <vt:variant>
        <vt:lpwstr/>
      </vt:variant>
      <vt:variant>
        <vt:lpwstr>_Toc437949968</vt:lpwstr>
      </vt:variant>
      <vt:variant>
        <vt:i4>1835070</vt:i4>
      </vt:variant>
      <vt:variant>
        <vt:i4>167</vt:i4>
      </vt:variant>
      <vt:variant>
        <vt:i4>0</vt:i4>
      </vt:variant>
      <vt:variant>
        <vt:i4>5</vt:i4>
      </vt:variant>
      <vt:variant>
        <vt:lpwstr/>
      </vt:variant>
      <vt:variant>
        <vt:lpwstr>_Toc437949982</vt:lpwstr>
      </vt:variant>
      <vt:variant>
        <vt:i4>1835070</vt:i4>
      </vt:variant>
      <vt:variant>
        <vt:i4>161</vt:i4>
      </vt:variant>
      <vt:variant>
        <vt:i4>0</vt:i4>
      </vt:variant>
      <vt:variant>
        <vt:i4>5</vt:i4>
      </vt:variant>
      <vt:variant>
        <vt:lpwstr/>
      </vt:variant>
      <vt:variant>
        <vt:lpwstr>_Toc437949981</vt:lpwstr>
      </vt:variant>
      <vt:variant>
        <vt:i4>1835070</vt:i4>
      </vt:variant>
      <vt:variant>
        <vt:i4>155</vt:i4>
      </vt:variant>
      <vt:variant>
        <vt:i4>0</vt:i4>
      </vt:variant>
      <vt:variant>
        <vt:i4>5</vt:i4>
      </vt:variant>
      <vt:variant>
        <vt:lpwstr/>
      </vt:variant>
      <vt:variant>
        <vt:lpwstr>_Toc437949980</vt:lpwstr>
      </vt:variant>
      <vt:variant>
        <vt:i4>1245246</vt:i4>
      </vt:variant>
      <vt:variant>
        <vt:i4>149</vt:i4>
      </vt:variant>
      <vt:variant>
        <vt:i4>0</vt:i4>
      </vt:variant>
      <vt:variant>
        <vt:i4>5</vt:i4>
      </vt:variant>
      <vt:variant>
        <vt:lpwstr/>
      </vt:variant>
      <vt:variant>
        <vt:lpwstr>_Toc437949979</vt:lpwstr>
      </vt:variant>
      <vt:variant>
        <vt:i4>1245246</vt:i4>
      </vt:variant>
      <vt:variant>
        <vt:i4>143</vt:i4>
      </vt:variant>
      <vt:variant>
        <vt:i4>0</vt:i4>
      </vt:variant>
      <vt:variant>
        <vt:i4>5</vt:i4>
      </vt:variant>
      <vt:variant>
        <vt:lpwstr/>
      </vt:variant>
      <vt:variant>
        <vt:lpwstr>_Toc437949978</vt:lpwstr>
      </vt:variant>
      <vt:variant>
        <vt:i4>1310772</vt:i4>
      </vt:variant>
      <vt:variant>
        <vt:i4>134</vt:i4>
      </vt:variant>
      <vt:variant>
        <vt:i4>0</vt:i4>
      </vt:variant>
      <vt:variant>
        <vt:i4>5</vt:i4>
      </vt:variant>
      <vt:variant>
        <vt:lpwstr/>
      </vt:variant>
      <vt:variant>
        <vt:lpwstr>_Toc438195140</vt:lpwstr>
      </vt:variant>
      <vt:variant>
        <vt:i4>1245236</vt:i4>
      </vt:variant>
      <vt:variant>
        <vt:i4>128</vt:i4>
      </vt:variant>
      <vt:variant>
        <vt:i4>0</vt:i4>
      </vt:variant>
      <vt:variant>
        <vt:i4>5</vt:i4>
      </vt:variant>
      <vt:variant>
        <vt:lpwstr/>
      </vt:variant>
      <vt:variant>
        <vt:lpwstr>_Toc438195139</vt:lpwstr>
      </vt:variant>
      <vt:variant>
        <vt:i4>1245236</vt:i4>
      </vt:variant>
      <vt:variant>
        <vt:i4>122</vt:i4>
      </vt:variant>
      <vt:variant>
        <vt:i4>0</vt:i4>
      </vt:variant>
      <vt:variant>
        <vt:i4>5</vt:i4>
      </vt:variant>
      <vt:variant>
        <vt:lpwstr/>
      </vt:variant>
      <vt:variant>
        <vt:lpwstr>_Toc438195138</vt:lpwstr>
      </vt:variant>
      <vt:variant>
        <vt:i4>1245236</vt:i4>
      </vt:variant>
      <vt:variant>
        <vt:i4>116</vt:i4>
      </vt:variant>
      <vt:variant>
        <vt:i4>0</vt:i4>
      </vt:variant>
      <vt:variant>
        <vt:i4>5</vt:i4>
      </vt:variant>
      <vt:variant>
        <vt:lpwstr/>
      </vt:variant>
      <vt:variant>
        <vt:lpwstr>_Toc438195137</vt:lpwstr>
      </vt:variant>
      <vt:variant>
        <vt:i4>1245236</vt:i4>
      </vt:variant>
      <vt:variant>
        <vt:i4>110</vt:i4>
      </vt:variant>
      <vt:variant>
        <vt:i4>0</vt:i4>
      </vt:variant>
      <vt:variant>
        <vt:i4>5</vt:i4>
      </vt:variant>
      <vt:variant>
        <vt:lpwstr/>
      </vt:variant>
      <vt:variant>
        <vt:lpwstr>_Toc438195136</vt:lpwstr>
      </vt:variant>
      <vt:variant>
        <vt:i4>1245236</vt:i4>
      </vt:variant>
      <vt:variant>
        <vt:i4>104</vt:i4>
      </vt:variant>
      <vt:variant>
        <vt:i4>0</vt:i4>
      </vt:variant>
      <vt:variant>
        <vt:i4>5</vt:i4>
      </vt:variant>
      <vt:variant>
        <vt:lpwstr/>
      </vt:variant>
      <vt:variant>
        <vt:lpwstr>_Toc438195135</vt:lpwstr>
      </vt:variant>
      <vt:variant>
        <vt:i4>1245236</vt:i4>
      </vt:variant>
      <vt:variant>
        <vt:i4>98</vt:i4>
      </vt:variant>
      <vt:variant>
        <vt:i4>0</vt:i4>
      </vt:variant>
      <vt:variant>
        <vt:i4>5</vt:i4>
      </vt:variant>
      <vt:variant>
        <vt:lpwstr/>
      </vt:variant>
      <vt:variant>
        <vt:lpwstr>_Toc438195134</vt:lpwstr>
      </vt:variant>
      <vt:variant>
        <vt:i4>1245236</vt:i4>
      </vt:variant>
      <vt:variant>
        <vt:i4>92</vt:i4>
      </vt:variant>
      <vt:variant>
        <vt:i4>0</vt:i4>
      </vt:variant>
      <vt:variant>
        <vt:i4>5</vt:i4>
      </vt:variant>
      <vt:variant>
        <vt:lpwstr/>
      </vt:variant>
      <vt:variant>
        <vt:lpwstr>_Toc438195133</vt:lpwstr>
      </vt:variant>
      <vt:variant>
        <vt:i4>1245236</vt:i4>
      </vt:variant>
      <vt:variant>
        <vt:i4>86</vt:i4>
      </vt:variant>
      <vt:variant>
        <vt:i4>0</vt:i4>
      </vt:variant>
      <vt:variant>
        <vt:i4>5</vt:i4>
      </vt:variant>
      <vt:variant>
        <vt:lpwstr/>
      </vt:variant>
      <vt:variant>
        <vt:lpwstr>_Toc438195132</vt:lpwstr>
      </vt:variant>
      <vt:variant>
        <vt:i4>1245236</vt:i4>
      </vt:variant>
      <vt:variant>
        <vt:i4>80</vt:i4>
      </vt:variant>
      <vt:variant>
        <vt:i4>0</vt:i4>
      </vt:variant>
      <vt:variant>
        <vt:i4>5</vt:i4>
      </vt:variant>
      <vt:variant>
        <vt:lpwstr/>
      </vt:variant>
      <vt:variant>
        <vt:lpwstr>_Toc438195131</vt:lpwstr>
      </vt:variant>
      <vt:variant>
        <vt:i4>1245236</vt:i4>
      </vt:variant>
      <vt:variant>
        <vt:i4>74</vt:i4>
      </vt:variant>
      <vt:variant>
        <vt:i4>0</vt:i4>
      </vt:variant>
      <vt:variant>
        <vt:i4>5</vt:i4>
      </vt:variant>
      <vt:variant>
        <vt:lpwstr/>
      </vt:variant>
      <vt:variant>
        <vt:lpwstr>_Toc438195130</vt:lpwstr>
      </vt:variant>
      <vt:variant>
        <vt:i4>1179700</vt:i4>
      </vt:variant>
      <vt:variant>
        <vt:i4>68</vt:i4>
      </vt:variant>
      <vt:variant>
        <vt:i4>0</vt:i4>
      </vt:variant>
      <vt:variant>
        <vt:i4>5</vt:i4>
      </vt:variant>
      <vt:variant>
        <vt:lpwstr/>
      </vt:variant>
      <vt:variant>
        <vt:lpwstr>_Toc438195129</vt:lpwstr>
      </vt:variant>
      <vt:variant>
        <vt:i4>1179700</vt:i4>
      </vt:variant>
      <vt:variant>
        <vt:i4>62</vt:i4>
      </vt:variant>
      <vt:variant>
        <vt:i4>0</vt:i4>
      </vt:variant>
      <vt:variant>
        <vt:i4>5</vt:i4>
      </vt:variant>
      <vt:variant>
        <vt:lpwstr/>
      </vt:variant>
      <vt:variant>
        <vt:lpwstr>_Toc438195128</vt:lpwstr>
      </vt:variant>
      <vt:variant>
        <vt:i4>1179700</vt:i4>
      </vt:variant>
      <vt:variant>
        <vt:i4>56</vt:i4>
      </vt:variant>
      <vt:variant>
        <vt:i4>0</vt:i4>
      </vt:variant>
      <vt:variant>
        <vt:i4>5</vt:i4>
      </vt:variant>
      <vt:variant>
        <vt:lpwstr/>
      </vt:variant>
      <vt:variant>
        <vt:lpwstr>_Toc438195127</vt:lpwstr>
      </vt:variant>
      <vt:variant>
        <vt:i4>1179700</vt:i4>
      </vt:variant>
      <vt:variant>
        <vt:i4>50</vt:i4>
      </vt:variant>
      <vt:variant>
        <vt:i4>0</vt:i4>
      </vt:variant>
      <vt:variant>
        <vt:i4>5</vt:i4>
      </vt:variant>
      <vt:variant>
        <vt:lpwstr/>
      </vt:variant>
      <vt:variant>
        <vt:lpwstr>_Toc438195126</vt:lpwstr>
      </vt:variant>
      <vt:variant>
        <vt:i4>1179700</vt:i4>
      </vt:variant>
      <vt:variant>
        <vt:i4>44</vt:i4>
      </vt:variant>
      <vt:variant>
        <vt:i4>0</vt:i4>
      </vt:variant>
      <vt:variant>
        <vt:i4>5</vt:i4>
      </vt:variant>
      <vt:variant>
        <vt:lpwstr/>
      </vt:variant>
      <vt:variant>
        <vt:lpwstr>_Toc438195125</vt:lpwstr>
      </vt:variant>
      <vt:variant>
        <vt:i4>1179700</vt:i4>
      </vt:variant>
      <vt:variant>
        <vt:i4>38</vt:i4>
      </vt:variant>
      <vt:variant>
        <vt:i4>0</vt:i4>
      </vt:variant>
      <vt:variant>
        <vt:i4>5</vt:i4>
      </vt:variant>
      <vt:variant>
        <vt:lpwstr/>
      </vt:variant>
      <vt:variant>
        <vt:lpwstr>_Toc438195124</vt:lpwstr>
      </vt:variant>
      <vt:variant>
        <vt:i4>1179700</vt:i4>
      </vt:variant>
      <vt:variant>
        <vt:i4>32</vt:i4>
      </vt:variant>
      <vt:variant>
        <vt:i4>0</vt:i4>
      </vt:variant>
      <vt:variant>
        <vt:i4>5</vt:i4>
      </vt:variant>
      <vt:variant>
        <vt:lpwstr/>
      </vt:variant>
      <vt:variant>
        <vt:lpwstr>_Toc438195123</vt:lpwstr>
      </vt:variant>
      <vt:variant>
        <vt:i4>1179700</vt:i4>
      </vt:variant>
      <vt:variant>
        <vt:i4>26</vt:i4>
      </vt:variant>
      <vt:variant>
        <vt:i4>0</vt:i4>
      </vt:variant>
      <vt:variant>
        <vt:i4>5</vt:i4>
      </vt:variant>
      <vt:variant>
        <vt:lpwstr/>
      </vt:variant>
      <vt:variant>
        <vt:lpwstr>_Toc438195122</vt:lpwstr>
      </vt:variant>
      <vt:variant>
        <vt:i4>1179700</vt:i4>
      </vt:variant>
      <vt:variant>
        <vt:i4>20</vt:i4>
      </vt:variant>
      <vt:variant>
        <vt:i4>0</vt:i4>
      </vt:variant>
      <vt:variant>
        <vt:i4>5</vt:i4>
      </vt:variant>
      <vt:variant>
        <vt:lpwstr/>
      </vt:variant>
      <vt:variant>
        <vt:lpwstr>_Toc438195121</vt:lpwstr>
      </vt:variant>
      <vt:variant>
        <vt:i4>1179700</vt:i4>
      </vt:variant>
      <vt:variant>
        <vt:i4>14</vt:i4>
      </vt:variant>
      <vt:variant>
        <vt:i4>0</vt:i4>
      </vt:variant>
      <vt:variant>
        <vt:i4>5</vt:i4>
      </vt:variant>
      <vt:variant>
        <vt:lpwstr/>
      </vt:variant>
      <vt:variant>
        <vt:lpwstr>_Toc438195120</vt:lpwstr>
      </vt:variant>
      <vt:variant>
        <vt:i4>1114164</vt:i4>
      </vt:variant>
      <vt:variant>
        <vt:i4>8</vt:i4>
      </vt:variant>
      <vt:variant>
        <vt:i4>0</vt:i4>
      </vt:variant>
      <vt:variant>
        <vt:i4>5</vt:i4>
      </vt:variant>
      <vt:variant>
        <vt:lpwstr/>
      </vt:variant>
      <vt:variant>
        <vt:lpwstr>_Toc438195119</vt:lpwstr>
      </vt:variant>
      <vt:variant>
        <vt:i4>1114164</vt:i4>
      </vt:variant>
      <vt:variant>
        <vt:i4>2</vt:i4>
      </vt:variant>
      <vt:variant>
        <vt:i4>0</vt:i4>
      </vt:variant>
      <vt:variant>
        <vt:i4>5</vt:i4>
      </vt:variant>
      <vt:variant>
        <vt:lpwstr/>
      </vt:variant>
      <vt:variant>
        <vt:lpwstr>_Toc438195118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Moodley, Priya</dc:creator>
  <cp:lastModifiedBy>Farrell, Kylie</cp:lastModifiedBy>
  <cp:revision>3</cp:revision>
  <cp:lastPrinted>2016-11-01T11:18:00Z</cp:lastPrinted>
  <dcterms:created xsi:type="dcterms:W3CDTF">2016-11-24T06:46:00Z</dcterms:created>
  <dcterms:modified xsi:type="dcterms:W3CDTF">2016-11-24T06:47:00Z</dcterms:modified>
</cp:coreProperties>
</file>